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 xml:space="preserve">              </w:t>
      </w:r>
    </w:p>
    <w:p>
      <w:r>
        <w:drawing>
          <wp:anchor distT="0" distB="0" distL="114300" distR="114300" simplePos="0" relativeHeight="251663360" behindDoc="0" locked="0" layoutInCell="1" allowOverlap="1">
            <wp:simplePos x="0" y="0"/>
            <wp:positionH relativeFrom="column">
              <wp:posOffset>66675</wp:posOffset>
            </wp:positionH>
            <wp:positionV relativeFrom="paragraph">
              <wp:posOffset>45720</wp:posOffset>
            </wp:positionV>
            <wp:extent cx="700405" cy="678815"/>
            <wp:effectExtent l="0" t="0" r="4445" b="6985"/>
            <wp:wrapNone/>
            <wp:docPr id="1"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78"/>
                    <pic:cNvPicPr>
                      <a:picLocks noChangeAspect="1"/>
                    </pic:cNvPicPr>
                  </pic:nvPicPr>
                  <pic:blipFill>
                    <a:blip r:embed="rId11"/>
                    <a:stretch>
                      <a:fillRect/>
                    </a:stretch>
                  </pic:blipFill>
                  <pic:spPr>
                    <a:xfrm>
                      <a:off x="0" y="0"/>
                      <a:ext cx="700405" cy="678815"/>
                    </a:xfrm>
                    <a:prstGeom prst="rect">
                      <a:avLst/>
                    </a:prstGeom>
                    <a:noFill/>
                    <a:ln w="9525">
                      <a:noFill/>
                    </a:ln>
                  </pic:spPr>
                </pic:pic>
              </a:graphicData>
            </a:graphic>
          </wp:anchor>
        </w:drawing>
      </w:r>
    </w:p>
    <w:p>
      <w:pPr>
        <w:jc w:val="both"/>
        <w:rPr>
          <w:sz w:val="24"/>
        </w:rPr>
      </w:pPr>
    </w:p>
    <w:p>
      <w:pPr>
        <w:rPr>
          <w:sz w:val="36"/>
        </w:rPr>
      </w:pPr>
    </w:p>
    <w:p>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台州鸿慧物流包装技术有限公司年产8万套</w:t>
      </w:r>
    </w:p>
    <w:p>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大中型可循环智能包装器具建设项目</w:t>
      </w:r>
      <w:r>
        <w:rPr>
          <w:rFonts w:hint="eastAsia" w:ascii="黑体" w:hAnsi="黑体" w:eastAsia="黑体" w:cs="黑体"/>
          <w:sz w:val="44"/>
          <w:szCs w:val="44"/>
          <w:lang w:val="en-US" w:eastAsia="zh-CN"/>
        </w:rPr>
        <w:t xml:space="preserve">                                                                                                          </w:t>
      </w:r>
    </w:p>
    <w:p>
      <w:pPr>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竣工环境保护</w:t>
      </w:r>
    </w:p>
    <w:p>
      <w:pPr>
        <w:jc w:val="center"/>
        <w:rPr>
          <w:rFonts w:hint="eastAsia"/>
          <w:sz w:val="44"/>
          <w:szCs w:val="44"/>
        </w:rPr>
      </w:pPr>
      <w:r>
        <w:rPr>
          <w:rFonts w:hint="eastAsia" w:ascii="黑体" w:hAnsi="黑体" w:eastAsia="黑体" w:cs="黑体"/>
          <w:sz w:val="52"/>
          <w:szCs w:val="52"/>
        </w:rPr>
        <w:t>验收监测报告表</w:t>
      </w:r>
    </w:p>
    <w:p>
      <w:pPr>
        <w:rPr>
          <w:sz w:val="36"/>
        </w:rPr>
      </w:pPr>
    </w:p>
    <w:p>
      <w:pPr>
        <w:jc w:val="center"/>
        <w:rPr>
          <w:rFonts w:hint="eastAsia" w:ascii="宋体" w:hAnsi="宋体" w:eastAsia="宋体" w:cs="宋体"/>
          <w:kern w:val="0"/>
          <w:sz w:val="28"/>
          <w:szCs w:val="28"/>
          <w:lang w:eastAsia="zh-CN" w:bidi="ar"/>
        </w:rPr>
      </w:pPr>
      <w:r>
        <w:rPr>
          <w:rFonts w:hint="eastAsia" w:ascii="宋体" w:hAnsi="宋体" w:cs="宋体"/>
          <w:kern w:val="0"/>
          <w:sz w:val="28"/>
          <w:szCs w:val="28"/>
          <w:lang w:eastAsia="zh-CN" w:bidi="ar"/>
        </w:rPr>
        <w:t>（正式版）</w:t>
      </w:r>
    </w:p>
    <w:p>
      <w:pPr>
        <w:jc w:val="center"/>
        <w:rPr>
          <w:rFonts w:ascii="宋体" w:hAnsi="宋体" w:cs="宋体"/>
          <w:kern w:val="0"/>
          <w:sz w:val="28"/>
          <w:szCs w:val="28"/>
          <w:lang w:bidi="ar"/>
        </w:rPr>
      </w:pPr>
    </w:p>
    <w:p>
      <w:pPr>
        <w:jc w:val="center"/>
        <w:rPr>
          <w:color w:val="00B0F0"/>
          <w:sz w:val="36"/>
        </w:rPr>
      </w:pPr>
      <w:r>
        <w:rPr>
          <w:rFonts w:ascii="宋体" w:hAnsi="宋体" w:cs="宋体"/>
          <w:kern w:val="0"/>
          <w:sz w:val="28"/>
          <w:szCs w:val="28"/>
          <w:lang w:bidi="ar"/>
        </w:rPr>
        <w:t>台信环（验）字[201</w:t>
      </w:r>
      <w:r>
        <w:rPr>
          <w:rFonts w:hint="eastAsia" w:ascii="宋体" w:hAnsi="宋体" w:cs="宋体"/>
          <w:kern w:val="0"/>
          <w:sz w:val="28"/>
          <w:szCs w:val="28"/>
          <w:lang w:val="en-US" w:eastAsia="zh-CN" w:bidi="ar"/>
        </w:rPr>
        <w:t>9</w:t>
      </w:r>
      <w:r>
        <w:rPr>
          <w:rFonts w:ascii="宋体" w:hAnsi="宋体" w:cs="宋体"/>
          <w:kern w:val="0"/>
          <w:sz w:val="28"/>
          <w:szCs w:val="28"/>
          <w:lang w:bidi="ar"/>
        </w:rPr>
        <w:t>]第</w:t>
      </w:r>
      <w:r>
        <w:rPr>
          <w:rFonts w:hint="eastAsia" w:ascii="宋体" w:hAnsi="宋体" w:cs="宋体"/>
          <w:kern w:val="0"/>
          <w:sz w:val="28"/>
          <w:szCs w:val="28"/>
          <w:lang w:val="en-US" w:eastAsia="zh-CN" w:bidi="ar"/>
        </w:rPr>
        <w:t>0003</w:t>
      </w:r>
      <w:r>
        <w:rPr>
          <w:rFonts w:ascii="宋体" w:hAnsi="宋体" w:cs="宋体"/>
          <w:kern w:val="0"/>
          <w:sz w:val="28"/>
          <w:szCs w:val="28"/>
          <w:lang w:bidi="ar"/>
        </w:rPr>
        <w:t>号</w:t>
      </w:r>
    </w:p>
    <w:p>
      <w:pPr>
        <w:jc w:val="center"/>
        <w:rPr>
          <w:rFonts w:hint="eastAsia" w:hAnsi="宋体"/>
          <w:b/>
          <w:bCs/>
          <w:sz w:val="32"/>
          <w:szCs w:val="32"/>
        </w:rPr>
      </w:pPr>
    </w:p>
    <w:p>
      <w:pPr>
        <w:jc w:val="center"/>
        <w:rPr>
          <w:rFonts w:hint="eastAsia" w:hAnsi="宋体"/>
          <w:b/>
          <w:bCs/>
          <w:sz w:val="32"/>
          <w:szCs w:val="32"/>
        </w:rPr>
      </w:pPr>
    </w:p>
    <w:p>
      <w:pPr>
        <w:pStyle w:val="6"/>
        <w:spacing w:line="360" w:lineRule="auto"/>
        <w:ind w:left="2720" w:right="-401" w:rightChars="-191" w:hanging="2720" w:hangingChars="850"/>
        <w:jc w:val="both"/>
        <w:rPr>
          <w:rFonts w:hint="eastAsia" w:ascii="宋体" w:hAnsi="宋体" w:eastAsia="宋体" w:cs="宋体"/>
          <w:bCs/>
          <w:spacing w:val="20"/>
          <w:sz w:val="32"/>
          <w:szCs w:val="32"/>
          <w:lang w:eastAsia="zh-CN"/>
        </w:rPr>
      </w:pPr>
      <w:r>
        <w:rPr>
          <w:rFonts w:hint="eastAsia" w:ascii="宋体" w:hAnsi="宋体" w:eastAsia="宋体" w:cs="宋体"/>
          <w:bCs/>
          <w:sz w:val="32"/>
          <w:szCs w:val="32"/>
          <w:lang w:eastAsia="zh-CN"/>
        </w:rPr>
        <w:t>建设单位</w:t>
      </w:r>
      <w:r>
        <w:rPr>
          <w:rFonts w:hint="eastAsia" w:ascii="宋体" w:hAnsi="宋体" w:eastAsia="宋体" w:cs="宋体"/>
          <w:bCs/>
          <w:sz w:val="30"/>
          <w:szCs w:val="30"/>
        </w:rPr>
        <w:t>：</w:t>
      </w:r>
      <w:r>
        <w:rPr>
          <w:rFonts w:hint="eastAsia" w:ascii="宋体" w:hAnsi="宋体" w:eastAsia="宋体" w:cs="宋体"/>
          <w:bCs/>
          <w:kern w:val="2"/>
          <w:sz w:val="28"/>
          <w:szCs w:val="28"/>
          <w:lang w:val="en-US" w:eastAsia="zh-CN" w:bidi="ar-SA"/>
        </w:rPr>
        <w:t>台州鸿慧物流包装技术有限公司</w:t>
      </w:r>
    </w:p>
    <w:p>
      <w:pPr>
        <w:jc w:val="both"/>
        <w:rPr>
          <w:rFonts w:hint="eastAsia" w:ascii="宋体" w:hAnsi="宋体" w:cs="宋体"/>
          <w:bCs/>
          <w:sz w:val="28"/>
          <w:szCs w:val="28"/>
        </w:rPr>
      </w:pPr>
      <w:r>
        <w:rPr>
          <w:rFonts w:hint="eastAsia" w:ascii="宋体" w:hAnsi="宋体" w:cs="宋体"/>
          <w:bCs/>
          <w:sz w:val="32"/>
          <w:szCs w:val="32"/>
          <w:lang w:eastAsia="zh-CN"/>
        </w:rPr>
        <w:t>编制</w:t>
      </w:r>
      <w:r>
        <w:rPr>
          <w:rFonts w:hint="eastAsia" w:ascii="宋体" w:hAnsi="宋体" w:cs="宋体"/>
          <w:bCs/>
          <w:sz w:val="32"/>
          <w:szCs w:val="32"/>
        </w:rPr>
        <w:t>单位：</w:t>
      </w:r>
      <w:r>
        <w:rPr>
          <w:rFonts w:hint="eastAsia" w:ascii="宋体" w:hAnsi="宋体" w:cs="宋体"/>
          <w:bCs/>
          <w:sz w:val="28"/>
          <w:szCs w:val="28"/>
        </w:rPr>
        <w:t>台州市佳信计量检测有限公司</w:t>
      </w:r>
    </w:p>
    <w:p>
      <w:pPr>
        <w:jc w:val="center"/>
        <w:rPr>
          <w:rFonts w:hint="eastAsia" w:hAnsi="宋体"/>
          <w:b/>
          <w:bCs/>
          <w:sz w:val="32"/>
          <w:szCs w:val="32"/>
        </w:rPr>
      </w:pPr>
    </w:p>
    <w:p>
      <w:pPr>
        <w:jc w:val="center"/>
        <w:rPr>
          <w:rFonts w:hint="eastAsia" w:hAnsi="宋体"/>
          <w:b/>
          <w:bCs/>
          <w:sz w:val="32"/>
          <w:szCs w:val="32"/>
        </w:rPr>
      </w:pPr>
    </w:p>
    <w:p>
      <w:pPr>
        <w:jc w:val="center"/>
        <w:rPr>
          <w:rFonts w:hint="eastAsia" w:hAnsi="宋体"/>
          <w:b/>
          <w:bCs/>
          <w:sz w:val="32"/>
          <w:szCs w:val="32"/>
        </w:rPr>
      </w:pPr>
    </w:p>
    <w:p>
      <w:pPr>
        <w:jc w:val="center"/>
        <w:rPr>
          <w:rFonts w:hint="eastAsia" w:hAnsi="宋体"/>
          <w:b/>
          <w:bCs/>
          <w:sz w:val="32"/>
          <w:szCs w:val="32"/>
        </w:rPr>
      </w:pPr>
    </w:p>
    <w:p>
      <w:pPr>
        <w:jc w:val="center"/>
        <w:rPr>
          <w:rFonts w:hint="eastAsia" w:ascii="宋体" w:hAnsi="宋体" w:cs="宋体"/>
          <w:bCs/>
          <w:sz w:val="44"/>
          <w:szCs w:val="44"/>
        </w:rPr>
      </w:pPr>
      <w:r>
        <w:rPr>
          <w:rFonts w:hint="eastAsia" w:ascii="宋体" w:hAnsi="宋体" w:cs="宋体"/>
          <w:bCs/>
          <w:sz w:val="44"/>
          <w:szCs w:val="44"/>
        </w:rPr>
        <w:t>二O一</w:t>
      </w:r>
      <w:r>
        <w:rPr>
          <w:rFonts w:hint="eastAsia" w:ascii="宋体" w:hAnsi="宋体" w:cs="宋体"/>
          <w:bCs/>
          <w:sz w:val="44"/>
          <w:szCs w:val="44"/>
          <w:lang w:eastAsia="zh-CN"/>
        </w:rPr>
        <w:t>九</w:t>
      </w:r>
      <w:r>
        <w:rPr>
          <w:rFonts w:hint="eastAsia" w:ascii="宋体" w:hAnsi="宋体" w:cs="宋体"/>
          <w:bCs/>
          <w:sz w:val="44"/>
          <w:szCs w:val="44"/>
        </w:rPr>
        <w:t>年</w:t>
      </w:r>
      <w:r>
        <w:rPr>
          <w:rFonts w:hint="eastAsia" w:ascii="宋体" w:hAnsi="宋体" w:cs="宋体"/>
          <w:bCs/>
          <w:sz w:val="44"/>
          <w:szCs w:val="44"/>
          <w:lang w:eastAsia="zh-CN"/>
        </w:rPr>
        <w:t>一</w:t>
      </w:r>
      <w:r>
        <w:rPr>
          <w:rFonts w:hint="eastAsia" w:ascii="宋体" w:hAnsi="宋体" w:cs="宋体"/>
          <w:bCs/>
          <w:sz w:val="44"/>
          <w:szCs w:val="44"/>
        </w:rPr>
        <w:t>月</w:t>
      </w:r>
    </w:p>
    <w:p>
      <w:pPr>
        <w:rPr>
          <w:rFonts w:hint="eastAsia" w:ascii="仿宋_GB2312" w:eastAsia="仿宋_GB2312"/>
          <w:b/>
          <w:color w:val="auto"/>
          <w:sz w:val="28"/>
        </w:rPr>
      </w:pPr>
    </w:p>
    <w:p>
      <w:pPr>
        <w:rPr>
          <w:rFonts w:hint="eastAsia" w:ascii="仿宋_GB2312" w:eastAsia="仿宋_GB2312"/>
          <w:b/>
          <w:color w:val="auto"/>
          <w:sz w:val="28"/>
        </w:rPr>
      </w:pPr>
    </w:p>
    <w:p>
      <w:pPr>
        <w:rPr>
          <w:rFonts w:hint="eastAsia" w:ascii="仿宋_GB2312" w:eastAsia="仿宋_GB2312"/>
          <w:b/>
          <w:color w:val="auto"/>
          <w:sz w:val="28"/>
        </w:rPr>
      </w:pPr>
    </w:p>
    <w:p>
      <w:pPr>
        <w:rPr>
          <w:rFonts w:hint="eastAsia" w:ascii="仿宋_GB2312" w:eastAsia="仿宋_GB2312"/>
          <w:b/>
          <w:sz w:val="28"/>
          <w:szCs w:val="28"/>
        </w:rPr>
      </w:pPr>
      <w:r>
        <w:rPr>
          <w:rFonts w:hint="eastAsia" w:ascii="仿宋_GB2312" w:eastAsia="仿宋_GB2312"/>
          <w:b/>
          <w:color w:val="auto"/>
          <w:sz w:val="28"/>
        </w:rPr>
        <w:t>建设单位法人代表</w:t>
      </w:r>
      <w:r>
        <w:rPr>
          <w:rFonts w:hint="eastAsia" w:ascii="仿宋_GB2312" w:eastAsia="仿宋_GB2312"/>
          <w:b/>
          <w:color w:val="auto"/>
          <w:sz w:val="28"/>
          <w:lang w:eastAsia="zh-CN"/>
        </w:rPr>
        <w:t>（签字）</w:t>
      </w:r>
      <w:r>
        <w:rPr>
          <w:rFonts w:ascii="仿宋_GB2312" w:eastAsia="仿宋_GB2312"/>
          <w:b/>
          <w:sz w:val="28"/>
        </w:rPr>
        <w:t>:</w:t>
      </w:r>
    </w:p>
    <w:p>
      <w:pPr>
        <w:rPr>
          <w:rFonts w:hint="eastAsia" w:ascii="仿宋_GB2312" w:eastAsia="仿宋_GB2312"/>
          <w:b/>
          <w:color w:val="auto"/>
          <w:sz w:val="28"/>
        </w:rPr>
      </w:pPr>
    </w:p>
    <w:p>
      <w:pPr>
        <w:rPr>
          <w:rFonts w:hint="eastAsia" w:eastAsia="仿宋_GB2312"/>
          <w:sz w:val="36"/>
          <w:lang w:eastAsia="zh-CN"/>
        </w:rPr>
      </w:pPr>
      <w:r>
        <w:rPr>
          <w:rFonts w:hint="eastAsia" w:ascii="仿宋_GB2312" w:eastAsia="仿宋_GB2312"/>
          <w:b/>
          <w:color w:val="auto"/>
          <w:sz w:val="28"/>
        </w:rPr>
        <w:t>编制单位法人代表</w:t>
      </w:r>
      <w:r>
        <w:rPr>
          <w:rFonts w:hint="eastAsia" w:ascii="仿宋_GB2312" w:eastAsia="仿宋_GB2312"/>
          <w:b/>
          <w:color w:val="auto"/>
          <w:sz w:val="28"/>
          <w:lang w:eastAsia="zh-CN"/>
        </w:rPr>
        <w:t>（签字）</w:t>
      </w:r>
      <w:r>
        <w:rPr>
          <w:rFonts w:ascii="仿宋_GB2312" w:eastAsia="仿宋_GB2312"/>
          <w:b/>
          <w:sz w:val="28"/>
        </w:rPr>
        <w:t>:</w:t>
      </w:r>
    </w:p>
    <w:p>
      <w:pPr>
        <w:rPr>
          <w:sz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sz w:val="28"/>
          <w:szCs w:val="28"/>
          <w:lang w:val="en-US"/>
        </w:rPr>
      </w:pPr>
      <w:r>
        <w:rPr>
          <w:rFonts w:hint="eastAsia" w:ascii="仿宋_GB2312" w:eastAsia="仿宋_GB2312"/>
          <w:b/>
          <w:sz w:val="28"/>
        </w:rPr>
        <w:t>项</w:t>
      </w:r>
      <w:r>
        <w:rPr>
          <w:rFonts w:hint="eastAsia" w:ascii="仿宋_GB2312" w:eastAsia="仿宋_GB2312"/>
          <w:b/>
          <w:sz w:val="28"/>
          <w:lang w:val="en-US" w:eastAsia="zh-CN"/>
        </w:rPr>
        <w:t xml:space="preserve"> </w:t>
      </w:r>
      <w:r>
        <w:rPr>
          <w:rFonts w:hint="eastAsia" w:ascii="仿宋_GB2312" w:eastAsia="仿宋_GB2312"/>
          <w:b/>
          <w:sz w:val="28"/>
        </w:rPr>
        <w:t>目</w:t>
      </w:r>
      <w:r>
        <w:rPr>
          <w:rFonts w:hint="eastAsia" w:ascii="仿宋_GB2312" w:eastAsia="仿宋_GB2312"/>
          <w:b/>
          <w:sz w:val="28"/>
          <w:lang w:val="en-US" w:eastAsia="zh-CN"/>
        </w:rPr>
        <w:t xml:space="preserve"> </w:t>
      </w:r>
      <w:r>
        <w:rPr>
          <w:rFonts w:hint="eastAsia" w:ascii="仿宋_GB2312" w:eastAsia="仿宋_GB2312"/>
          <w:b/>
          <w:sz w:val="28"/>
        </w:rPr>
        <w:t>负</w:t>
      </w:r>
      <w:r>
        <w:rPr>
          <w:rFonts w:hint="eastAsia" w:ascii="仿宋_GB2312" w:eastAsia="仿宋_GB2312"/>
          <w:b/>
          <w:sz w:val="28"/>
          <w:lang w:val="en-US" w:eastAsia="zh-CN"/>
        </w:rPr>
        <w:t xml:space="preserve"> </w:t>
      </w:r>
      <w:r>
        <w:rPr>
          <w:rFonts w:hint="eastAsia" w:ascii="仿宋_GB2312" w:eastAsia="仿宋_GB2312"/>
          <w:b/>
          <w:sz w:val="28"/>
        </w:rPr>
        <w:t>责</w:t>
      </w:r>
      <w:r>
        <w:rPr>
          <w:rFonts w:hint="eastAsia" w:ascii="仿宋_GB2312" w:eastAsia="仿宋_GB2312"/>
          <w:b/>
          <w:sz w:val="28"/>
          <w:lang w:val="en-US" w:eastAsia="zh-CN"/>
        </w:rPr>
        <w:t xml:space="preserve"> </w:t>
      </w:r>
      <w:r>
        <w:rPr>
          <w:rFonts w:hint="eastAsia" w:ascii="仿宋_GB2312" w:eastAsia="仿宋_GB2312"/>
          <w:b/>
          <w:sz w:val="28"/>
        </w:rPr>
        <w:t>人</w:t>
      </w:r>
      <w:r>
        <w:rPr>
          <w:rFonts w:hint="eastAsia" w:ascii="仿宋_GB2312" w:eastAsia="仿宋_GB2312"/>
          <w:b/>
          <w:sz w:val="28"/>
          <w:lang w:eastAsia="zh-CN"/>
        </w:rPr>
        <w:t>：</w:t>
      </w:r>
    </w:p>
    <w:p>
      <w:pPr>
        <w:rPr>
          <w:rFonts w:hint="eastAsia" w:ascii="仿宋_GB2312" w:eastAsia="仿宋_GB2312"/>
          <w:b/>
          <w:sz w:val="28"/>
        </w:rPr>
      </w:pPr>
    </w:p>
    <w:p>
      <w:pPr>
        <w:rPr>
          <w:rFonts w:hint="eastAsia" w:hAnsi="宋体"/>
          <w:b/>
          <w:bCs/>
          <w:spacing w:val="40"/>
          <w:sz w:val="28"/>
          <w:szCs w:val="28"/>
          <w:lang w:eastAsia="zh-CN"/>
        </w:rPr>
      </w:pPr>
      <w:r>
        <w:rPr>
          <w:rFonts w:hint="eastAsia" w:ascii="仿宋_GB2312" w:eastAsia="仿宋_GB2312"/>
          <w:b/>
          <w:sz w:val="28"/>
          <w:lang w:eastAsia="zh-CN"/>
        </w:rPr>
        <w:t>填</w:t>
      </w:r>
      <w:r>
        <w:rPr>
          <w:rFonts w:hint="eastAsia" w:ascii="仿宋_GB2312" w:eastAsia="仿宋_GB2312"/>
          <w:b/>
          <w:sz w:val="28"/>
        </w:rPr>
        <w:t xml:space="preserve"> </w:t>
      </w:r>
      <w:r>
        <w:rPr>
          <w:rFonts w:hint="eastAsia" w:ascii="仿宋_GB2312" w:eastAsia="仿宋_GB2312"/>
          <w:b/>
          <w:sz w:val="28"/>
          <w:lang w:val="en-US" w:eastAsia="zh-CN"/>
        </w:rPr>
        <w:t xml:space="preserve"> </w:t>
      </w:r>
      <w:r>
        <w:rPr>
          <w:rFonts w:hint="eastAsia" w:ascii="仿宋_GB2312" w:eastAsia="仿宋_GB2312"/>
          <w:b/>
          <w:sz w:val="28"/>
        </w:rPr>
        <w:t xml:space="preserve"> </w:t>
      </w:r>
      <w:r>
        <w:rPr>
          <w:rFonts w:hint="eastAsia" w:ascii="仿宋_GB2312" w:eastAsia="仿宋_GB2312"/>
          <w:b/>
          <w:sz w:val="28"/>
          <w:lang w:eastAsia="zh-CN"/>
        </w:rPr>
        <w:t>表</w:t>
      </w:r>
      <w:r>
        <w:rPr>
          <w:rFonts w:hint="eastAsia" w:ascii="仿宋_GB2312" w:eastAsia="仿宋_GB2312"/>
          <w:b/>
          <w:sz w:val="28"/>
        </w:rPr>
        <w:t xml:space="preserve"> </w:t>
      </w:r>
      <w:r>
        <w:rPr>
          <w:rFonts w:hint="eastAsia" w:ascii="仿宋_GB2312" w:eastAsia="仿宋_GB2312"/>
          <w:b/>
          <w:sz w:val="28"/>
          <w:lang w:val="en-US" w:eastAsia="zh-CN"/>
        </w:rPr>
        <w:t xml:space="preserve"> </w:t>
      </w:r>
      <w:r>
        <w:rPr>
          <w:rFonts w:hint="eastAsia" w:ascii="仿宋_GB2312" w:eastAsia="仿宋_GB2312"/>
          <w:b/>
          <w:sz w:val="28"/>
        </w:rPr>
        <w:t xml:space="preserve"> 人</w:t>
      </w:r>
      <w:r>
        <w:rPr>
          <w:rFonts w:hint="eastAsia" w:hAnsi="宋体"/>
          <w:b/>
          <w:bCs/>
          <w:spacing w:val="40"/>
          <w:sz w:val="28"/>
          <w:szCs w:val="28"/>
          <w:lang w:eastAsia="zh-CN"/>
        </w:rPr>
        <w:t>：</w:t>
      </w:r>
    </w:p>
    <w:p>
      <w:pPr>
        <w:rPr>
          <w:rFonts w:hint="eastAsia" w:hAnsi="宋体"/>
          <w:b/>
          <w:bCs/>
          <w:spacing w:val="40"/>
          <w:sz w:val="28"/>
          <w:szCs w:val="28"/>
          <w:lang w:eastAsia="zh-CN"/>
        </w:rPr>
      </w:pPr>
    </w:p>
    <w:p>
      <w:pPr>
        <w:rPr>
          <w:rFonts w:hint="eastAsia" w:hAnsi="宋体"/>
          <w:b/>
          <w:bCs/>
          <w:spacing w:val="40"/>
          <w:sz w:val="28"/>
          <w:szCs w:val="28"/>
          <w:lang w:eastAsia="zh-CN"/>
        </w:rPr>
      </w:pPr>
    </w:p>
    <w:p>
      <w:pPr>
        <w:rPr>
          <w:rFonts w:hint="eastAsia" w:hAnsi="宋体"/>
          <w:b/>
          <w:bCs/>
          <w:spacing w:val="40"/>
          <w:sz w:val="28"/>
          <w:szCs w:val="28"/>
          <w:lang w:eastAsia="zh-CN"/>
        </w:rPr>
      </w:pPr>
    </w:p>
    <w:p>
      <w:pPr>
        <w:rPr>
          <w:rFonts w:hint="eastAsia" w:hAnsi="宋体"/>
          <w:b/>
          <w:bCs/>
          <w:spacing w:val="40"/>
          <w:sz w:val="28"/>
          <w:szCs w:val="28"/>
          <w:lang w:eastAsia="zh-CN"/>
        </w:rPr>
      </w:pPr>
    </w:p>
    <w:p>
      <w:pPr>
        <w:rPr>
          <w:rFonts w:hint="eastAsia" w:hAnsi="宋体"/>
          <w:b/>
          <w:bCs/>
          <w:spacing w:val="40"/>
          <w:sz w:val="28"/>
          <w:szCs w:val="28"/>
          <w:lang w:eastAsia="zh-CN"/>
        </w:rPr>
      </w:pPr>
    </w:p>
    <w:p>
      <w:pPr>
        <w:rPr>
          <w:rFonts w:hint="eastAsia" w:hAnsi="宋体"/>
          <w:b/>
          <w:bCs/>
          <w:spacing w:val="40"/>
          <w:sz w:val="28"/>
          <w:szCs w:val="28"/>
          <w:lang w:eastAsia="zh-CN"/>
        </w:rPr>
      </w:pPr>
    </w:p>
    <w:p>
      <w:pPr>
        <w:rPr>
          <w:rFonts w:hint="eastAsia" w:hAnsi="宋体"/>
          <w:b/>
          <w:bCs/>
          <w:spacing w:val="40"/>
          <w:sz w:val="28"/>
          <w:szCs w:val="28"/>
          <w:lang w:eastAsia="zh-CN"/>
        </w:rPr>
      </w:pPr>
    </w:p>
    <w:p>
      <w:pPr>
        <w:spacing w:line="360" w:lineRule="auto"/>
        <w:rPr>
          <w:rFonts w:hint="eastAsia" w:ascii="仿宋_GB2312" w:eastAsia="仿宋_GB2312"/>
          <w:sz w:val="28"/>
        </w:rPr>
      </w:pPr>
      <w:r>
        <w:rPr>
          <w:rFonts w:hint="eastAsia" w:ascii="仿宋_GB2312" w:eastAsia="仿宋_GB2312"/>
          <w:sz w:val="28"/>
        </w:rPr>
        <w:t>建设单位（盖章）</w:t>
      </w:r>
      <w:r>
        <w:rPr>
          <w:rFonts w:hint="eastAsia" w:ascii="仿宋_GB2312" w:eastAsia="仿宋_GB2312"/>
          <w:sz w:val="28"/>
          <w:lang w:val="en-US" w:eastAsia="zh-CN"/>
        </w:rPr>
        <w:t xml:space="preserve">              </w:t>
      </w:r>
      <w:r>
        <w:rPr>
          <w:rFonts w:hint="eastAsia" w:ascii="仿宋_GB2312" w:eastAsia="仿宋_GB2312"/>
          <w:sz w:val="28"/>
        </w:rPr>
        <w:t>编制单位（盖章）</w:t>
      </w:r>
    </w:p>
    <w:p>
      <w:pPr>
        <w:spacing w:line="360" w:lineRule="auto"/>
        <w:rPr>
          <w:rFonts w:hint="eastAsia" w:ascii="仿宋_GB2312" w:eastAsia="仿宋_GB2312"/>
          <w:sz w:val="28"/>
        </w:rPr>
      </w:pPr>
      <w:r>
        <w:rPr>
          <w:rFonts w:hint="eastAsia" w:ascii="仿宋_GB2312" w:eastAsia="仿宋_GB2312"/>
          <w:sz w:val="28"/>
        </w:rPr>
        <w:t xml:space="preserve">电话:15824002488           </w:t>
      </w:r>
      <w:r>
        <w:rPr>
          <w:rFonts w:hint="eastAsia" w:ascii="仿宋_GB2312" w:eastAsia="仿宋_GB2312"/>
          <w:sz w:val="28"/>
          <w:lang w:val="en-US" w:eastAsia="zh-CN"/>
        </w:rPr>
        <w:t xml:space="preserve">   </w:t>
      </w:r>
      <w:r>
        <w:rPr>
          <w:rFonts w:hint="eastAsia" w:ascii="仿宋_GB2312" w:eastAsia="仿宋_GB2312"/>
          <w:sz w:val="28"/>
        </w:rPr>
        <w:t>电话:</w:t>
      </w:r>
      <w:r>
        <w:rPr>
          <w:rFonts w:hint="eastAsia" w:ascii="仿宋_GB2312" w:eastAsia="仿宋_GB2312"/>
          <w:sz w:val="28"/>
          <w:lang w:eastAsia="zh-CN"/>
        </w:rPr>
        <w:t>（</w:t>
      </w:r>
      <w:r>
        <w:rPr>
          <w:rFonts w:hint="eastAsia" w:ascii="仿宋_GB2312" w:eastAsia="仿宋_GB2312"/>
          <w:sz w:val="28"/>
        </w:rPr>
        <w:t>0576</w:t>
      </w:r>
      <w:r>
        <w:rPr>
          <w:rFonts w:hint="eastAsia" w:ascii="仿宋_GB2312" w:eastAsia="仿宋_GB2312"/>
          <w:sz w:val="28"/>
          <w:lang w:eastAsia="zh-CN"/>
        </w:rPr>
        <w:t>）</w:t>
      </w:r>
      <w:r>
        <w:rPr>
          <w:rFonts w:hint="eastAsia" w:ascii="仿宋_GB2312" w:eastAsia="仿宋_GB2312"/>
          <w:sz w:val="28"/>
        </w:rPr>
        <w:t>85899599</w:t>
      </w:r>
    </w:p>
    <w:p>
      <w:pPr>
        <w:spacing w:line="360" w:lineRule="auto"/>
        <w:rPr>
          <w:rFonts w:hint="eastAsia" w:ascii="仿宋_GB2312" w:eastAsia="仿宋_GB2312"/>
          <w:sz w:val="28"/>
        </w:rPr>
      </w:pPr>
      <w:r>
        <w:rPr>
          <w:rFonts w:hint="eastAsia" w:ascii="仿宋_GB2312" w:eastAsia="仿宋_GB2312"/>
          <w:sz w:val="28"/>
        </w:rPr>
        <w:t>传真:</w:t>
      </w:r>
      <w:r>
        <w:rPr>
          <w:rFonts w:hint="eastAsia" w:ascii="仿宋_GB2312" w:eastAsia="仿宋_GB2312"/>
          <w:sz w:val="28"/>
          <w:lang w:val="en-US" w:eastAsia="zh-CN"/>
        </w:rPr>
        <w:t>/</w:t>
      </w:r>
      <w:r>
        <w:rPr>
          <w:rFonts w:hint="eastAsia" w:ascii="仿宋_GB2312" w:eastAsia="仿宋_GB2312"/>
          <w:sz w:val="28"/>
        </w:rPr>
        <w:t xml:space="preserve">                      </w:t>
      </w:r>
      <w:r>
        <w:rPr>
          <w:rFonts w:hint="eastAsia" w:ascii="仿宋_GB2312" w:eastAsia="仿宋_GB2312"/>
          <w:sz w:val="28"/>
          <w:lang w:val="en-US" w:eastAsia="zh-CN"/>
        </w:rPr>
        <w:t xml:space="preserve">  </w:t>
      </w:r>
      <w:r>
        <w:rPr>
          <w:rFonts w:hint="eastAsia" w:ascii="仿宋_GB2312" w:eastAsia="仿宋_GB2312"/>
          <w:sz w:val="28"/>
        </w:rPr>
        <w:t>传真:</w:t>
      </w:r>
      <w:r>
        <w:rPr>
          <w:rFonts w:hint="eastAsia" w:ascii="仿宋_GB2312" w:eastAsia="仿宋_GB2312"/>
          <w:sz w:val="28"/>
          <w:lang w:eastAsia="zh-CN"/>
        </w:rPr>
        <w:t>（</w:t>
      </w:r>
      <w:r>
        <w:rPr>
          <w:rFonts w:hint="eastAsia" w:ascii="仿宋_GB2312" w:eastAsia="仿宋_GB2312"/>
          <w:sz w:val="28"/>
        </w:rPr>
        <w:t>0576</w:t>
      </w:r>
      <w:r>
        <w:rPr>
          <w:rFonts w:hint="eastAsia" w:ascii="仿宋_GB2312" w:eastAsia="仿宋_GB2312"/>
          <w:sz w:val="28"/>
          <w:lang w:eastAsia="zh-CN"/>
        </w:rPr>
        <w:t>）</w:t>
      </w:r>
      <w:r>
        <w:rPr>
          <w:rFonts w:hint="eastAsia" w:ascii="仿宋_GB2312" w:eastAsia="仿宋_GB2312"/>
          <w:sz w:val="28"/>
        </w:rPr>
        <w:t>85899599</w:t>
      </w:r>
    </w:p>
    <w:p>
      <w:pPr>
        <w:spacing w:line="360" w:lineRule="auto"/>
        <w:rPr>
          <w:rFonts w:hint="eastAsia" w:ascii="仿宋_GB2312" w:eastAsia="仿宋_GB2312"/>
          <w:sz w:val="28"/>
        </w:rPr>
      </w:pPr>
      <w:r>
        <w:rPr>
          <w:rFonts w:hint="eastAsia" w:ascii="仿宋_GB2312" w:eastAsia="仿宋_GB2312"/>
          <w:sz w:val="28"/>
        </w:rPr>
        <w:t>邮编:31</w:t>
      </w:r>
      <w:r>
        <w:rPr>
          <w:rFonts w:hint="eastAsia" w:ascii="仿宋_GB2312" w:eastAsia="仿宋_GB2312"/>
          <w:sz w:val="28"/>
          <w:lang w:val="en-US" w:eastAsia="zh-CN"/>
        </w:rPr>
        <w:t>8</w:t>
      </w:r>
      <w:r>
        <w:rPr>
          <w:rFonts w:hint="eastAsia" w:ascii="仿宋_GB2312" w:eastAsia="仿宋_GB2312"/>
          <w:sz w:val="28"/>
        </w:rPr>
        <w:t>0</w:t>
      </w:r>
      <w:r>
        <w:rPr>
          <w:rFonts w:hint="eastAsia" w:ascii="仿宋_GB2312" w:eastAsia="仿宋_GB2312"/>
          <w:sz w:val="28"/>
          <w:lang w:val="en-US" w:eastAsia="zh-CN"/>
        </w:rPr>
        <w:t>00</w:t>
      </w:r>
      <w:r>
        <w:rPr>
          <w:rFonts w:hint="eastAsia" w:ascii="仿宋_GB2312" w:eastAsia="仿宋_GB2312"/>
          <w:sz w:val="28"/>
        </w:rPr>
        <w:t xml:space="preserve">              </w:t>
      </w:r>
      <w:r>
        <w:rPr>
          <w:rFonts w:hint="eastAsia" w:ascii="仿宋_GB2312" w:eastAsia="仿宋_GB2312"/>
          <w:sz w:val="28"/>
          <w:lang w:val="en-US" w:eastAsia="zh-CN"/>
        </w:rPr>
        <w:t xml:space="preserve">     </w:t>
      </w:r>
      <w:r>
        <w:rPr>
          <w:rFonts w:hint="eastAsia" w:ascii="仿宋_GB2312" w:eastAsia="仿宋_GB2312"/>
          <w:sz w:val="28"/>
        </w:rPr>
        <w:t>邮编:</w:t>
      </w:r>
      <w:r>
        <w:rPr>
          <w:rFonts w:hint="eastAsia" w:ascii="仿宋_GB2312" w:eastAsia="仿宋_GB2312"/>
          <w:sz w:val="28"/>
          <w:lang w:val="en-US" w:eastAsia="zh-CN"/>
        </w:rPr>
        <w:t>317000</w:t>
      </w:r>
    </w:p>
    <w:p>
      <w:pPr>
        <w:spacing w:line="360" w:lineRule="auto"/>
        <w:rPr>
          <w:rFonts w:hint="eastAsia" w:ascii="仿宋_GB2312" w:eastAsia="仿宋_GB2312"/>
          <w:sz w:val="28"/>
        </w:rPr>
      </w:pPr>
      <w:r>
        <w:rPr>
          <w:rFonts w:hint="eastAsia" w:ascii="仿宋_GB2312" w:eastAsia="仿宋_GB2312"/>
          <w:sz w:val="28"/>
        </w:rPr>
        <w:t>地址:台州市聚英路899号5幢</w:t>
      </w:r>
      <w:r>
        <w:rPr>
          <w:rFonts w:hint="eastAsia" w:ascii="仿宋_GB2312" w:eastAsia="仿宋_GB2312"/>
          <w:sz w:val="28"/>
          <w:lang w:val="en-US" w:eastAsia="zh-CN"/>
        </w:rPr>
        <w:t xml:space="preserve">   </w:t>
      </w:r>
      <w:r>
        <w:rPr>
          <w:rFonts w:hint="eastAsia" w:ascii="仿宋_GB2312" w:eastAsia="仿宋_GB2312"/>
          <w:sz w:val="28"/>
        </w:rPr>
        <w:t>地址:临海市大洋街道张洋路219号</w:t>
      </w:r>
    </w:p>
    <w:p>
      <w:pPr>
        <w:spacing w:line="360" w:lineRule="auto"/>
        <w:rPr>
          <w:rFonts w:hint="eastAsia" w:ascii="仿宋_GB2312" w:eastAsia="仿宋_GB2312"/>
          <w:sz w:val="28"/>
          <w:lang w:val="en-US" w:eastAsia="zh-CN"/>
        </w:rPr>
      </w:pPr>
      <w:r>
        <w:rPr>
          <w:rFonts w:hint="eastAsia" w:ascii="仿宋_GB2312" w:eastAsia="仿宋_GB2312"/>
          <w:sz w:val="28"/>
          <w:lang w:val="en-US" w:eastAsia="zh-CN"/>
        </w:rPr>
        <w:t xml:space="preserve">     </w:t>
      </w:r>
    </w:p>
    <w:p>
      <w:pPr>
        <w:jc w:val="center"/>
        <w:rPr>
          <w:rFonts w:hint="eastAsia"/>
          <w:b/>
          <w:bCs/>
          <w:sz w:val="44"/>
          <w:szCs w:val="44"/>
        </w:rPr>
        <w:sectPr>
          <w:headerReference r:id="rId3" w:type="default"/>
          <w:pgSz w:w="11907" w:h="16840"/>
          <w:pgMar w:top="1588" w:right="1361" w:bottom="1588" w:left="1588" w:header="1021" w:footer="1134" w:gutter="0"/>
          <w:pgBorders>
            <w:top w:val="none" w:sz="0" w:space="0"/>
            <w:left w:val="none" w:sz="0" w:space="0"/>
            <w:bottom w:val="none" w:sz="0" w:space="0"/>
            <w:right w:val="none" w:sz="0" w:space="0"/>
          </w:pgBorders>
          <w:pgNumType w:fmt="decimal" w:start="1"/>
          <w:cols w:space="720" w:num="1"/>
          <w:docGrid w:type="linesAndChars" w:linePitch="312" w:charSpace="0"/>
        </w:sectPr>
      </w:pPr>
    </w:p>
    <w:p>
      <w:pPr>
        <w:jc w:val="center"/>
        <w:rPr>
          <w:rFonts w:hint="eastAsia"/>
          <w:b/>
          <w:bCs/>
          <w:sz w:val="52"/>
          <w:szCs w:val="52"/>
        </w:rPr>
      </w:pPr>
      <w:r>
        <w:rPr>
          <w:rFonts w:hint="eastAsia"/>
          <w:b/>
          <w:bCs/>
          <w:sz w:val="44"/>
          <w:szCs w:val="44"/>
        </w:rPr>
        <w:t>目 录</w:t>
      </w:r>
    </w:p>
    <w:p>
      <w:pPr>
        <w:pStyle w:val="10"/>
        <w:tabs>
          <w:tab w:val="right" w:leader="dot" w:pos="8958"/>
          <w:tab w:val="clear" w:pos="8721"/>
        </w:tabs>
      </w:pPr>
      <w:r>
        <w:rPr>
          <w:rFonts w:hint="eastAsia" w:asciiTheme="minorEastAsia" w:hAnsiTheme="minorEastAsia" w:eastAsiaTheme="minorEastAsia" w:cstheme="minorEastAsia"/>
          <w:b w:val="0"/>
          <w:sz w:val="24"/>
          <w:szCs w:val="24"/>
        </w:rPr>
        <w:fldChar w:fldCharType="begin"/>
      </w:r>
      <w:r>
        <w:rPr>
          <w:rFonts w:hint="eastAsia" w:asciiTheme="minorEastAsia" w:hAnsiTheme="minorEastAsia" w:eastAsiaTheme="minorEastAsia" w:cstheme="minorEastAsia"/>
          <w:b w:val="0"/>
          <w:sz w:val="24"/>
          <w:szCs w:val="24"/>
        </w:rPr>
        <w:instrText xml:space="preserve"> TOC \o "1-3" \h \z \u </w:instrText>
      </w:r>
      <w:r>
        <w:rPr>
          <w:rFonts w:hint="eastAsia" w:asciiTheme="minorEastAsia" w:hAnsiTheme="minorEastAsia" w:eastAsiaTheme="minorEastAsia" w:cstheme="minorEastAsia"/>
          <w:b w:val="0"/>
          <w:sz w:val="24"/>
          <w:szCs w:val="24"/>
        </w:rPr>
        <w:fldChar w:fldCharType="separate"/>
      </w: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_Toc24352 </w:instrText>
      </w:r>
      <w:r>
        <w:rPr>
          <w:rFonts w:hint="eastAsia" w:asciiTheme="minorEastAsia" w:hAnsiTheme="minorEastAsia" w:eastAsiaTheme="minorEastAsia" w:cstheme="minorEastAsia"/>
          <w:szCs w:val="24"/>
        </w:rPr>
        <w:fldChar w:fldCharType="separate"/>
      </w:r>
      <w:r>
        <w:rPr>
          <w:rFonts w:hint="eastAsia" w:ascii="宋体" w:hAnsi="宋体" w:eastAsia="宋体" w:cs="宋体"/>
          <w:bCs/>
        </w:rPr>
        <w:t>表</w:t>
      </w:r>
      <w:r>
        <w:rPr>
          <w:rFonts w:hint="eastAsia" w:ascii="宋体" w:hAnsi="宋体" w:eastAsia="宋体" w:cs="宋体"/>
          <w:bCs/>
          <w:lang w:eastAsia="zh-CN"/>
        </w:rPr>
        <w:t>一</w:t>
      </w:r>
      <w:r>
        <w:rPr>
          <w:rFonts w:hint="eastAsia" w:ascii="宋体" w:hAnsi="宋体" w:eastAsia="宋体" w:cs="宋体"/>
          <w:bCs/>
          <w:lang w:val="en-US" w:eastAsia="zh-CN"/>
        </w:rPr>
        <w:t xml:space="preserve"> 项目概况</w:t>
      </w:r>
      <w:r>
        <w:tab/>
      </w:r>
      <w:r>
        <w:fldChar w:fldCharType="begin"/>
      </w:r>
      <w:r>
        <w:instrText xml:space="preserve"> PAGEREF _Toc24352 </w:instrText>
      </w:r>
      <w:r>
        <w:fldChar w:fldCharType="separate"/>
      </w:r>
      <w:r>
        <w:t>1</w:t>
      </w:r>
      <w:r>
        <w:fldChar w:fldCharType="end"/>
      </w:r>
      <w:r>
        <w:rPr>
          <w:rFonts w:hint="eastAsia" w:asciiTheme="minorEastAsia" w:hAnsiTheme="minorEastAsia" w:eastAsiaTheme="minorEastAsia" w:cstheme="minorEastAsia"/>
          <w:szCs w:val="24"/>
        </w:rPr>
        <w:fldChar w:fldCharType="end"/>
      </w:r>
    </w:p>
    <w:p>
      <w:pPr>
        <w:pStyle w:val="10"/>
        <w:tabs>
          <w:tab w:val="right" w:leader="dot" w:pos="8958"/>
          <w:tab w:val="clear" w:pos="8721"/>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_Toc25816 </w:instrText>
      </w:r>
      <w:r>
        <w:rPr>
          <w:rFonts w:hint="eastAsia" w:asciiTheme="minorEastAsia" w:hAnsiTheme="minorEastAsia" w:eastAsiaTheme="minorEastAsia" w:cstheme="minorEastAsia"/>
          <w:szCs w:val="24"/>
        </w:rPr>
        <w:fldChar w:fldCharType="separate"/>
      </w:r>
      <w:r>
        <w:rPr>
          <w:rFonts w:hint="eastAsia" w:ascii="宋体" w:hAnsi="宋体" w:cs="宋体"/>
          <w:bCs/>
          <w:szCs w:val="32"/>
        </w:rPr>
        <w:t>表</w:t>
      </w:r>
      <w:r>
        <w:rPr>
          <w:rFonts w:hint="eastAsia" w:ascii="宋体" w:hAnsi="宋体" w:cs="宋体"/>
          <w:bCs/>
          <w:szCs w:val="32"/>
          <w:lang w:eastAsia="zh-CN"/>
        </w:rPr>
        <w:t>二</w:t>
      </w:r>
      <w:r>
        <w:rPr>
          <w:rFonts w:hint="eastAsia" w:ascii="宋体" w:hAnsi="宋体" w:cs="宋体"/>
          <w:bCs/>
          <w:szCs w:val="32"/>
          <w:lang w:val="en-US" w:eastAsia="zh-CN"/>
        </w:rPr>
        <w:t xml:space="preserve"> 建设内容</w:t>
      </w:r>
      <w:r>
        <w:tab/>
      </w:r>
      <w:r>
        <w:fldChar w:fldCharType="begin"/>
      </w:r>
      <w:r>
        <w:instrText xml:space="preserve"> PAGEREF _Toc25816 </w:instrText>
      </w:r>
      <w:r>
        <w:fldChar w:fldCharType="separate"/>
      </w:r>
      <w:r>
        <w:t>4</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_Toc73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2.1 地理位置及平面布置</w:t>
      </w:r>
      <w:r>
        <w:tab/>
      </w:r>
      <w:r>
        <w:fldChar w:fldCharType="begin"/>
      </w:r>
      <w:r>
        <w:instrText xml:space="preserve"> PAGEREF _Toc73 </w:instrText>
      </w:r>
      <w:r>
        <w:fldChar w:fldCharType="separate"/>
      </w:r>
      <w:r>
        <w:t>4</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_Toc30875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2.2 建设内容</w:t>
      </w:r>
      <w:r>
        <w:tab/>
      </w:r>
      <w:r>
        <w:fldChar w:fldCharType="begin"/>
      </w:r>
      <w:r>
        <w:instrText xml:space="preserve"> PAGEREF _Toc30875 </w:instrText>
      </w:r>
      <w:r>
        <w:fldChar w:fldCharType="separate"/>
      </w:r>
      <w:r>
        <w:t>5</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_Toc32361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2.3 项目主要原辅料消耗</w:t>
      </w:r>
      <w:r>
        <w:tab/>
      </w:r>
      <w:r>
        <w:fldChar w:fldCharType="begin"/>
      </w:r>
      <w:r>
        <w:instrText xml:space="preserve"> PAGEREF _Toc32361 </w:instrText>
      </w:r>
      <w:r>
        <w:fldChar w:fldCharType="separate"/>
      </w:r>
      <w:r>
        <w:t>6</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_Toc29858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2.4 项目水平衡</w:t>
      </w:r>
      <w:r>
        <w:tab/>
      </w:r>
      <w:r>
        <w:fldChar w:fldCharType="begin"/>
      </w:r>
      <w:r>
        <w:instrText xml:space="preserve"> PAGEREF _Toc29858 </w:instrText>
      </w:r>
      <w:r>
        <w:fldChar w:fldCharType="separate"/>
      </w:r>
      <w:r>
        <w:t>6</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_Toc16189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2.5 项目主要设备</w:t>
      </w:r>
      <w:r>
        <w:tab/>
      </w:r>
      <w:r>
        <w:fldChar w:fldCharType="begin"/>
      </w:r>
      <w:r>
        <w:instrText xml:space="preserve"> PAGEREF _Toc16189 </w:instrText>
      </w:r>
      <w:r>
        <w:fldChar w:fldCharType="separate"/>
      </w:r>
      <w:r>
        <w:t>7</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_Toc19209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2.6 项目生产工艺</w:t>
      </w:r>
      <w:r>
        <w:tab/>
      </w:r>
      <w:r>
        <w:fldChar w:fldCharType="begin"/>
      </w:r>
      <w:r>
        <w:instrText xml:space="preserve"> PAGEREF _Toc19209 </w:instrText>
      </w:r>
      <w:r>
        <w:fldChar w:fldCharType="separate"/>
      </w:r>
      <w:r>
        <w:t>8</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_Toc19067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highlight w:val="none"/>
          <w:lang w:val="en-US" w:eastAsia="zh-CN"/>
        </w:rPr>
        <w:t>2.7 项目变更情况</w:t>
      </w:r>
      <w:r>
        <w:tab/>
      </w:r>
      <w:r>
        <w:fldChar w:fldCharType="begin"/>
      </w:r>
      <w:r>
        <w:instrText xml:space="preserve"> PAGEREF _Toc19067 </w:instrText>
      </w:r>
      <w:r>
        <w:fldChar w:fldCharType="separate"/>
      </w:r>
      <w:r>
        <w:t>8</w:t>
      </w:r>
      <w:r>
        <w:fldChar w:fldCharType="end"/>
      </w:r>
      <w:r>
        <w:rPr>
          <w:rFonts w:hint="eastAsia" w:asciiTheme="minorEastAsia" w:hAnsiTheme="minorEastAsia" w:eastAsiaTheme="minorEastAsia" w:cstheme="minorEastAsia"/>
          <w:szCs w:val="24"/>
        </w:rPr>
        <w:fldChar w:fldCharType="end"/>
      </w:r>
    </w:p>
    <w:p>
      <w:pPr>
        <w:pStyle w:val="10"/>
        <w:tabs>
          <w:tab w:val="right" w:leader="dot" w:pos="8958"/>
          <w:tab w:val="clear" w:pos="8721"/>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_Toc29329 </w:instrText>
      </w:r>
      <w:r>
        <w:rPr>
          <w:rFonts w:hint="eastAsia" w:asciiTheme="minorEastAsia" w:hAnsiTheme="minorEastAsia" w:eastAsiaTheme="minorEastAsia" w:cstheme="minorEastAsia"/>
          <w:szCs w:val="24"/>
        </w:rPr>
        <w:fldChar w:fldCharType="separate"/>
      </w:r>
      <w:r>
        <w:rPr>
          <w:rFonts w:hint="eastAsia" w:ascii="宋体" w:hAnsi="宋体" w:cs="宋体"/>
          <w:bCs/>
          <w:szCs w:val="32"/>
        </w:rPr>
        <w:t>表</w:t>
      </w:r>
      <w:r>
        <w:rPr>
          <w:rFonts w:hint="eastAsia" w:ascii="宋体" w:hAnsi="宋体" w:cs="宋体"/>
          <w:bCs/>
          <w:szCs w:val="32"/>
          <w:lang w:eastAsia="zh-CN"/>
        </w:rPr>
        <w:t>三</w:t>
      </w:r>
      <w:r>
        <w:rPr>
          <w:rFonts w:hint="eastAsia" w:ascii="宋体" w:hAnsi="宋体" w:cs="宋体"/>
          <w:bCs/>
          <w:szCs w:val="32"/>
          <w:lang w:val="en-US" w:eastAsia="zh-CN"/>
        </w:rPr>
        <w:t xml:space="preserve"> 环境保护设施</w:t>
      </w:r>
      <w:r>
        <w:tab/>
      </w:r>
      <w:r>
        <w:fldChar w:fldCharType="begin"/>
      </w:r>
      <w:r>
        <w:instrText xml:space="preserve"> PAGEREF _Toc29329 </w:instrText>
      </w:r>
      <w:r>
        <w:fldChar w:fldCharType="separate"/>
      </w:r>
      <w:r>
        <w:t>10</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_Toc6718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3.1 废水</w:t>
      </w:r>
      <w:r>
        <w:tab/>
      </w:r>
      <w:r>
        <w:fldChar w:fldCharType="begin"/>
      </w:r>
      <w:r>
        <w:instrText xml:space="preserve"> PAGEREF _Toc6718 </w:instrText>
      </w:r>
      <w:r>
        <w:fldChar w:fldCharType="separate"/>
      </w:r>
      <w:r>
        <w:t>10</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_Toc1440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3.2 废气</w:t>
      </w:r>
      <w:r>
        <w:tab/>
      </w:r>
      <w:r>
        <w:fldChar w:fldCharType="begin"/>
      </w:r>
      <w:r>
        <w:instrText xml:space="preserve"> PAGEREF _Toc1440 </w:instrText>
      </w:r>
      <w:r>
        <w:fldChar w:fldCharType="separate"/>
      </w:r>
      <w:r>
        <w:t>10</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_Toc13163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3.3 噪声</w:t>
      </w:r>
      <w:r>
        <w:tab/>
      </w:r>
      <w:r>
        <w:fldChar w:fldCharType="begin"/>
      </w:r>
      <w:r>
        <w:instrText xml:space="preserve"> PAGEREF _Toc13163 </w:instrText>
      </w:r>
      <w:r>
        <w:fldChar w:fldCharType="separate"/>
      </w:r>
      <w:r>
        <w:t>11</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_Toc2431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3.4 固废</w:t>
      </w:r>
      <w:r>
        <w:tab/>
      </w:r>
      <w:r>
        <w:fldChar w:fldCharType="begin"/>
      </w:r>
      <w:r>
        <w:instrText xml:space="preserve"> PAGEREF _Toc2431 </w:instrText>
      </w:r>
      <w:r>
        <w:fldChar w:fldCharType="separate"/>
      </w:r>
      <w:r>
        <w:t>11</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_Toc3220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3.5 环保设施投资及“三同时”落实情况</w:t>
      </w:r>
      <w:r>
        <w:tab/>
      </w:r>
      <w:r>
        <w:fldChar w:fldCharType="begin"/>
      </w:r>
      <w:r>
        <w:instrText xml:space="preserve"> PAGEREF _Toc3220 </w:instrText>
      </w:r>
      <w:r>
        <w:fldChar w:fldCharType="separate"/>
      </w:r>
      <w:r>
        <w:t>12</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_Toc18515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3.6 其他环保设施</w:t>
      </w:r>
      <w:r>
        <w:tab/>
      </w:r>
      <w:r>
        <w:fldChar w:fldCharType="begin"/>
      </w:r>
      <w:r>
        <w:instrText xml:space="preserve"> PAGEREF _Toc18515 </w:instrText>
      </w:r>
      <w:r>
        <w:fldChar w:fldCharType="separate"/>
      </w:r>
      <w:r>
        <w:t>12</w:t>
      </w:r>
      <w:r>
        <w:fldChar w:fldCharType="end"/>
      </w:r>
      <w:r>
        <w:rPr>
          <w:rFonts w:hint="eastAsia" w:asciiTheme="minorEastAsia" w:hAnsiTheme="minorEastAsia" w:eastAsiaTheme="minorEastAsia" w:cstheme="minorEastAsia"/>
          <w:szCs w:val="24"/>
        </w:rPr>
        <w:fldChar w:fldCharType="end"/>
      </w:r>
    </w:p>
    <w:p>
      <w:pPr>
        <w:pStyle w:val="7"/>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_Toc1867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3.6.1环境风险防范设施</w:t>
      </w:r>
      <w:r>
        <w:tab/>
      </w:r>
      <w:r>
        <w:fldChar w:fldCharType="begin"/>
      </w:r>
      <w:r>
        <w:instrText xml:space="preserve"> PAGEREF _Toc1867 </w:instrText>
      </w:r>
      <w:r>
        <w:fldChar w:fldCharType="separate"/>
      </w:r>
      <w:r>
        <w:t>12</w:t>
      </w:r>
      <w:r>
        <w:fldChar w:fldCharType="end"/>
      </w:r>
      <w:r>
        <w:rPr>
          <w:rFonts w:hint="eastAsia" w:asciiTheme="minorEastAsia" w:hAnsiTheme="minorEastAsia" w:eastAsiaTheme="minorEastAsia" w:cstheme="minorEastAsia"/>
          <w:szCs w:val="24"/>
        </w:rPr>
        <w:fldChar w:fldCharType="end"/>
      </w:r>
    </w:p>
    <w:p>
      <w:pPr>
        <w:pStyle w:val="10"/>
        <w:tabs>
          <w:tab w:val="right" w:leader="dot" w:pos="8958"/>
          <w:tab w:val="clear" w:pos="8721"/>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_Toc28727 </w:instrText>
      </w:r>
      <w:r>
        <w:rPr>
          <w:rFonts w:hint="eastAsia" w:asciiTheme="minorEastAsia" w:hAnsiTheme="minorEastAsia" w:eastAsiaTheme="minorEastAsia" w:cstheme="minorEastAsia"/>
          <w:szCs w:val="24"/>
        </w:rPr>
        <w:fldChar w:fldCharType="separate"/>
      </w:r>
      <w:r>
        <w:rPr>
          <w:rFonts w:hint="eastAsia" w:ascii="宋体" w:hAnsi="宋体" w:cs="宋体"/>
          <w:bCs/>
          <w:szCs w:val="32"/>
        </w:rPr>
        <w:t>表</w:t>
      </w:r>
      <w:r>
        <w:rPr>
          <w:rFonts w:hint="eastAsia" w:ascii="宋体" w:hAnsi="宋体" w:cs="宋体"/>
          <w:bCs/>
          <w:szCs w:val="32"/>
          <w:lang w:eastAsia="zh-CN"/>
        </w:rPr>
        <w:t>四</w:t>
      </w:r>
      <w:r>
        <w:rPr>
          <w:rFonts w:hint="eastAsia" w:ascii="宋体" w:hAnsi="宋体" w:cs="宋体"/>
          <w:bCs/>
          <w:szCs w:val="32"/>
          <w:lang w:val="en-US" w:eastAsia="zh-CN"/>
        </w:rPr>
        <w:t xml:space="preserve"> </w:t>
      </w:r>
      <w:r>
        <w:rPr>
          <w:rFonts w:hint="eastAsia" w:ascii="宋体" w:hAnsi="宋体" w:cs="宋体"/>
          <w:bCs/>
          <w:szCs w:val="32"/>
          <w:lang w:eastAsia="zh-CN"/>
        </w:rPr>
        <w:t>建设项目环境影响报告表主要结论及审批部门审批决定</w:t>
      </w:r>
      <w:r>
        <w:tab/>
      </w:r>
      <w:r>
        <w:fldChar w:fldCharType="begin"/>
      </w:r>
      <w:r>
        <w:instrText xml:space="preserve"> PAGEREF _Toc28727 </w:instrText>
      </w:r>
      <w:r>
        <w:fldChar w:fldCharType="separate"/>
      </w:r>
      <w:r>
        <w:t>14</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_Toc3754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4.1 建设项目环评报告表的主要结论</w:t>
      </w:r>
      <w:r>
        <w:tab/>
      </w:r>
      <w:r>
        <w:fldChar w:fldCharType="begin"/>
      </w:r>
      <w:r>
        <w:instrText xml:space="preserve"> PAGEREF _Toc3754 </w:instrText>
      </w:r>
      <w:r>
        <w:fldChar w:fldCharType="separate"/>
      </w:r>
      <w:r>
        <w:t>14</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_Toc1947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4.2 审批部门审批决定</w:t>
      </w:r>
      <w:r>
        <w:tab/>
      </w:r>
      <w:r>
        <w:fldChar w:fldCharType="begin"/>
      </w:r>
      <w:r>
        <w:instrText xml:space="preserve"> PAGEREF _Toc1947 </w:instrText>
      </w:r>
      <w:r>
        <w:fldChar w:fldCharType="separate"/>
      </w:r>
      <w:r>
        <w:t>14</w:t>
      </w:r>
      <w:r>
        <w:fldChar w:fldCharType="end"/>
      </w:r>
      <w:r>
        <w:rPr>
          <w:rFonts w:hint="eastAsia" w:asciiTheme="minorEastAsia" w:hAnsiTheme="minorEastAsia" w:eastAsiaTheme="minorEastAsia" w:cstheme="minorEastAsia"/>
          <w:szCs w:val="24"/>
        </w:rPr>
        <w:fldChar w:fldCharType="end"/>
      </w:r>
    </w:p>
    <w:p>
      <w:pPr>
        <w:pStyle w:val="10"/>
        <w:tabs>
          <w:tab w:val="right" w:leader="dot" w:pos="8958"/>
          <w:tab w:val="clear" w:pos="8721"/>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_Toc16409 </w:instrText>
      </w:r>
      <w:r>
        <w:rPr>
          <w:rFonts w:hint="eastAsia" w:asciiTheme="minorEastAsia" w:hAnsiTheme="minorEastAsia" w:eastAsiaTheme="minorEastAsia" w:cstheme="minorEastAsia"/>
          <w:szCs w:val="24"/>
        </w:rPr>
        <w:fldChar w:fldCharType="separate"/>
      </w:r>
      <w:r>
        <w:rPr>
          <w:rFonts w:hint="eastAsia" w:ascii="宋体" w:hAnsi="宋体" w:cs="宋体"/>
          <w:bCs/>
          <w:szCs w:val="32"/>
          <w:highlight w:val="none"/>
          <w:lang w:eastAsia="zh-CN"/>
        </w:rPr>
        <w:t xml:space="preserve"> 表五</w:t>
      </w:r>
      <w:r>
        <w:rPr>
          <w:rFonts w:hint="eastAsia" w:ascii="宋体" w:hAnsi="宋体" w:cs="宋体"/>
          <w:bCs/>
          <w:szCs w:val="32"/>
          <w:highlight w:val="none"/>
          <w:lang w:val="en-US" w:eastAsia="zh-CN"/>
        </w:rPr>
        <w:t xml:space="preserve"> </w:t>
      </w:r>
      <w:r>
        <w:rPr>
          <w:rFonts w:hint="eastAsia" w:ascii="宋体" w:hAnsi="宋体" w:cs="宋体"/>
          <w:bCs/>
          <w:szCs w:val="32"/>
          <w:highlight w:val="none"/>
          <w:lang w:eastAsia="zh-CN"/>
        </w:rPr>
        <w:t>验收监测质量保证及质量控制</w:t>
      </w:r>
      <w:r>
        <w:tab/>
      </w:r>
      <w:r>
        <w:fldChar w:fldCharType="begin"/>
      </w:r>
      <w:r>
        <w:instrText xml:space="preserve"> PAGEREF _Toc16409 </w:instrText>
      </w:r>
      <w:r>
        <w:fldChar w:fldCharType="separate"/>
      </w:r>
      <w:r>
        <w:t>15</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_Toc3100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5.1 监测分析方法</w:t>
      </w:r>
      <w:r>
        <w:tab/>
      </w:r>
      <w:r>
        <w:fldChar w:fldCharType="begin"/>
      </w:r>
      <w:r>
        <w:instrText xml:space="preserve"> PAGEREF _Toc3100 </w:instrText>
      </w:r>
      <w:r>
        <w:fldChar w:fldCharType="separate"/>
      </w:r>
      <w:r>
        <w:t>15</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_Toc26958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5.2 监测仪器</w:t>
      </w:r>
      <w:r>
        <w:tab/>
      </w:r>
      <w:r>
        <w:fldChar w:fldCharType="begin"/>
      </w:r>
      <w:r>
        <w:instrText xml:space="preserve"> PAGEREF _Toc26958 </w:instrText>
      </w:r>
      <w:r>
        <w:fldChar w:fldCharType="separate"/>
      </w:r>
      <w:r>
        <w:t>15</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_Toc26874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5.3 人员资质</w:t>
      </w:r>
      <w:r>
        <w:tab/>
      </w:r>
      <w:r>
        <w:fldChar w:fldCharType="begin"/>
      </w:r>
      <w:r>
        <w:instrText xml:space="preserve"> PAGEREF _Toc26874 </w:instrText>
      </w:r>
      <w:r>
        <w:fldChar w:fldCharType="separate"/>
      </w:r>
      <w:r>
        <w:t>16</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_Toc21343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5.4 水质监测分析过程中的质量保证和质量控制</w:t>
      </w:r>
      <w:r>
        <w:tab/>
      </w:r>
      <w:r>
        <w:fldChar w:fldCharType="begin"/>
      </w:r>
      <w:r>
        <w:instrText xml:space="preserve"> PAGEREF _Toc21343 </w:instrText>
      </w:r>
      <w:r>
        <w:fldChar w:fldCharType="separate"/>
      </w:r>
      <w:r>
        <w:t>16</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_Toc2658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5.5 气体监测采样过程中的质量保证和质量控制</w:t>
      </w:r>
      <w:r>
        <w:tab/>
      </w:r>
      <w:r>
        <w:fldChar w:fldCharType="begin"/>
      </w:r>
      <w:r>
        <w:instrText xml:space="preserve"> PAGEREF _Toc2658 </w:instrText>
      </w:r>
      <w:r>
        <w:fldChar w:fldCharType="separate"/>
      </w:r>
      <w:r>
        <w:t>17</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_Toc11122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5.6 噪声监测分析过程中的质量保证和质量控制</w:t>
      </w:r>
      <w:r>
        <w:tab/>
      </w:r>
      <w:r>
        <w:fldChar w:fldCharType="begin"/>
      </w:r>
      <w:r>
        <w:instrText xml:space="preserve"> PAGEREF _Toc11122 </w:instrText>
      </w:r>
      <w:r>
        <w:fldChar w:fldCharType="separate"/>
      </w:r>
      <w:r>
        <w:t>17</w:t>
      </w:r>
      <w:r>
        <w:fldChar w:fldCharType="end"/>
      </w:r>
      <w:r>
        <w:rPr>
          <w:rFonts w:hint="eastAsia" w:asciiTheme="minorEastAsia" w:hAnsiTheme="minorEastAsia" w:eastAsiaTheme="minorEastAsia" w:cstheme="minorEastAsia"/>
          <w:szCs w:val="24"/>
        </w:rPr>
        <w:fldChar w:fldCharType="end"/>
      </w:r>
    </w:p>
    <w:p>
      <w:pPr>
        <w:pStyle w:val="10"/>
        <w:tabs>
          <w:tab w:val="right" w:leader="dot" w:pos="8958"/>
          <w:tab w:val="clear" w:pos="8721"/>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_Toc15335 </w:instrText>
      </w:r>
      <w:r>
        <w:rPr>
          <w:rFonts w:hint="eastAsia" w:asciiTheme="minorEastAsia" w:hAnsiTheme="minorEastAsia" w:eastAsiaTheme="minorEastAsia" w:cstheme="minorEastAsia"/>
          <w:szCs w:val="24"/>
        </w:rPr>
        <w:fldChar w:fldCharType="separate"/>
      </w:r>
      <w:r>
        <w:rPr>
          <w:rFonts w:hint="eastAsia" w:ascii="宋体" w:hAnsi="宋体" w:cs="宋体"/>
          <w:bCs/>
          <w:szCs w:val="32"/>
        </w:rPr>
        <w:t>表</w:t>
      </w:r>
      <w:r>
        <w:rPr>
          <w:rFonts w:hint="eastAsia" w:ascii="宋体" w:hAnsi="宋体" w:cs="宋体"/>
          <w:bCs/>
          <w:szCs w:val="32"/>
          <w:lang w:eastAsia="zh-CN"/>
        </w:rPr>
        <w:t>六</w:t>
      </w:r>
      <w:r>
        <w:rPr>
          <w:rFonts w:hint="eastAsia" w:ascii="宋体" w:hAnsi="宋体" w:cs="宋体"/>
          <w:bCs/>
          <w:szCs w:val="32"/>
          <w:lang w:val="en-US" w:eastAsia="zh-CN"/>
        </w:rPr>
        <w:t xml:space="preserve"> </w:t>
      </w:r>
      <w:r>
        <w:rPr>
          <w:rFonts w:hint="eastAsia" w:ascii="宋体" w:hAnsi="宋体" w:cs="宋体"/>
          <w:bCs/>
          <w:szCs w:val="32"/>
          <w:lang w:eastAsia="zh-CN"/>
        </w:rPr>
        <w:t>验收监测内容</w:t>
      </w:r>
      <w:r>
        <w:tab/>
      </w:r>
      <w:r>
        <w:fldChar w:fldCharType="begin"/>
      </w:r>
      <w:r>
        <w:instrText xml:space="preserve"> PAGEREF _Toc15335 </w:instrText>
      </w:r>
      <w:r>
        <w:fldChar w:fldCharType="separate"/>
      </w:r>
      <w:r>
        <w:t>19</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_Toc7623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6.1 环境保护设施调试运行效果</w:t>
      </w:r>
      <w:r>
        <w:tab/>
      </w:r>
      <w:r>
        <w:fldChar w:fldCharType="begin"/>
      </w:r>
      <w:r>
        <w:instrText xml:space="preserve"> PAGEREF _Toc7623 </w:instrText>
      </w:r>
      <w:r>
        <w:fldChar w:fldCharType="separate"/>
      </w:r>
      <w:r>
        <w:t>19</w:t>
      </w:r>
      <w:r>
        <w:fldChar w:fldCharType="end"/>
      </w:r>
      <w:r>
        <w:rPr>
          <w:rFonts w:hint="eastAsia" w:asciiTheme="minorEastAsia" w:hAnsiTheme="minorEastAsia" w:eastAsiaTheme="minorEastAsia" w:cstheme="minorEastAsia"/>
          <w:szCs w:val="24"/>
        </w:rPr>
        <w:fldChar w:fldCharType="end"/>
      </w:r>
    </w:p>
    <w:p>
      <w:pPr>
        <w:pStyle w:val="7"/>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_Toc13277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6.1.1废水</w:t>
      </w:r>
      <w:r>
        <w:tab/>
      </w:r>
      <w:r>
        <w:fldChar w:fldCharType="begin"/>
      </w:r>
      <w:r>
        <w:instrText xml:space="preserve"> PAGEREF _Toc13277 </w:instrText>
      </w:r>
      <w:r>
        <w:fldChar w:fldCharType="separate"/>
      </w:r>
      <w:r>
        <w:t>19</w:t>
      </w:r>
      <w:r>
        <w:fldChar w:fldCharType="end"/>
      </w:r>
      <w:r>
        <w:rPr>
          <w:rFonts w:hint="eastAsia" w:asciiTheme="minorEastAsia" w:hAnsiTheme="minorEastAsia" w:eastAsiaTheme="minorEastAsia" w:cstheme="minorEastAsia"/>
          <w:szCs w:val="24"/>
        </w:rPr>
        <w:fldChar w:fldCharType="end"/>
      </w:r>
    </w:p>
    <w:p>
      <w:pPr>
        <w:pStyle w:val="7"/>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_Toc7725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6.1.2废气</w:t>
      </w:r>
      <w:r>
        <w:tab/>
      </w:r>
      <w:r>
        <w:fldChar w:fldCharType="begin"/>
      </w:r>
      <w:r>
        <w:instrText xml:space="preserve"> PAGEREF _Toc7725 </w:instrText>
      </w:r>
      <w:r>
        <w:fldChar w:fldCharType="separate"/>
      </w:r>
      <w:r>
        <w:t>19</w:t>
      </w:r>
      <w:r>
        <w:fldChar w:fldCharType="end"/>
      </w:r>
      <w:r>
        <w:rPr>
          <w:rFonts w:hint="eastAsia" w:asciiTheme="minorEastAsia" w:hAnsiTheme="minorEastAsia" w:eastAsiaTheme="minorEastAsia" w:cstheme="minorEastAsia"/>
          <w:szCs w:val="24"/>
        </w:rPr>
        <w:fldChar w:fldCharType="end"/>
      </w:r>
    </w:p>
    <w:p>
      <w:pPr>
        <w:pStyle w:val="7"/>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_Toc31348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6.1.3噪声</w:t>
      </w:r>
      <w:r>
        <w:tab/>
      </w:r>
      <w:r>
        <w:fldChar w:fldCharType="begin"/>
      </w:r>
      <w:r>
        <w:instrText xml:space="preserve"> PAGEREF _Toc31348 </w:instrText>
      </w:r>
      <w:r>
        <w:fldChar w:fldCharType="separate"/>
      </w:r>
      <w:r>
        <w:t>20</w:t>
      </w:r>
      <w:r>
        <w:fldChar w:fldCharType="end"/>
      </w:r>
      <w:r>
        <w:rPr>
          <w:rFonts w:hint="eastAsia" w:asciiTheme="minorEastAsia" w:hAnsiTheme="minorEastAsia" w:eastAsiaTheme="minorEastAsia" w:cstheme="minorEastAsia"/>
          <w:szCs w:val="24"/>
        </w:rPr>
        <w:fldChar w:fldCharType="end"/>
      </w:r>
    </w:p>
    <w:p>
      <w:pPr>
        <w:pStyle w:val="10"/>
        <w:tabs>
          <w:tab w:val="right" w:leader="dot" w:pos="8958"/>
          <w:tab w:val="clear" w:pos="8721"/>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_Toc28973 </w:instrText>
      </w:r>
      <w:r>
        <w:rPr>
          <w:rFonts w:hint="eastAsia" w:asciiTheme="minorEastAsia" w:hAnsiTheme="minorEastAsia" w:eastAsiaTheme="minorEastAsia" w:cstheme="minorEastAsia"/>
          <w:szCs w:val="24"/>
        </w:rPr>
        <w:fldChar w:fldCharType="separate"/>
      </w:r>
      <w:r>
        <w:rPr>
          <w:rFonts w:hint="eastAsia" w:ascii="宋体" w:hAnsi="宋体" w:cs="宋体"/>
          <w:bCs/>
          <w:szCs w:val="32"/>
        </w:rPr>
        <w:t>表</w:t>
      </w:r>
      <w:r>
        <w:rPr>
          <w:rFonts w:hint="eastAsia" w:ascii="宋体" w:hAnsi="宋体" w:cs="宋体"/>
          <w:bCs/>
          <w:szCs w:val="32"/>
          <w:lang w:eastAsia="zh-CN"/>
        </w:rPr>
        <w:t>七</w:t>
      </w:r>
      <w:r>
        <w:rPr>
          <w:rFonts w:hint="eastAsia" w:ascii="宋体" w:hAnsi="宋体" w:cs="宋体"/>
          <w:bCs/>
          <w:szCs w:val="32"/>
          <w:lang w:val="en-US" w:eastAsia="zh-CN"/>
        </w:rPr>
        <w:t xml:space="preserve"> 生产工况及验收监测结果</w:t>
      </w:r>
      <w:r>
        <w:tab/>
      </w:r>
      <w:r>
        <w:fldChar w:fldCharType="begin"/>
      </w:r>
      <w:r>
        <w:instrText xml:space="preserve"> PAGEREF _Toc28973 </w:instrText>
      </w:r>
      <w:r>
        <w:fldChar w:fldCharType="separate"/>
      </w:r>
      <w:r>
        <w:t>21</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_Toc4804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7.1 环保设施调试运行效果</w:t>
      </w:r>
      <w:r>
        <w:tab/>
      </w:r>
      <w:r>
        <w:fldChar w:fldCharType="begin"/>
      </w:r>
      <w:r>
        <w:instrText xml:space="preserve"> PAGEREF _Toc4804 </w:instrText>
      </w:r>
      <w:r>
        <w:fldChar w:fldCharType="separate"/>
      </w:r>
      <w:r>
        <w:t>21</w:t>
      </w:r>
      <w:r>
        <w:fldChar w:fldCharType="end"/>
      </w:r>
      <w:r>
        <w:rPr>
          <w:rFonts w:hint="eastAsia" w:asciiTheme="minorEastAsia" w:hAnsiTheme="minorEastAsia" w:eastAsiaTheme="minorEastAsia" w:cstheme="minorEastAsia"/>
          <w:szCs w:val="24"/>
        </w:rPr>
        <w:fldChar w:fldCharType="end"/>
      </w:r>
    </w:p>
    <w:p>
      <w:pPr>
        <w:pStyle w:val="7"/>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_Toc25448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7.1.1环保设施处理效率监测结果</w:t>
      </w:r>
      <w:r>
        <w:tab/>
      </w:r>
      <w:r>
        <w:fldChar w:fldCharType="begin"/>
      </w:r>
      <w:r>
        <w:instrText xml:space="preserve"> PAGEREF _Toc25448 </w:instrText>
      </w:r>
      <w:r>
        <w:fldChar w:fldCharType="separate"/>
      </w:r>
      <w:r>
        <w:t>21</w:t>
      </w:r>
      <w:r>
        <w:fldChar w:fldCharType="end"/>
      </w:r>
      <w:r>
        <w:rPr>
          <w:rFonts w:hint="eastAsia" w:asciiTheme="minorEastAsia" w:hAnsiTheme="minorEastAsia" w:eastAsiaTheme="minorEastAsia" w:cstheme="minorEastAsia"/>
          <w:szCs w:val="24"/>
        </w:rPr>
        <w:fldChar w:fldCharType="end"/>
      </w:r>
    </w:p>
    <w:p>
      <w:pPr>
        <w:pStyle w:val="7"/>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_Toc15662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7.1.2</w:t>
      </w:r>
      <w:r>
        <w:rPr>
          <w:rFonts w:hint="eastAsia" w:asciiTheme="minorEastAsia" w:hAnsiTheme="minorEastAsia" w:eastAsiaTheme="minorEastAsia" w:cstheme="minorEastAsia"/>
          <w:szCs w:val="28"/>
          <w:lang w:eastAsia="zh-CN"/>
        </w:rPr>
        <w:t>污染物排放</w:t>
      </w:r>
      <w:r>
        <w:rPr>
          <w:rFonts w:hint="eastAsia" w:asciiTheme="minorEastAsia" w:hAnsiTheme="minorEastAsia" w:eastAsiaTheme="minorEastAsia" w:cstheme="minorEastAsia"/>
          <w:szCs w:val="28"/>
        </w:rPr>
        <w:t>监测结果</w:t>
      </w:r>
      <w:r>
        <w:tab/>
      </w:r>
      <w:r>
        <w:fldChar w:fldCharType="begin"/>
      </w:r>
      <w:r>
        <w:instrText xml:space="preserve"> PAGEREF _Toc15662 </w:instrText>
      </w:r>
      <w:r>
        <w:fldChar w:fldCharType="separate"/>
      </w:r>
      <w:r>
        <w:t>21</w:t>
      </w:r>
      <w:r>
        <w:fldChar w:fldCharType="end"/>
      </w:r>
      <w:r>
        <w:rPr>
          <w:rFonts w:hint="eastAsia" w:asciiTheme="minorEastAsia" w:hAnsiTheme="minorEastAsia" w:eastAsiaTheme="minorEastAsia" w:cstheme="minorEastAsia"/>
          <w:szCs w:val="24"/>
        </w:rPr>
        <w:fldChar w:fldCharType="end"/>
      </w:r>
    </w:p>
    <w:p>
      <w:pPr>
        <w:pStyle w:val="10"/>
        <w:tabs>
          <w:tab w:val="right" w:leader="dot" w:pos="8958"/>
          <w:tab w:val="clear" w:pos="8721"/>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_Toc18680 </w:instrText>
      </w:r>
      <w:r>
        <w:rPr>
          <w:rFonts w:hint="eastAsia" w:asciiTheme="minorEastAsia" w:hAnsiTheme="minorEastAsia" w:eastAsiaTheme="minorEastAsia" w:cstheme="minorEastAsia"/>
          <w:szCs w:val="24"/>
        </w:rPr>
        <w:fldChar w:fldCharType="separate"/>
      </w:r>
      <w:r>
        <w:rPr>
          <w:rFonts w:hint="eastAsia" w:ascii="宋体" w:hAnsi="宋体" w:cs="宋体"/>
          <w:bCs/>
          <w:szCs w:val="32"/>
          <w:lang w:eastAsia="zh-CN"/>
        </w:rPr>
        <w:t>表八</w:t>
      </w:r>
      <w:r>
        <w:rPr>
          <w:rFonts w:hint="eastAsia" w:ascii="宋体" w:hAnsi="宋体" w:cs="宋体"/>
          <w:bCs/>
          <w:szCs w:val="32"/>
          <w:lang w:val="en-US" w:eastAsia="zh-CN"/>
        </w:rPr>
        <w:t xml:space="preserve"> 验收监测结论</w:t>
      </w:r>
      <w:r>
        <w:tab/>
      </w:r>
      <w:r>
        <w:fldChar w:fldCharType="begin"/>
      </w:r>
      <w:r>
        <w:instrText xml:space="preserve"> PAGEREF _Toc18680 </w:instrText>
      </w:r>
      <w:r>
        <w:fldChar w:fldCharType="separate"/>
      </w:r>
      <w:r>
        <w:t>27</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_Toc9654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8.1 环保设施调试运行效果</w:t>
      </w:r>
      <w:r>
        <w:tab/>
      </w:r>
      <w:r>
        <w:fldChar w:fldCharType="begin"/>
      </w:r>
      <w:r>
        <w:instrText xml:space="preserve"> PAGEREF _Toc9654 </w:instrText>
      </w:r>
      <w:r>
        <w:fldChar w:fldCharType="separate"/>
      </w:r>
      <w:r>
        <w:t>27</w:t>
      </w:r>
      <w:r>
        <w:fldChar w:fldCharType="end"/>
      </w:r>
      <w:r>
        <w:rPr>
          <w:rFonts w:hint="eastAsia" w:asciiTheme="minorEastAsia" w:hAnsiTheme="minorEastAsia" w:eastAsiaTheme="minorEastAsia" w:cstheme="minorEastAsia"/>
          <w:szCs w:val="24"/>
        </w:rPr>
        <w:fldChar w:fldCharType="end"/>
      </w:r>
    </w:p>
    <w:p>
      <w:pPr>
        <w:pStyle w:val="7"/>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_Toc27867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szCs w:val="28"/>
          <w:lang w:val="en-US" w:eastAsia="zh-CN"/>
        </w:rPr>
        <w:t>8</w:t>
      </w:r>
      <w:r>
        <w:rPr>
          <w:rFonts w:hint="eastAsia" w:asciiTheme="minorEastAsia" w:hAnsiTheme="minorEastAsia" w:eastAsiaTheme="minorEastAsia" w:cstheme="minorEastAsia"/>
          <w:szCs w:val="28"/>
        </w:rPr>
        <w:t>.1.</w:t>
      </w:r>
      <w:r>
        <w:rPr>
          <w:rFonts w:hint="eastAsia" w:asciiTheme="minorEastAsia" w:hAnsiTheme="minorEastAsia" w:eastAsiaTheme="minorEastAsia" w:cstheme="minorEastAsia"/>
          <w:szCs w:val="28"/>
          <w:lang w:val="en-US" w:eastAsia="zh-CN"/>
        </w:rPr>
        <w:t>1</w:t>
      </w:r>
      <w:r>
        <w:rPr>
          <w:rFonts w:hint="eastAsia" w:asciiTheme="minorEastAsia" w:hAnsiTheme="minorEastAsia" w:eastAsiaTheme="minorEastAsia" w:cstheme="minorEastAsia"/>
          <w:szCs w:val="28"/>
        </w:rPr>
        <w:t>环保设施处理效率监测结果</w:t>
      </w:r>
      <w:r>
        <w:tab/>
      </w:r>
      <w:r>
        <w:fldChar w:fldCharType="begin"/>
      </w:r>
      <w:r>
        <w:instrText xml:space="preserve"> PAGEREF _Toc27867 </w:instrText>
      </w:r>
      <w:r>
        <w:fldChar w:fldCharType="separate"/>
      </w:r>
      <w:r>
        <w:t>27</w:t>
      </w:r>
      <w:r>
        <w:fldChar w:fldCharType="end"/>
      </w:r>
      <w:r>
        <w:rPr>
          <w:rFonts w:hint="eastAsia" w:asciiTheme="minorEastAsia" w:hAnsiTheme="minorEastAsia" w:eastAsiaTheme="minorEastAsia" w:cstheme="minorEastAsia"/>
          <w:szCs w:val="24"/>
        </w:rPr>
        <w:fldChar w:fldCharType="end"/>
      </w:r>
    </w:p>
    <w:p>
      <w:pPr>
        <w:pStyle w:val="7"/>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_Toc9797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szCs w:val="28"/>
          <w:lang w:val="en-US" w:eastAsia="zh-CN"/>
        </w:rPr>
        <w:t>8</w:t>
      </w:r>
      <w:r>
        <w:rPr>
          <w:rFonts w:hint="eastAsia" w:asciiTheme="minorEastAsia" w:hAnsiTheme="minorEastAsia" w:eastAsiaTheme="minorEastAsia" w:cstheme="minorEastAsia"/>
          <w:szCs w:val="28"/>
        </w:rPr>
        <w:t>.1.</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 xml:space="preserve"> 污染物排放监测结果</w:t>
      </w:r>
      <w:r>
        <w:tab/>
      </w:r>
      <w:r>
        <w:fldChar w:fldCharType="begin"/>
      </w:r>
      <w:r>
        <w:instrText xml:space="preserve"> PAGEREF _Toc9797 </w:instrText>
      </w:r>
      <w:r>
        <w:fldChar w:fldCharType="separate"/>
      </w:r>
      <w:r>
        <w:t>27</w:t>
      </w:r>
      <w:r>
        <w:fldChar w:fldCharType="end"/>
      </w:r>
      <w:r>
        <w:rPr>
          <w:rFonts w:hint="eastAsia" w:asciiTheme="minorEastAsia" w:hAnsiTheme="minorEastAsia" w:eastAsiaTheme="minorEastAsia" w:cstheme="minorEastAsia"/>
          <w:szCs w:val="24"/>
        </w:rPr>
        <w:fldChar w:fldCharType="end"/>
      </w:r>
    </w:p>
    <w:p>
      <w:pPr>
        <w:pStyle w:val="12"/>
        <w:tabs>
          <w:tab w:val="right" w:leader="dot" w:pos="8958"/>
        </w:tabs>
      </w:pPr>
      <w:r>
        <w:rPr>
          <w:rFonts w:hint="eastAsia" w:asciiTheme="minorEastAsia" w:hAnsiTheme="minorEastAsia" w:eastAsiaTheme="minorEastAsia" w:cstheme="minorEastAsia"/>
          <w:szCs w:val="24"/>
        </w:rPr>
        <w:fldChar w:fldCharType="begin"/>
      </w:r>
      <w:r>
        <w:rPr>
          <w:rFonts w:hint="eastAsia" w:asciiTheme="minorEastAsia" w:hAnsiTheme="minorEastAsia" w:eastAsiaTheme="minorEastAsia" w:cstheme="minorEastAsia"/>
          <w:szCs w:val="24"/>
        </w:rPr>
        <w:instrText xml:space="preserve"> HYPERLINK \l _Toc6315 </w:instrText>
      </w:r>
      <w:r>
        <w:rPr>
          <w:rFonts w:hint="eastAsia" w:asciiTheme="minorEastAsia" w:hAnsiTheme="minorEastAsia" w:eastAsiaTheme="minorEastAsia" w:cstheme="minorEastAsia"/>
          <w:szCs w:val="24"/>
        </w:rPr>
        <w:fldChar w:fldCharType="separate"/>
      </w:r>
      <w:r>
        <w:rPr>
          <w:rFonts w:hint="eastAsia" w:asciiTheme="minorEastAsia" w:hAnsiTheme="minorEastAsia" w:eastAsiaTheme="minorEastAsia" w:cstheme="minorEastAsia"/>
          <w:bCs/>
          <w:szCs w:val="28"/>
          <w:lang w:val="en-US" w:eastAsia="zh-CN"/>
        </w:rPr>
        <w:t>8.2 验收总结论</w:t>
      </w:r>
      <w:r>
        <w:tab/>
      </w:r>
      <w:r>
        <w:fldChar w:fldCharType="begin"/>
      </w:r>
      <w:r>
        <w:instrText xml:space="preserve"> PAGEREF _Toc6315 </w:instrText>
      </w:r>
      <w:r>
        <w:fldChar w:fldCharType="separate"/>
      </w:r>
      <w:r>
        <w:t>27</w:t>
      </w:r>
      <w:r>
        <w:fldChar w:fldCharType="end"/>
      </w:r>
      <w:r>
        <w:rPr>
          <w:rFonts w:hint="eastAsia" w:asciiTheme="minorEastAsia" w:hAnsiTheme="minorEastAsia" w:eastAsiaTheme="minorEastAsia" w:cstheme="minorEastAsia"/>
          <w:szCs w:val="24"/>
        </w:rPr>
        <w:fldChar w:fldCharType="end"/>
      </w:r>
    </w:p>
    <w:p>
      <w:pPr>
        <w:pStyle w:val="12"/>
        <w:keepNext w:val="0"/>
        <w:keepLines w:val="0"/>
        <w:pageBreakBefore w:val="0"/>
        <w:widowControl w:val="0"/>
        <w:tabs>
          <w:tab w:val="right" w:leader="dot" w:pos="8958"/>
        </w:tabs>
        <w:kinsoku/>
        <w:wordWrap/>
        <w:overflowPunct/>
        <w:topLinePunct w:val="0"/>
        <w:autoSpaceDE/>
        <w:autoSpaceDN/>
        <w:bidi w:val="0"/>
        <w:adjustRightInd/>
        <w:snapToGrid/>
        <w:spacing w:line="400" w:lineRule="exact"/>
        <w:ind w:left="0" w:leftChars="0" w:firstLine="0" w:firstLineChars="0"/>
        <w:textAlignment w:val="auto"/>
        <w:outlineLvl w:val="9"/>
        <w:rPr>
          <w:rFonts w:hint="eastAsia"/>
          <w:b w:val="0"/>
          <w:bCs w:val="0"/>
          <w:sz w:val="24"/>
          <w:szCs w:val="24"/>
        </w:rPr>
      </w:pPr>
      <w:r>
        <w:rPr>
          <w:rFonts w:hint="eastAsia" w:asciiTheme="minorEastAsia" w:hAnsiTheme="minorEastAsia" w:eastAsiaTheme="minorEastAsia" w:cstheme="minorEastAsia"/>
          <w:szCs w:val="24"/>
        </w:rPr>
        <w:fldChar w:fldCharType="end"/>
      </w:r>
      <w:r>
        <w:rPr>
          <w:rFonts w:hint="eastAsia"/>
          <w:b w:val="0"/>
          <w:bCs w:val="0"/>
          <w:sz w:val="24"/>
          <w:szCs w:val="24"/>
        </w:rPr>
        <w:t>附件与附图</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附件1：建设项目竣工环境保护“三同时”验收登记表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附件2：备案通知书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bookmarkStart w:id="0" w:name="_Toc18703"/>
      <w:bookmarkStart w:id="1" w:name="_Toc17599"/>
      <w:r>
        <w:rPr>
          <w:rFonts w:hint="eastAsia" w:ascii="宋体" w:hAnsi="宋体" w:cs="宋体"/>
          <w:b w:val="0"/>
          <w:bCs w:val="0"/>
          <w:sz w:val="24"/>
          <w:szCs w:val="24"/>
          <w:lang w:val="en-US" w:eastAsia="zh-CN"/>
        </w:rPr>
        <w:t>附件3：</w:t>
      </w:r>
      <w:bookmarkEnd w:id="0"/>
      <w:bookmarkEnd w:id="1"/>
      <w:r>
        <w:rPr>
          <w:rFonts w:hint="eastAsia" w:ascii="宋体" w:hAnsi="宋体" w:cs="宋体"/>
          <w:b w:val="0"/>
          <w:bCs w:val="0"/>
          <w:sz w:val="24"/>
          <w:szCs w:val="24"/>
          <w:lang w:val="en-US" w:eastAsia="zh-CN"/>
        </w:rPr>
        <w:t>营业执照</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附件4：排水许可证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附件5：补充说明</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附件6：危废协议</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附图1：项目所在地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附图2：项目周边示意图</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附图3：平面布置图</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附图4：雨污分布图</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附图5：相关环保设施图</w:t>
      </w:r>
    </w:p>
    <w:p>
      <w:pPr>
        <w:spacing w:line="360" w:lineRule="auto"/>
        <w:rPr>
          <w:rFonts w:hint="eastAsia" w:ascii="宋体" w:hAnsi="宋体" w:cs="宋体"/>
          <w:sz w:val="28"/>
          <w:szCs w:val="28"/>
        </w:rPr>
      </w:pPr>
    </w:p>
    <w:p>
      <w:pPr>
        <w:rPr>
          <w:rFonts w:hint="eastAsia" w:ascii="宋体" w:hAnsi="宋体"/>
          <w:b/>
          <w:sz w:val="28"/>
          <w:szCs w:val="28"/>
        </w:rPr>
        <w:sectPr>
          <w:footerReference r:id="rId4" w:type="default"/>
          <w:pgSz w:w="11907" w:h="16840"/>
          <w:pgMar w:top="1588" w:right="1361" w:bottom="1588" w:left="1588" w:header="1021" w:footer="1134" w:gutter="0"/>
          <w:pgBorders>
            <w:top w:val="none" w:sz="0" w:space="0"/>
            <w:left w:val="none" w:sz="0" w:space="0"/>
            <w:bottom w:val="none" w:sz="0" w:space="0"/>
            <w:right w:val="none" w:sz="0" w:space="0"/>
          </w:pgBorders>
          <w:pgNumType w:fmt="upperRoman" w:start="1"/>
          <w:cols w:space="720" w:num="1"/>
          <w:docGrid w:type="linesAndChars" w:linePitch="312" w:charSpace="0"/>
        </w:sectPr>
      </w:pPr>
    </w:p>
    <w:p>
      <w:pPr>
        <w:pStyle w:val="3"/>
        <w:jc w:val="both"/>
        <w:rPr>
          <w:rFonts w:hint="eastAsia" w:ascii="宋体" w:hAnsi="宋体" w:eastAsia="宋体" w:cs="宋体"/>
          <w:b/>
          <w:bCs/>
          <w:lang w:val="en-US"/>
        </w:rPr>
      </w:pPr>
      <w:bookmarkStart w:id="2" w:name="_Toc6330"/>
      <w:bookmarkStart w:id="3" w:name="_Toc24352"/>
      <w:bookmarkStart w:id="4" w:name="_Toc162848844"/>
      <w:r>
        <w:rPr>
          <w:rFonts w:hint="eastAsia" w:ascii="宋体" w:hAnsi="宋体" w:eastAsia="宋体" w:cs="宋体"/>
          <w:b/>
          <w:bCs/>
        </w:rPr>
        <w:t>表</w:t>
      </w:r>
      <w:r>
        <w:rPr>
          <w:rFonts w:hint="eastAsia" w:ascii="宋体" w:hAnsi="宋体" w:eastAsia="宋体" w:cs="宋体"/>
          <w:b/>
          <w:bCs/>
          <w:lang w:eastAsia="zh-CN"/>
        </w:rPr>
        <w:t>一</w:t>
      </w:r>
      <w:bookmarkEnd w:id="2"/>
      <w:r>
        <w:rPr>
          <w:rFonts w:hint="eastAsia" w:ascii="宋体" w:hAnsi="宋体" w:eastAsia="宋体" w:cs="宋体"/>
          <w:b/>
          <w:bCs/>
          <w:lang w:val="en-US" w:eastAsia="zh-CN"/>
        </w:rPr>
        <w:t xml:space="preserve"> 项目概况</w:t>
      </w:r>
      <w:bookmarkEnd w:id="3"/>
    </w:p>
    <w:tbl>
      <w:tblPr>
        <w:tblStyle w:val="15"/>
        <w:tblW w:w="107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2954"/>
        <w:gridCol w:w="2366"/>
        <w:gridCol w:w="1325"/>
        <w:gridCol w:w="8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b/>
                <w:bCs/>
                <w:szCs w:val="21"/>
              </w:rPr>
            </w:pPr>
            <w:bookmarkStart w:id="5" w:name="_Toc8807"/>
            <w:r>
              <w:rPr>
                <w:rFonts w:hint="eastAsia" w:ascii="宋体" w:hAnsi="宋体" w:cs="宋体"/>
                <w:szCs w:val="21"/>
              </w:rPr>
              <w:t>建设项目名称</w:t>
            </w:r>
            <w:bookmarkEnd w:id="5"/>
          </w:p>
        </w:tc>
        <w:tc>
          <w:tcPr>
            <w:tcW w:w="8603" w:type="dxa"/>
            <w:gridSpan w:val="5"/>
            <w:vAlign w:val="center"/>
          </w:tcPr>
          <w:p>
            <w:pPr>
              <w:pStyle w:val="6"/>
              <w:spacing w:line="360" w:lineRule="auto"/>
              <w:ind w:right="-401" w:rightChars="-191"/>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台州鸿慧物流包装技术有限公司年产8万套大中型可循环智能包装器具建设项目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b/>
                <w:bCs/>
                <w:szCs w:val="21"/>
              </w:rPr>
            </w:pPr>
            <w:bookmarkStart w:id="6" w:name="_Toc8835"/>
            <w:r>
              <w:rPr>
                <w:rFonts w:hint="eastAsia" w:ascii="宋体" w:hAnsi="宋体" w:cs="宋体"/>
                <w:szCs w:val="21"/>
              </w:rPr>
              <w:t>建设单位名称</w:t>
            </w:r>
            <w:bookmarkEnd w:id="6"/>
          </w:p>
        </w:tc>
        <w:tc>
          <w:tcPr>
            <w:tcW w:w="8603" w:type="dxa"/>
            <w:gridSpan w:val="5"/>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eastAsia="zh-CN"/>
              </w:rPr>
              <w:t>台州鸿慧物流包装技术有限公司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b/>
                <w:bCs/>
                <w:szCs w:val="21"/>
              </w:rPr>
            </w:pPr>
            <w:r>
              <w:rPr>
                <w:rFonts w:hint="eastAsia" w:ascii="宋体" w:hAnsi="宋体" w:cs="宋体"/>
                <w:szCs w:val="21"/>
              </w:rPr>
              <w:t>建设项目性质</w:t>
            </w:r>
          </w:p>
        </w:tc>
        <w:tc>
          <w:tcPr>
            <w:tcW w:w="8603" w:type="dxa"/>
            <w:gridSpan w:val="5"/>
            <w:vAlign w:val="center"/>
          </w:tcPr>
          <w:p>
            <w:pPr>
              <w:spacing w:line="360" w:lineRule="auto"/>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 xml:space="preserve">■新建   </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改扩建   </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技改   </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eastAsia="宋体" w:cs="宋体"/>
                <w:b/>
                <w:bCs/>
                <w:szCs w:val="21"/>
                <w:lang w:eastAsia="zh-CN"/>
              </w:rPr>
            </w:pPr>
            <w:bookmarkStart w:id="7" w:name="_Toc31717"/>
            <w:r>
              <w:rPr>
                <w:rFonts w:hint="eastAsia" w:ascii="宋体" w:hAnsi="宋体" w:cs="宋体"/>
                <w:szCs w:val="21"/>
              </w:rPr>
              <w:t>建设</w:t>
            </w:r>
            <w:bookmarkEnd w:id="7"/>
            <w:r>
              <w:rPr>
                <w:rFonts w:hint="eastAsia" w:ascii="宋体" w:hAnsi="宋体" w:cs="宋体"/>
                <w:szCs w:val="21"/>
                <w:lang w:eastAsia="zh-CN"/>
              </w:rPr>
              <w:t>地点</w:t>
            </w:r>
          </w:p>
        </w:tc>
        <w:tc>
          <w:tcPr>
            <w:tcW w:w="8603" w:type="dxa"/>
            <w:gridSpan w:val="5"/>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eastAsia="zh-CN"/>
              </w:rPr>
              <w:t>台州市聚英路899号5幢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eastAsia="zh-CN"/>
              </w:rPr>
              <w:t>主要产品名称</w:t>
            </w:r>
          </w:p>
        </w:tc>
        <w:tc>
          <w:tcPr>
            <w:tcW w:w="8603" w:type="dxa"/>
            <w:gridSpan w:val="5"/>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大中型可循环智能包装器具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szCs w:val="21"/>
                <w:lang w:eastAsia="zh-CN"/>
              </w:rPr>
            </w:pPr>
            <w:r>
              <w:rPr>
                <w:rFonts w:hint="eastAsia" w:ascii="宋体" w:hAnsi="宋体" w:cs="宋体"/>
                <w:szCs w:val="21"/>
                <w:lang w:eastAsia="zh-CN"/>
              </w:rPr>
              <w:t>设计生产能力</w:t>
            </w:r>
          </w:p>
        </w:tc>
        <w:tc>
          <w:tcPr>
            <w:tcW w:w="8603" w:type="dxa"/>
            <w:gridSpan w:val="5"/>
            <w:vAlign w:val="center"/>
          </w:tcPr>
          <w:p>
            <w:pPr>
              <w:spacing w:line="360" w:lineRule="auto"/>
              <w:jc w:val="center"/>
              <w:rPr>
                <w:rFonts w:hint="eastAsia" w:ascii="宋体" w:hAnsi="宋体" w:cs="宋体"/>
                <w:szCs w:val="21"/>
                <w:lang w:eastAsia="zh-CN"/>
              </w:rPr>
            </w:pPr>
            <w:r>
              <w:rPr>
                <w:rFonts w:hint="eastAsia" w:ascii="宋体" w:hAnsi="宋体" w:cs="宋体"/>
                <w:szCs w:val="21"/>
                <w:lang w:val="en-US" w:eastAsia="zh-CN"/>
              </w:rPr>
              <w:t>年产8万套大中型可循环智能包装器具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szCs w:val="21"/>
                <w:lang w:eastAsia="zh-CN"/>
              </w:rPr>
            </w:pPr>
            <w:r>
              <w:rPr>
                <w:rFonts w:hint="eastAsia" w:ascii="宋体" w:hAnsi="宋体" w:cs="宋体"/>
                <w:szCs w:val="21"/>
                <w:lang w:eastAsia="zh-CN"/>
              </w:rPr>
              <w:t>实际生产能力</w:t>
            </w:r>
          </w:p>
        </w:tc>
        <w:tc>
          <w:tcPr>
            <w:tcW w:w="8603" w:type="dxa"/>
            <w:gridSpan w:val="5"/>
            <w:vAlign w:val="center"/>
          </w:tcPr>
          <w:p>
            <w:pPr>
              <w:spacing w:line="360" w:lineRule="auto"/>
              <w:jc w:val="center"/>
              <w:rPr>
                <w:rFonts w:hint="eastAsia" w:ascii="宋体" w:hAnsi="宋体" w:cs="宋体"/>
                <w:szCs w:val="21"/>
                <w:lang w:val="en-US" w:eastAsia="zh-CN"/>
              </w:rPr>
            </w:pPr>
            <w:r>
              <w:rPr>
                <w:rFonts w:hint="eastAsia" w:ascii="宋体" w:hAnsi="宋体" w:cs="宋体"/>
                <w:szCs w:val="21"/>
                <w:lang w:eastAsia="zh-CN"/>
              </w:rPr>
              <w:t>实际可达</w:t>
            </w:r>
            <w:r>
              <w:rPr>
                <w:rFonts w:hint="eastAsia" w:ascii="宋体" w:hAnsi="宋体" w:cs="宋体"/>
                <w:szCs w:val="21"/>
                <w:lang w:val="en-US" w:eastAsia="zh-CN"/>
              </w:rPr>
              <w:t>年产8万套大中型可循环智能包装器具的生产能力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szCs w:val="21"/>
                <w:highlight w:val="none"/>
              </w:rPr>
            </w:pPr>
            <w:bookmarkStart w:id="8" w:name="_Toc24117"/>
            <w:r>
              <w:rPr>
                <w:rFonts w:hint="eastAsia" w:ascii="宋体" w:hAnsi="宋体" w:cs="宋体"/>
                <w:szCs w:val="21"/>
                <w:highlight w:val="none"/>
                <w:lang w:eastAsia="zh-CN"/>
              </w:rPr>
              <w:t>建设项目</w:t>
            </w:r>
            <w:r>
              <w:rPr>
                <w:rFonts w:hint="eastAsia" w:ascii="宋体" w:hAnsi="宋体" w:cs="宋体"/>
                <w:szCs w:val="21"/>
                <w:highlight w:val="none"/>
              </w:rPr>
              <w:t>环评时间</w:t>
            </w:r>
            <w:bookmarkEnd w:id="8"/>
          </w:p>
        </w:tc>
        <w:tc>
          <w:tcPr>
            <w:tcW w:w="2954" w:type="dxa"/>
            <w:vAlign w:val="center"/>
          </w:tcPr>
          <w:p>
            <w:pPr>
              <w:spacing w:line="360" w:lineRule="auto"/>
              <w:jc w:val="center"/>
              <w:rPr>
                <w:rFonts w:hint="eastAsia" w:asciiTheme="minorEastAsia" w:hAnsiTheme="minorEastAsia" w:eastAsiaTheme="minorEastAsia" w:cstheme="minorEastAsia"/>
                <w:szCs w:val="21"/>
                <w:highlight w:val="none"/>
              </w:rPr>
            </w:pPr>
            <w:bookmarkStart w:id="9" w:name="_Toc18161"/>
            <w:r>
              <w:rPr>
                <w:rFonts w:hint="eastAsia" w:asciiTheme="minorEastAsia" w:hAnsiTheme="minorEastAsia" w:eastAsiaTheme="minorEastAsia" w:cstheme="minorEastAsia"/>
                <w:szCs w:val="21"/>
                <w:highlight w:val="none"/>
              </w:rPr>
              <w:t>201</w:t>
            </w:r>
            <w:r>
              <w:rPr>
                <w:rFonts w:hint="eastAsia" w:asciiTheme="minorEastAsia" w:hAnsiTheme="minorEastAsia" w:eastAsiaTheme="minorEastAsia" w:cstheme="minorEastAsia"/>
                <w:szCs w:val="21"/>
                <w:highlight w:val="none"/>
                <w:lang w:val="en-US" w:eastAsia="zh-CN"/>
              </w:rPr>
              <w:t>8</w:t>
            </w:r>
            <w:r>
              <w:rPr>
                <w:rFonts w:hint="eastAsia" w:asciiTheme="minorEastAsia" w:hAnsiTheme="minorEastAsia" w:eastAsiaTheme="minorEastAsia" w:cstheme="minorEastAsia"/>
                <w:szCs w:val="21"/>
                <w:highlight w:val="none"/>
              </w:rPr>
              <w:t>年</w:t>
            </w:r>
            <w:r>
              <w:rPr>
                <w:rFonts w:hint="eastAsia" w:asciiTheme="minorEastAsia" w:hAnsiTheme="minorEastAsia" w:eastAsiaTheme="minorEastAsia" w:cstheme="minorEastAsia"/>
                <w:szCs w:val="21"/>
                <w:highlight w:val="none"/>
                <w:lang w:val="en-US" w:eastAsia="zh-CN"/>
              </w:rPr>
              <w:t>5</w:t>
            </w:r>
            <w:r>
              <w:rPr>
                <w:rFonts w:hint="eastAsia" w:asciiTheme="minorEastAsia" w:hAnsiTheme="minorEastAsia" w:eastAsiaTheme="minorEastAsia" w:cstheme="minorEastAsia"/>
                <w:szCs w:val="21"/>
                <w:highlight w:val="none"/>
              </w:rPr>
              <w:t>月</w:t>
            </w:r>
            <w:bookmarkEnd w:id="9"/>
          </w:p>
        </w:tc>
        <w:tc>
          <w:tcPr>
            <w:tcW w:w="2366" w:type="dxa"/>
            <w:vAlign w:val="center"/>
          </w:tcPr>
          <w:p>
            <w:pPr>
              <w:spacing w:line="360" w:lineRule="auto"/>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开工建设时间</w:t>
            </w:r>
          </w:p>
        </w:tc>
        <w:tc>
          <w:tcPr>
            <w:tcW w:w="3283" w:type="dxa"/>
            <w:gridSpan w:val="3"/>
            <w:vAlign w:val="center"/>
          </w:tcPr>
          <w:p>
            <w:pPr>
              <w:spacing w:line="360" w:lineRule="auto"/>
              <w:jc w:val="center"/>
              <w:rPr>
                <w:rFonts w:hint="eastAsia" w:ascii="宋体" w:hAnsi="宋体" w:eastAsia="宋体" w:cs="宋体"/>
                <w:b/>
                <w:bCs/>
                <w:szCs w:val="21"/>
                <w:highlight w:val="none"/>
                <w:lang w:val="en-US" w:eastAsia="zh-CN"/>
              </w:rPr>
            </w:pPr>
            <w:r>
              <w:rPr>
                <w:rFonts w:hint="eastAsia" w:ascii="宋体" w:hAnsi="宋体" w:cs="宋体"/>
                <w:b w:val="0"/>
                <w:bCs w:val="0"/>
                <w:color w:val="auto"/>
                <w:szCs w:val="21"/>
                <w:highlight w:val="none"/>
                <w:lang w:val="en-US" w:eastAsia="zh-CN"/>
              </w:rPr>
              <w:t>2018年6月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szCs w:val="21"/>
                <w:highlight w:val="none"/>
                <w:lang w:eastAsia="zh-CN"/>
              </w:rPr>
            </w:pPr>
            <w:r>
              <w:rPr>
                <w:rFonts w:hint="eastAsia" w:ascii="宋体" w:hAnsi="宋体" w:cs="宋体"/>
                <w:szCs w:val="21"/>
                <w:highlight w:val="none"/>
                <w:lang w:eastAsia="zh-CN"/>
              </w:rPr>
              <w:t>调试时间</w:t>
            </w:r>
          </w:p>
        </w:tc>
        <w:tc>
          <w:tcPr>
            <w:tcW w:w="2954" w:type="dxa"/>
            <w:vAlign w:val="center"/>
          </w:tcPr>
          <w:p>
            <w:pPr>
              <w:spacing w:line="360" w:lineRule="auto"/>
              <w:jc w:val="center"/>
              <w:rPr>
                <w:rFonts w:hint="eastAsia"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2018年7月</w:t>
            </w:r>
          </w:p>
        </w:tc>
        <w:tc>
          <w:tcPr>
            <w:tcW w:w="2366" w:type="dxa"/>
            <w:vAlign w:val="center"/>
          </w:tcPr>
          <w:p>
            <w:pPr>
              <w:spacing w:line="360" w:lineRule="auto"/>
              <w:jc w:val="center"/>
              <w:rPr>
                <w:rFonts w:hint="eastAsia" w:ascii="宋体" w:hAnsi="宋体" w:cs="宋体"/>
                <w:szCs w:val="21"/>
                <w:highlight w:val="none"/>
                <w:lang w:eastAsia="zh-CN"/>
              </w:rPr>
            </w:pPr>
            <w:r>
              <w:rPr>
                <w:rFonts w:hint="eastAsia" w:ascii="宋体" w:hAnsi="宋体" w:cs="宋体"/>
                <w:szCs w:val="21"/>
                <w:highlight w:val="none"/>
                <w:lang w:eastAsia="zh-CN"/>
              </w:rPr>
              <w:t>验收现场监测时间</w:t>
            </w:r>
          </w:p>
        </w:tc>
        <w:tc>
          <w:tcPr>
            <w:tcW w:w="3283" w:type="dxa"/>
            <w:gridSpan w:val="3"/>
            <w:vAlign w:val="center"/>
          </w:tcPr>
          <w:p>
            <w:pPr>
              <w:spacing w:line="360" w:lineRule="auto"/>
              <w:jc w:val="center"/>
              <w:rPr>
                <w:rFonts w:hint="eastAsia" w:ascii="宋体" w:hAnsi="宋体" w:cs="宋体"/>
                <w:szCs w:val="21"/>
                <w:highlight w:val="none"/>
                <w:lang w:val="en-US" w:eastAsia="zh-CN"/>
              </w:rPr>
            </w:pPr>
            <w:r>
              <w:rPr>
                <w:rFonts w:hint="eastAsia" w:ascii="宋体" w:hAnsi="宋体" w:cs="宋体"/>
                <w:szCs w:val="21"/>
                <w:highlight w:val="none"/>
                <w:lang w:eastAsia="zh-CN"/>
              </w:rPr>
              <w:t>201</w:t>
            </w:r>
            <w:r>
              <w:rPr>
                <w:rFonts w:hint="eastAsia" w:ascii="宋体" w:hAnsi="宋体" w:cs="宋体"/>
                <w:szCs w:val="21"/>
                <w:highlight w:val="none"/>
                <w:lang w:val="en-US" w:eastAsia="zh-CN"/>
              </w:rPr>
              <w:t>9</w:t>
            </w:r>
            <w:r>
              <w:rPr>
                <w:rFonts w:hint="eastAsia" w:ascii="宋体" w:hAnsi="宋体" w:cs="宋体"/>
                <w:szCs w:val="21"/>
                <w:highlight w:val="none"/>
                <w:lang w:eastAsia="zh-CN"/>
              </w:rPr>
              <w:t>年</w:t>
            </w:r>
            <w:r>
              <w:rPr>
                <w:rFonts w:hint="eastAsia" w:ascii="宋体" w:hAnsi="宋体" w:cs="宋体"/>
                <w:szCs w:val="21"/>
                <w:highlight w:val="none"/>
                <w:lang w:val="en-US" w:eastAsia="zh-CN"/>
              </w:rPr>
              <w:t>1</w:t>
            </w:r>
            <w:r>
              <w:rPr>
                <w:rFonts w:hint="eastAsia" w:ascii="宋体" w:hAnsi="宋体" w:cs="宋体"/>
                <w:szCs w:val="21"/>
                <w:highlight w:val="none"/>
                <w:lang w:eastAsia="zh-CN"/>
              </w:rPr>
              <w:t>月</w:t>
            </w:r>
            <w:r>
              <w:rPr>
                <w:rFonts w:hint="eastAsia" w:ascii="宋体" w:hAnsi="宋体" w:cs="宋体"/>
                <w:szCs w:val="21"/>
                <w:highlight w:val="none"/>
                <w:lang w:val="en-US" w:eastAsia="zh-CN"/>
              </w:rPr>
              <w:t>4</w:t>
            </w:r>
            <w:r>
              <w:rPr>
                <w:rFonts w:hint="eastAsia" w:ascii="宋体" w:hAnsi="宋体" w:cs="宋体"/>
                <w:szCs w:val="21"/>
                <w:highlight w:val="none"/>
                <w:lang w:eastAsia="zh-CN"/>
              </w:rPr>
              <w:t>日</w:t>
            </w:r>
            <w:r>
              <w:rPr>
                <w:rFonts w:hint="eastAsia" w:ascii="宋体" w:hAnsi="宋体" w:cs="宋体"/>
                <w:szCs w:val="21"/>
                <w:highlight w:val="none"/>
                <w:lang w:val="en-US" w:eastAsia="zh-CN"/>
              </w:rPr>
              <w:t>-1</w:t>
            </w:r>
            <w:r>
              <w:rPr>
                <w:rFonts w:hint="eastAsia" w:ascii="宋体" w:hAnsi="宋体" w:cs="宋体"/>
                <w:szCs w:val="21"/>
                <w:highlight w:val="none"/>
                <w:lang w:eastAsia="zh-CN"/>
              </w:rPr>
              <w:t>月</w:t>
            </w:r>
            <w:r>
              <w:rPr>
                <w:rFonts w:hint="eastAsia" w:ascii="宋体" w:hAnsi="宋体" w:cs="宋体"/>
                <w:szCs w:val="21"/>
                <w:highlight w:val="none"/>
                <w:lang w:val="en-US" w:eastAsia="zh-CN"/>
              </w:rPr>
              <w:t>5</w:t>
            </w:r>
            <w:r>
              <w:rPr>
                <w:rFonts w:hint="eastAsia" w:ascii="宋体" w:hAnsi="宋体" w:cs="宋体"/>
                <w:szCs w:val="21"/>
                <w:highlight w:val="none"/>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szCs w:val="21"/>
              </w:rPr>
            </w:pPr>
            <w:r>
              <w:rPr>
                <w:rFonts w:hint="eastAsia" w:ascii="宋体" w:hAnsi="宋体" w:cs="宋体"/>
                <w:szCs w:val="21"/>
              </w:rPr>
              <w:t>环评</w:t>
            </w:r>
            <w:r>
              <w:rPr>
                <w:rFonts w:hint="eastAsia" w:ascii="宋体" w:hAnsi="宋体" w:cs="宋体"/>
                <w:szCs w:val="21"/>
                <w:lang w:eastAsia="zh-CN"/>
              </w:rPr>
              <w:t>登记</w:t>
            </w:r>
            <w:r>
              <w:rPr>
                <w:rFonts w:hint="eastAsia" w:ascii="宋体" w:hAnsi="宋体" w:cs="宋体"/>
                <w:szCs w:val="21"/>
              </w:rPr>
              <w:t>表审批部门</w:t>
            </w:r>
          </w:p>
        </w:tc>
        <w:tc>
          <w:tcPr>
            <w:tcW w:w="2954" w:type="dxa"/>
            <w:vAlign w:val="center"/>
          </w:tcPr>
          <w:p>
            <w:pPr>
              <w:spacing w:line="360" w:lineRule="auto"/>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台州市环境保护局</w:t>
            </w:r>
          </w:p>
        </w:tc>
        <w:tc>
          <w:tcPr>
            <w:tcW w:w="2366" w:type="dxa"/>
            <w:vAlign w:val="center"/>
          </w:tcPr>
          <w:p>
            <w:pPr>
              <w:spacing w:line="360" w:lineRule="auto"/>
              <w:jc w:val="center"/>
              <w:rPr>
                <w:rFonts w:hint="eastAsia" w:ascii="宋体" w:hAnsi="宋体" w:cs="宋体"/>
                <w:szCs w:val="21"/>
              </w:rPr>
            </w:pPr>
            <w:r>
              <w:rPr>
                <w:rFonts w:hint="eastAsia" w:ascii="宋体" w:hAnsi="宋体" w:cs="宋体"/>
                <w:szCs w:val="21"/>
              </w:rPr>
              <w:t>环评</w:t>
            </w:r>
            <w:r>
              <w:rPr>
                <w:rFonts w:hint="eastAsia" w:ascii="宋体" w:hAnsi="宋体" w:cs="宋体"/>
                <w:szCs w:val="21"/>
                <w:lang w:eastAsia="zh-CN"/>
              </w:rPr>
              <w:t>登记</w:t>
            </w:r>
            <w:r>
              <w:rPr>
                <w:rFonts w:hint="eastAsia" w:ascii="宋体" w:hAnsi="宋体" w:cs="宋体"/>
                <w:szCs w:val="21"/>
              </w:rPr>
              <w:t>表编制单位</w:t>
            </w:r>
          </w:p>
        </w:tc>
        <w:tc>
          <w:tcPr>
            <w:tcW w:w="3283" w:type="dxa"/>
            <w:gridSpan w:val="3"/>
            <w:vAlign w:val="center"/>
          </w:tcPr>
          <w:p>
            <w:pPr>
              <w:spacing w:line="240" w:lineRule="auto"/>
              <w:jc w:val="center"/>
              <w:rPr>
                <w:rFonts w:hint="eastAsia" w:ascii="宋体" w:hAnsi="宋体" w:eastAsia="宋体" w:cs="宋体"/>
                <w:b/>
                <w:bCs/>
                <w:szCs w:val="21"/>
                <w:lang w:val="en-US" w:eastAsia="zh-CN"/>
              </w:rPr>
            </w:pPr>
            <w:r>
              <w:rPr>
                <w:rFonts w:hint="eastAsia" w:ascii="宋体" w:hAnsi="宋体" w:cs="宋体"/>
                <w:szCs w:val="21"/>
                <w:lang w:eastAsia="zh-CN"/>
              </w:rPr>
              <w:t>中环国评（北京）科技有限公司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szCs w:val="21"/>
                <w:highlight w:val="none"/>
                <w:lang w:eastAsia="zh-CN"/>
              </w:rPr>
            </w:pPr>
            <w:r>
              <w:rPr>
                <w:rFonts w:hint="eastAsia" w:ascii="宋体" w:hAnsi="宋体" w:cs="宋体"/>
                <w:szCs w:val="21"/>
                <w:highlight w:val="none"/>
                <w:lang w:eastAsia="zh-CN"/>
              </w:rPr>
              <w:t>环保设施设计单位</w:t>
            </w:r>
          </w:p>
        </w:tc>
        <w:tc>
          <w:tcPr>
            <w:tcW w:w="2954" w:type="dxa"/>
            <w:vAlign w:val="center"/>
          </w:tcPr>
          <w:p>
            <w:pPr>
              <w:spacing w:line="360" w:lineRule="auto"/>
              <w:jc w:val="center"/>
              <w:rPr>
                <w:rFonts w:hint="eastAsia"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eastAsia="zh-CN"/>
              </w:rPr>
              <w:t>台州市天弘环保科技有限公司</w:t>
            </w:r>
          </w:p>
        </w:tc>
        <w:tc>
          <w:tcPr>
            <w:tcW w:w="2366" w:type="dxa"/>
            <w:vAlign w:val="center"/>
          </w:tcPr>
          <w:p>
            <w:pPr>
              <w:spacing w:line="360" w:lineRule="auto"/>
              <w:jc w:val="center"/>
              <w:rPr>
                <w:rFonts w:hint="eastAsia" w:ascii="宋体" w:hAnsi="宋体" w:cs="宋体"/>
                <w:szCs w:val="21"/>
                <w:highlight w:val="none"/>
                <w:lang w:eastAsia="zh-CN"/>
              </w:rPr>
            </w:pPr>
            <w:r>
              <w:rPr>
                <w:rFonts w:hint="eastAsia" w:ascii="宋体" w:hAnsi="宋体" w:cs="宋体"/>
                <w:szCs w:val="21"/>
                <w:highlight w:val="none"/>
                <w:lang w:eastAsia="zh-CN"/>
              </w:rPr>
              <w:t>环保设施施工单位</w:t>
            </w:r>
          </w:p>
        </w:tc>
        <w:tc>
          <w:tcPr>
            <w:tcW w:w="3283" w:type="dxa"/>
            <w:gridSpan w:val="3"/>
            <w:vAlign w:val="center"/>
          </w:tcPr>
          <w:p>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eastAsia="zh-CN"/>
              </w:rPr>
              <w:t>台州市天弘环保科技有限公司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szCs w:val="21"/>
              </w:rPr>
            </w:pPr>
            <w:bookmarkStart w:id="10" w:name="_Toc14157"/>
            <w:r>
              <w:rPr>
                <w:rFonts w:hint="eastAsia" w:ascii="宋体" w:hAnsi="宋体" w:cs="宋体"/>
                <w:szCs w:val="21"/>
              </w:rPr>
              <w:t>投资总概算（万元）</w:t>
            </w:r>
            <w:bookmarkEnd w:id="10"/>
          </w:p>
        </w:tc>
        <w:tc>
          <w:tcPr>
            <w:tcW w:w="2954" w:type="dxa"/>
            <w:vAlign w:val="center"/>
          </w:tcPr>
          <w:p>
            <w:pPr>
              <w:spacing w:line="360" w:lineRule="auto"/>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4693</w:t>
            </w:r>
          </w:p>
        </w:tc>
        <w:tc>
          <w:tcPr>
            <w:tcW w:w="2366" w:type="dxa"/>
            <w:vAlign w:val="center"/>
          </w:tcPr>
          <w:p>
            <w:pPr>
              <w:spacing w:line="360" w:lineRule="auto"/>
              <w:jc w:val="center"/>
              <w:rPr>
                <w:rFonts w:hint="eastAsia" w:ascii="宋体" w:hAnsi="宋体" w:cs="宋体"/>
                <w:b/>
                <w:bCs/>
                <w:szCs w:val="21"/>
              </w:rPr>
            </w:pPr>
            <w:bookmarkStart w:id="11" w:name="_Toc22998"/>
            <w:r>
              <w:rPr>
                <w:rFonts w:hint="eastAsia" w:ascii="宋体" w:hAnsi="宋体" w:cs="宋体"/>
                <w:szCs w:val="21"/>
              </w:rPr>
              <w:t>环保投资</w:t>
            </w:r>
            <w:r>
              <w:rPr>
                <w:rFonts w:hint="eastAsia" w:ascii="宋体" w:hAnsi="宋体" w:cs="宋体"/>
                <w:szCs w:val="21"/>
                <w:lang w:eastAsia="zh-CN"/>
              </w:rPr>
              <w:t>总概算</w:t>
            </w:r>
            <w:r>
              <w:rPr>
                <w:rFonts w:hint="eastAsia" w:ascii="宋体" w:hAnsi="宋体" w:cs="宋体"/>
                <w:szCs w:val="21"/>
              </w:rPr>
              <w:t>（万元）</w:t>
            </w:r>
            <w:bookmarkEnd w:id="11"/>
          </w:p>
        </w:tc>
        <w:tc>
          <w:tcPr>
            <w:tcW w:w="1325" w:type="dxa"/>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31.91</w:t>
            </w:r>
          </w:p>
        </w:tc>
        <w:tc>
          <w:tcPr>
            <w:tcW w:w="864" w:type="dxa"/>
            <w:vAlign w:val="center"/>
          </w:tcPr>
          <w:p>
            <w:pPr>
              <w:spacing w:line="360" w:lineRule="auto"/>
              <w:jc w:val="center"/>
              <w:rPr>
                <w:rFonts w:hint="eastAsia" w:ascii="宋体" w:hAnsi="宋体" w:cs="宋体"/>
                <w:szCs w:val="21"/>
              </w:rPr>
            </w:pPr>
            <w:bookmarkStart w:id="12" w:name="_Toc6962"/>
            <w:r>
              <w:rPr>
                <w:rFonts w:hint="eastAsia" w:ascii="宋体" w:hAnsi="宋体" w:cs="宋体"/>
                <w:szCs w:val="21"/>
              </w:rPr>
              <w:t>比例</w:t>
            </w:r>
            <w:bookmarkEnd w:id="12"/>
          </w:p>
        </w:tc>
        <w:tc>
          <w:tcPr>
            <w:tcW w:w="1094" w:type="dxa"/>
            <w:vAlign w:val="center"/>
          </w:tcPr>
          <w:p>
            <w:pPr>
              <w:spacing w:line="360" w:lineRule="auto"/>
              <w:jc w:val="center"/>
              <w:rPr>
                <w:rFonts w:hint="eastAsia" w:ascii="宋体" w:hAnsi="宋体" w:cs="宋体"/>
                <w:szCs w:val="21"/>
              </w:rPr>
            </w:pPr>
            <w:bookmarkStart w:id="13" w:name="_Toc11825"/>
            <w:r>
              <w:rPr>
                <w:rFonts w:hint="eastAsia" w:ascii="宋体" w:hAnsi="宋体" w:cs="宋体"/>
                <w:szCs w:val="21"/>
                <w:lang w:val="en-US" w:eastAsia="zh-CN"/>
              </w:rPr>
              <w:t>0.68</w:t>
            </w:r>
            <w:r>
              <w:rPr>
                <w:rFonts w:hint="eastAsia" w:ascii="宋体" w:hAnsi="宋体" w:cs="宋体"/>
                <w:szCs w:val="21"/>
              </w:rPr>
              <w:t>%</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8" w:type="dxa"/>
            <w:vAlign w:val="center"/>
          </w:tcPr>
          <w:p>
            <w:pPr>
              <w:spacing w:line="360" w:lineRule="auto"/>
              <w:jc w:val="center"/>
              <w:rPr>
                <w:rFonts w:hint="eastAsia" w:ascii="宋体" w:hAnsi="宋体" w:cs="宋体"/>
                <w:szCs w:val="21"/>
                <w:highlight w:val="none"/>
              </w:rPr>
            </w:pPr>
            <w:bookmarkStart w:id="14" w:name="_Toc24204"/>
            <w:r>
              <w:rPr>
                <w:rFonts w:hint="eastAsia" w:ascii="宋体" w:hAnsi="宋体" w:cs="宋体"/>
                <w:color w:val="auto"/>
                <w:szCs w:val="21"/>
                <w:highlight w:val="none"/>
              </w:rPr>
              <w:t>实际总</w:t>
            </w:r>
            <w:bookmarkEnd w:id="14"/>
            <w:r>
              <w:rPr>
                <w:rFonts w:hint="eastAsia" w:ascii="宋体" w:hAnsi="宋体" w:cs="宋体"/>
                <w:color w:val="auto"/>
                <w:szCs w:val="21"/>
                <w:highlight w:val="none"/>
                <w:lang w:eastAsia="zh-CN"/>
              </w:rPr>
              <w:t>概算</w:t>
            </w:r>
            <w:r>
              <w:rPr>
                <w:rFonts w:hint="eastAsia" w:ascii="宋体" w:hAnsi="宋体" w:cs="宋体"/>
                <w:color w:val="auto"/>
                <w:szCs w:val="21"/>
                <w:highlight w:val="none"/>
              </w:rPr>
              <w:t>（万元）</w:t>
            </w:r>
          </w:p>
        </w:tc>
        <w:tc>
          <w:tcPr>
            <w:tcW w:w="2954" w:type="dxa"/>
            <w:vAlign w:val="center"/>
          </w:tcPr>
          <w:p>
            <w:pPr>
              <w:spacing w:line="360" w:lineRule="auto"/>
              <w:jc w:val="center"/>
              <w:rPr>
                <w:rFonts w:hint="eastAsia"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4000</w:t>
            </w:r>
          </w:p>
        </w:tc>
        <w:tc>
          <w:tcPr>
            <w:tcW w:w="2366" w:type="dxa"/>
            <w:vAlign w:val="center"/>
          </w:tcPr>
          <w:p>
            <w:pPr>
              <w:spacing w:line="360" w:lineRule="auto"/>
              <w:jc w:val="center"/>
              <w:rPr>
                <w:rFonts w:hint="eastAsia" w:ascii="宋体" w:hAnsi="宋体" w:cs="宋体"/>
                <w:szCs w:val="21"/>
                <w:highlight w:val="none"/>
              </w:rPr>
            </w:pPr>
            <w:bookmarkStart w:id="15" w:name="_Toc18753"/>
            <w:r>
              <w:rPr>
                <w:rFonts w:hint="eastAsia" w:ascii="宋体" w:hAnsi="宋体" w:cs="宋体"/>
                <w:szCs w:val="21"/>
                <w:highlight w:val="none"/>
              </w:rPr>
              <w:t>环保投资</w:t>
            </w:r>
            <w:bookmarkEnd w:id="15"/>
            <w:r>
              <w:rPr>
                <w:rFonts w:hint="eastAsia" w:ascii="宋体" w:hAnsi="宋体" w:cs="宋体"/>
                <w:szCs w:val="21"/>
                <w:highlight w:val="none"/>
              </w:rPr>
              <w:t>（万元）</w:t>
            </w:r>
          </w:p>
        </w:tc>
        <w:tc>
          <w:tcPr>
            <w:tcW w:w="1325" w:type="dxa"/>
            <w:vAlign w:val="center"/>
          </w:tcPr>
          <w:p>
            <w:pPr>
              <w:spacing w:line="360" w:lineRule="auto"/>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32</w:t>
            </w:r>
          </w:p>
        </w:tc>
        <w:tc>
          <w:tcPr>
            <w:tcW w:w="864" w:type="dxa"/>
            <w:vAlign w:val="center"/>
          </w:tcPr>
          <w:p>
            <w:pPr>
              <w:spacing w:line="360" w:lineRule="auto"/>
              <w:jc w:val="center"/>
              <w:rPr>
                <w:rFonts w:hint="eastAsia" w:ascii="宋体" w:hAnsi="宋体" w:cs="宋体"/>
                <w:szCs w:val="21"/>
                <w:highlight w:val="none"/>
              </w:rPr>
            </w:pPr>
            <w:bookmarkStart w:id="16" w:name="_Toc15111"/>
            <w:r>
              <w:rPr>
                <w:rFonts w:hint="eastAsia" w:ascii="宋体" w:hAnsi="宋体" w:cs="宋体"/>
                <w:szCs w:val="21"/>
                <w:highlight w:val="none"/>
              </w:rPr>
              <w:t>比例</w:t>
            </w:r>
            <w:bookmarkEnd w:id="16"/>
          </w:p>
        </w:tc>
        <w:tc>
          <w:tcPr>
            <w:tcW w:w="1094" w:type="dxa"/>
            <w:vAlign w:val="center"/>
          </w:tcPr>
          <w:p>
            <w:pPr>
              <w:spacing w:line="360" w:lineRule="auto"/>
              <w:jc w:val="center"/>
              <w:rPr>
                <w:rFonts w:hint="eastAsia" w:ascii="宋体" w:hAnsi="宋体" w:cs="宋体"/>
                <w:szCs w:val="21"/>
                <w:highlight w:val="none"/>
              </w:rPr>
            </w:pPr>
            <w:r>
              <w:rPr>
                <w:rFonts w:hint="eastAsia" w:ascii="宋体" w:hAnsi="宋体" w:cs="宋体"/>
                <w:szCs w:val="21"/>
                <w:highlight w:val="none"/>
                <w:lang w:val="en-US" w:eastAsia="zh-CN"/>
              </w:rPr>
              <w:t>0.8</w:t>
            </w:r>
            <w:r>
              <w:rPr>
                <w:rFonts w:hint="eastAsia" w:ascii="宋体" w:hAnsi="宋体" w:cs="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6" w:hRule="atLeast"/>
          <w:jc w:val="center"/>
        </w:trPr>
        <w:tc>
          <w:tcPr>
            <w:tcW w:w="2188" w:type="dxa"/>
            <w:vAlign w:val="center"/>
          </w:tcPr>
          <w:p>
            <w:pPr>
              <w:spacing w:line="360" w:lineRule="auto"/>
              <w:jc w:val="center"/>
              <w:rPr>
                <w:rFonts w:hint="eastAsia" w:ascii="宋体" w:hAnsi="宋体" w:cs="宋体"/>
                <w:color w:val="auto"/>
                <w:szCs w:val="21"/>
              </w:rPr>
            </w:pPr>
            <w:r>
              <w:rPr>
                <w:rFonts w:hint="eastAsia"/>
                <w:color w:val="000000"/>
                <w:szCs w:val="21"/>
              </w:rPr>
              <w:t>验收监测依据</w:t>
            </w:r>
          </w:p>
        </w:tc>
        <w:tc>
          <w:tcPr>
            <w:tcW w:w="8603" w:type="dxa"/>
            <w:gridSpan w:val="5"/>
            <w:vAlign w:val="center"/>
          </w:tcPr>
          <w:p>
            <w:pPr>
              <w:autoSpaceDE w:val="0"/>
              <w:autoSpaceDN w:val="0"/>
              <w:adjustRightInd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（1）《中华人民共和国环境保护法》（1989年12月26日颁布，2014年4月24日第十二届全国人民代表大会常务委员会第八次会议修订，2015年1月1日起施行）；</w:t>
            </w:r>
          </w:p>
          <w:p>
            <w:pPr>
              <w:autoSpaceDE w:val="0"/>
              <w:autoSpaceDN w:val="0"/>
              <w:adjustRightInd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（2）《中华人民共和国大气污染防治法》（1987年9月5日颁布，</w:t>
            </w:r>
            <w:r>
              <w:rPr>
                <w:rFonts w:hint="eastAsia" w:asciiTheme="minorEastAsia" w:hAnsiTheme="minorEastAsia" w:eastAsiaTheme="minorEastAsia" w:cstheme="minorEastAsia"/>
                <w:szCs w:val="21"/>
                <w:lang w:val="en-US" w:eastAsia="zh-CN"/>
              </w:rPr>
              <w:t>2018</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10</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26</w:t>
            </w:r>
            <w:r>
              <w:rPr>
                <w:rFonts w:hint="eastAsia" w:asciiTheme="minorEastAsia" w:hAnsiTheme="minorEastAsia" w:eastAsiaTheme="minorEastAsia" w:cstheme="minorEastAsia"/>
                <w:szCs w:val="21"/>
              </w:rPr>
              <w:t>日</w:t>
            </w:r>
            <w:r>
              <w:rPr>
                <w:rFonts w:hint="eastAsia" w:asciiTheme="minorEastAsia" w:hAnsiTheme="minorEastAsia" w:eastAsiaTheme="minorEastAsia" w:cstheme="minorEastAsia"/>
                <w:szCs w:val="21"/>
                <w:lang w:eastAsia="zh-CN"/>
              </w:rPr>
              <w:t>修订</w:t>
            </w:r>
            <w:r>
              <w:rPr>
                <w:rFonts w:hint="eastAsia" w:asciiTheme="minorEastAsia" w:hAnsiTheme="minorEastAsia" w:eastAsiaTheme="minorEastAsia" w:cstheme="minorEastAsia"/>
                <w:szCs w:val="21"/>
              </w:rPr>
              <w:t>）；</w:t>
            </w:r>
          </w:p>
          <w:p>
            <w:pPr>
              <w:autoSpaceDE w:val="0"/>
              <w:autoSpaceDN w:val="0"/>
              <w:adjustRightInd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（3）《中华人民共和国水污染防治法》（中华人民共和国主席令第87号，2008年6月1日起施行</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color w:val="000000"/>
                <w:szCs w:val="21"/>
              </w:rPr>
              <w:t>2016年11月7日修订</w:t>
            </w:r>
            <w:r>
              <w:rPr>
                <w:rFonts w:hint="eastAsia" w:asciiTheme="minorEastAsia" w:hAnsiTheme="minorEastAsia" w:eastAsiaTheme="minorEastAsia" w:cstheme="minorEastAsia"/>
                <w:szCs w:val="21"/>
              </w:rPr>
              <w:t>）；</w:t>
            </w:r>
          </w:p>
          <w:p>
            <w:pPr>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（4）《中华人民共和国固体废物环境污染防治法》（中华人民共和国主席令第31号，2005年4月1日起施行，2016年11月7日修订）；</w:t>
            </w:r>
          </w:p>
          <w:p>
            <w:pPr>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（5）《中华人民共和国环境噪声污染防治法》（中华人民共和国主席令第</w:t>
            </w:r>
            <w:r>
              <w:rPr>
                <w:rFonts w:hint="eastAsia" w:asciiTheme="minorEastAsia" w:hAnsiTheme="minorEastAsia" w:eastAsiaTheme="minorEastAsia" w:cstheme="minorEastAsia"/>
                <w:color w:val="000000"/>
                <w:szCs w:val="21"/>
                <w:lang w:val="en-US" w:eastAsia="zh-CN"/>
              </w:rPr>
              <w:t>24</w:t>
            </w:r>
            <w:r>
              <w:rPr>
                <w:rFonts w:hint="eastAsia" w:asciiTheme="minorEastAsia" w:hAnsiTheme="minorEastAsia" w:eastAsiaTheme="minorEastAsia" w:cstheme="minorEastAsia"/>
                <w:color w:val="000000"/>
                <w:szCs w:val="21"/>
              </w:rPr>
              <w:t>号，1997年3月1日起施行</w:t>
            </w:r>
            <w:r>
              <w:rPr>
                <w:rFonts w:hint="eastAsia" w:asciiTheme="minorEastAsia" w:hAnsiTheme="minorEastAsia" w:eastAsiaTheme="minorEastAsia" w:cstheme="minorEastAsia"/>
                <w:color w:val="000000"/>
                <w:szCs w:val="21"/>
                <w:lang w:val="en-US" w:eastAsia="zh-CN"/>
              </w:rPr>
              <w:t>,2018年12月29日修订</w:t>
            </w:r>
            <w:r>
              <w:rPr>
                <w:rFonts w:hint="eastAsia" w:asciiTheme="minorEastAsia" w:hAnsiTheme="minorEastAsia" w:eastAsiaTheme="minorEastAsia" w:cstheme="minorEastAsia"/>
                <w:color w:val="000000"/>
                <w:szCs w:val="21"/>
              </w:rPr>
              <w:t>）；</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6</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sz w:val="21"/>
                <w:szCs w:val="21"/>
                <w:lang w:val="en-US" w:eastAsia="zh-CN"/>
              </w:rPr>
              <w:t>《建设项目环境保护管理条例》（国务院令第 682号，2017年10月1日起施行）；</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7</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《建设项</w:t>
            </w:r>
            <w:r>
              <w:rPr>
                <w:rFonts w:hint="eastAsia" w:asciiTheme="minorEastAsia" w:hAnsiTheme="minorEastAsia" w:eastAsiaTheme="minorEastAsia" w:cstheme="minorEastAsia"/>
                <w:sz w:val="21"/>
                <w:szCs w:val="21"/>
                <w:lang w:val="en-US" w:eastAsia="zh-CN"/>
              </w:rPr>
              <w:t>目竣工环境保护验收技术规范 污染影响类》（生态环境部第9号令，2018年5月）；</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8</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sz w:val="21"/>
                <w:szCs w:val="21"/>
                <w:lang w:val="en-US" w:eastAsia="zh-CN"/>
              </w:rPr>
              <w:t>《建设项目竣工环境保护验收暂行办法》（环境保护部，国环规环评[2017]4号，2017年11月）；</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9</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sz w:val="21"/>
                <w:szCs w:val="21"/>
                <w:lang w:val="en-US" w:eastAsia="zh-CN"/>
              </w:rPr>
              <w:t>《浙江省建设项目环境保护管理办法》(浙江省人民政府令第364号，2018年3月1日起施行)；</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10</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sz w:val="21"/>
                <w:szCs w:val="21"/>
                <w:lang w:val="en-US" w:eastAsia="zh-CN"/>
              </w:rPr>
              <w:t>《关于进一步促进建设项目环保设施竣工验收监测市场化的通知》（浙江省环境保护厅，浙环发[2017]20号，2017年5月）；</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11</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sz w:val="21"/>
                <w:szCs w:val="21"/>
                <w:lang w:val="en-US" w:eastAsia="zh-CN"/>
              </w:rPr>
              <w:t>《浙江省环境监测质量保证技术规定(第二版试行)》（浙江省环境监测中心二○一○年一月）；</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outlineLvl w:val="9"/>
              <w:rPr>
                <w:rFonts w:hint="eastAsia"/>
                <w:lang w:val="en-US" w:eastAsia="zh-CN"/>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12</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sz w:val="21"/>
                <w:szCs w:val="21"/>
                <w:lang w:val="en-US" w:eastAsia="zh-CN"/>
              </w:rPr>
              <w:t>《台州市挥发性有机物污染物污染防治实施方案》（2015年3月12日）；</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13</w:t>
            </w:r>
            <w:r>
              <w:rPr>
                <w:rFonts w:hint="eastAsia" w:asciiTheme="minorEastAsia" w:hAnsiTheme="minorEastAsia" w:eastAsiaTheme="minorEastAsia" w:cstheme="minorEastAsia"/>
                <w:sz w:val="21"/>
                <w:szCs w:val="21"/>
                <w:lang w:val="en-US" w:eastAsia="zh-CN"/>
              </w:rPr>
              <w:t>）《台州鸿慧物流包装技术有限公司年产8万套大中型可循环智能包装器具建设项目环境影响报告表》（中环国评（北京）科技有限公司，2018年5月）；</w:t>
            </w: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14</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 w:val="21"/>
                <w:szCs w:val="21"/>
                <w:lang w:val="en-US" w:eastAsia="zh-CN"/>
              </w:rPr>
              <w:t>台州鸿慧物流包装技术有限公司年产8万套大中型可循环智能包装器具建设项目环境影响登记表备案通知书</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台州市环境保护局，台集环备〔2018〕</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lang w:eastAsia="zh-CN"/>
              </w:rPr>
              <w:t>号</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lang w:eastAsia="zh-CN"/>
              </w:rPr>
              <w:t>2018年</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lang w:eastAsia="zh-CN"/>
              </w:rPr>
              <w:t>月</w:t>
            </w:r>
            <w:r>
              <w:rPr>
                <w:rFonts w:hint="eastAsia" w:asciiTheme="minorEastAsia" w:hAnsiTheme="minorEastAsia" w:eastAsiaTheme="minorEastAsia" w:cstheme="minorEastAsia"/>
                <w:szCs w:val="21"/>
                <w:lang w:val="en-US" w:eastAsia="zh-CN"/>
              </w:rPr>
              <w:t>29</w:t>
            </w:r>
            <w:r>
              <w:rPr>
                <w:rFonts w:hint="eastAsia" w:asciiTheme="minorEastAsia" w:hAnsiTheme="minorEastAsia" w:eastAsiaTheme="minorEastAsia" w:cstheme="minorEastAsia"/>
                <w:szCs w:val="21"/>
                <w:lang w:eastAsia="zh-CN"/>
              </w:rPr>
              <w:t>日</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pacing w:val="-4"/>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9"/>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lang w:val="en-US" w:eastAsia="zh-CN"/>
              </w:rPr>
              <w:t>15</w:t>
            </w:r>
            <w:r>
              <w:rPr>
                <w:rFonts w:hint="eastAsia" w:asciiTheme="minorEastAsia" w:hAnsiTheme="minorEastAsia" w:eastAsiaTheme="minorEastAsia" w:cstheme="minorEastAsia"/>
                <w:color w:val="000000"/>
                <w:szCs w:val="21"/>
              </w:rPr>
              <w:t>）</w:t>
            </w:r>
            <w:r>
              <w:rPr>
                <w:rFonts w:hint="eastAsia" w:ascii="宋体" w:hAnsi="宋体" w:cs="宋体" w:eastAsiaTheme="minorEastAsia"/>
                <w:szCs w:val="21"/>
                <w:lang w:eastAsia="zh-CN"/>
              </w:rPr>
              <w:t>台州鸿慧物流包装技术有限公司</w:t>
            </w:r>
            <w:r>
              <w:rPr>
                <w:rFonts w:hint="eastAsia" w:asciiTheme="minorEastAsia" w:hAnsiTheme="minorEastAsia" w:eastAsiaTheme="minorEastAsia" w:cstheme="minorEastAsia"/>
                <w:spacing w:val="-4"/>
                <w:szCs w:val="21"/>
              </w:rPr>
              <w:t>验收监测委托书及其它相关材料。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3" w:hRule="atLeast"/>
          <w:jc w:val="center"/>
        </w:trPr>
        <w:tc>
          <w:tcPr>
            <w:tcW w:w="2188" w:type="dxa"/>
            <w:vAlign w:val="center"/>
          </w:tcPr>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bookmarkStart w:id="17" w:name="_Toc15458"/>
            <w:r>
              <w:rPr>
                <w:rFonts w:hint="eastAsia"/>
              </w:rPr>
              <w:t>验收</w:t>
            </w:r>
            <w:bookmarkEnd w:id="17"/>
            <w:r>
              <w:rPr>
                <w:rFonts w:hint="eastAsia"/>
                <w:lang w:eastAsia="zh-CN"/>
              </w:rPr>
              <w:t>监测评价标准、标号、级别、限值</w:t>
            </w:r>
          </w:p>
          <w:p>
            <w:pPr>
              <w:spacing w:line="360" w:lineRule="auto"/>
              <w:jc w:val="center"/>
              <w:rPr>
                <w:rFonts w:hint="eastAsia"/>
                <w:lang w:eastAsia="zh-CN"/>
              </w:rPr>
            </w:pPr>
          </w:p>
          <w:p>
            <w:pPr>
              <w:spacing w:line="360" w:lineRule="auto"/>
              <w:jc w:val="center"/>
              <w:rPr>
                <w:rFonts w:hint="eastAsia"/>
                <w:lang w:eastAsia="zh-CN"/>
              </w:rPr>
            </w:pPr>
          </w:p>
          <w:p>
            <w:pPr>
              <w:spacing w:line="360" w:lineRule="auto"/>
              <w:jc w:val="center"/>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spacing w:line="360" w:lineRule="auto"/>
              <w:jc w:val="both"/>
              <w:rPr>
                <w:rFonts w:hint="eastAsia"/>
                <w:lang w:eastAsia="zh-CN"/>
              </w:rPr>
            </w:pPr>
          </w:p>
          <w:p>
            <w:pPr>
              <w:spacing w:line="360" w:lineRule="auto"/>
              <w:jc w:val="center"/>
              <w:rPr>
                <w:rFonts w:hint="eastAsia"/>
                <w:lang w:eastAsia="zh-CN"/>
              </w:rPr>
            </w:pPr>
            <w:r>
              <w:rPr>
                <w:rFonts w:hint="eastAsia" w:ascii="宋体" w:hAnsi="宋体" w:cs="宋体"/>
                <w:szCs w:val="21"/>
                <w:lang w:eastAsia="zh-CN"/>
              </w:rPr>
              <w:br w:type="textWrapping"/>
            </w:r>
            <w:r>
              <w:rPr>
                <w:rFonts w:hint="eastAsia" w:ascii="宋体" w:hAnsi="宋体" w:cs="宋体"/>
                <w:szCs w:val="21"/>
                <w:lang w:eastAsia="zh-CN"/>
              </w:rPr>
              <w:br w:type="textWrapping"/>
            </w:r>
            <w:r>
              <w:rPr>
                <w:rFonts w:hint="eastAsia" w:ascii="宋体" w:hAnsi="宋体" w:cs="宋体"/>
                <w:szCs w:val="21"/>
                <w:lang w:eastAsia="zh-CN"/>
              </w:rPr>
              <w:br w:type="textWrapping"/>
            </w:r>
            <w:r>
              <w:rPr>
                <w:rFonts w:hint="eastAsia" w:ascii="宋体" w:hAnsi="宋体" w:cs="宋体"/>
                <w:szCs w:val="21"/>
                <w:lang w:eastAsia="zh-CN"/>
              </w:rPr>
              <w:br w:type="textWrapping"/>
            </w:r>
            <w:r>
              <w:rPr>
                <w:rFonts w:hint="eastAsia" w:ascii="宋体" w:hAnsi="宋体" w:cs="宋体"/>
                <w:szCs w:val="21"/>
                <w:lang w:eastAsia="zh-CN"/>
              </w:rPr>
              <w:br w:type="textWrapping"/>
            </w:r>
            <w:r>
              <w:rPr>
                <w:rFonts w:hint="eastAsia" w:ascii="宋体" w:hAnsi="宋体" w:cs="宋体"/>
                <w:szCs w:val="21"/>
                <w:lang w:eastAsia="zh-CN"/>
              </w:rPr>
              <w:br w:type="textWrapping"/>
            </w:r>
            <w:r>
              <w:rPr>
                <w:rFonts w:hint="eastAsia" w:ascii="宋体" w:hAnsi="宋体" w:cs="宋体"/>
                <w:szCs w:val="21"/>
                <w:lang w:eastAsia="zh-CN"/>
              </w:rPr>
              <w:br w:type="textWrapping"/>
            </w:r>
            <w:r>
              <w:rPr>
                <w:rFonts w:hint="eastAsia" w:ascii="宋体" w:hAnsi="宋体" w:cs="宋体"/>
                <w:szCs w:val="21"/>
                <w:lang w:eastAsia="zh-CN"/>
              </w:rPr>
              <w:br w:type="textWrapping"/>
            </w:r>
            <w:r>
              <w:rPr>
                <w:rFonts w:hint="eastAsia" w:ascii="宋体" w:hAnsi="宋体" w:cs="宋体"/>
                <w:szCs w:val="21"/>
                <w:lang w:eastAsia="zh-CN"/>
              </w:rPr>
              <w:br w:type="textWrapping"/>
            </w:r>
            <w:r>
              <w:rPr>
                <w:rFonts w:hint="eastAsia" w:ascii="宋体" w:hAnsi="宋体" w:cs="宋体"/>
                <w:szCs w:val="21"/>
                <w:lang w:eastAsia="zh-CN"/>
              </w:rPr>
              <w:br w:type="textWrapping"/>
            </w:r>
            <w:r>
              <w:rPr>
                <w:rFonts w:hint="eastAsia"/>
              </w:rPr>
              <w:t>验收</w:t>
            </w:r>
            <w:r>
              <w:rPr>
                <w:rFonts w:hint="eastAsia"/>
                <w:lang w:eastAsia="zh-CN"/>
              </w:rPr>
              <w:t>监测评价标准、标号、级别、限值</w:t>
            </w:r>
          </w:p>
          <w:p>
            <w:pPr>
              <w:pStyle w:val="2"/>
              <w:rPr>
                <w:rFonts w:hint="eastAsia" w:ascii="宋体" w:hAnsi="宋体" w:cs="宋体"/>
                <w:szCs w:val="21"/>
                <w:lang w:eastAsia="zh-CN"/>
              </w:rPr>
            </w:pPr>
          </w:p>
        </w:tc>
        <w:tc>
          <w:tcPr>
            <w:tcW w:w="8603" w:type="dxa"/>
            <w:gridSpan w:val="5"/>
            <w:vAlign w:val="top"/>
          </w:tcPr>
          <w:p>
            <w:pPr>
              <w:spacing w:line="360" w:lineRule="auto"/>
              <w:jc w:val="left"/>
              <w:rPr>
                <w:rFonts w:hint="eastAsia" w:ascii="宋体" w:hAnsi="宋体" w:eastAsia="宋体" w:cs="宋体"/>
                <w:szCs w:val="21"/>
              </w:rPr>
            </w:pPr>
            <w:r>
              <w:rPr>
                <w:rFonts w:hint="eastAsia" w:ascii="宋体" w:hAnsi="宋体" w:eastAsia="宋体" w:cs="宋体"/>
                <w:szCs w:val="21"/>
              </w:rPr>
              <w:t>污染物排放执行以下标准：</w:t>
            </w:r>
          </w:p>
          <w:p>
            <w:pPr>
              <w:numPr>
                <w:ilvl w:val="0"/>
                <w:numId w:val="0"/>
              </w:numPr>
              <w:spacing w:line="240" w:lineRule="auto"/>
              <w:jc w:val="left"/>
              <w:rPr>
                <w:rFonts w:hint="eastAsia" w:ascii="宋体" w:hAnsi="宋体" w:eastAsia="宋体" w:cs="宋体"/>
                <w:szCs w:val="21"/>
                <w:lang w:eastAsia="zh-CN"/>
              </w:rPr>
            </w:pPr>
            <w:r>
              <w:rPr>
                <w:rFonts w:hint="eastAsia" w:ascii="宋体" w:hAnsi="宋体" w:eastAsia="宋体" w:cs="宋体"/>
                <w:szCs w:val="21"/>
                <w:lang w:val="en-US" w:eastAsia="zh-CN"/>
              </w:rPr>
              <w:t>1、</w:t>
            </w:r>
            <w:r>
              <w:rPr>
                <w:rFonts w:hint="eastAsia" w:ascii="宋体" w:hAnsi="宋体" w:eastAsia="宋体" w:cs="宋体"/>
                <w:szCs w:val="21"/>
                <w:lang w:eastAsia="zh-CN"/>
              </w:rPr>
              <w:t>废水：</w:t>
            </w:r>
          </w:p>
          <w:p>
            <w:pPr>
              <w:numPr>
                <w:ilvl w:val="0"/>
                <w:numId w:val="0"/>
              </w:numPr>
              <w:spacing w:line="240" w:lineRule="auto"/>
              <w:jc w:val="right"/>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 xml:space="preserve">表1-1 废水执行标准一览表             </w:t>
            </w:r>
            <w:r>
              <w:rPr>
                <w:rFonts w:hint="eastAsia" w:ascii="宋体" w:hAnsi="宋体" w:eastAsia="宋体" w:cs="宋体"/>
                <w:b/>
                <w:bCs/>
                <w:sz w:val="15"/>
                <w:szCs w:val="15"/>
                <w:lang w:val="en-US" w:eastAsia="zh-CN"/>
              </w:rPr>
              <w:t>单位：mg/L，pH值无量纲</w:t>
            </w:r>
          </w:p>
          <w:tbl>
            <w:tblPr>
              <w:tblStyle w:val="14"/>
              <w:tblW w:w="85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062"/>
              <w:gridCol w:w="2296"/>
              <w:gridCol w:w="1154"/>
              <w:gridCol w:w="27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1" w:type="dxa"/>
                  <w:tcBorders>
                    <w:tl2br w:val="nil"/>
                    <w:tr2bl w:val="nil"/>
                  </w:tcBorders>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污染源</w:t>
                  </w:r>
                </w:p>
              </w:tc>
              <w:tc>
                <w:tcPr>
                  <w:tcW w:w="1062" w:type="dxa"/>
                  <w:tcBorders>
                    <w:tl2br w:val="nil"/>
                    <w:tr2bl w:val="nil"/>
                  </w:tcBorders>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序号</w:t>
                  </w:r>
                </w:p>
              </w:tc>
              <w:tc>
                <w:tcPr>
                  <w:tcW w:w="2296" w:type="dxa"/>
                  <w:tcBorders>
                    <w:tl2br w:val="nil"/>
                    <w:tr2bl w:val="nil"/>
                  </w:tcBorders>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污染物</w:t>
                  </w:r>
                </w:p>
              </w:tc>
              <w:tc>
                <w:tcPr>
                  <w:tcW w:w="1154" w:type="dxa"/>
                  <w:tcBorders>
                    <w:tl2br w:val="nil"/>
                    <w:tr2bl w:val="nil"/>
                  </w:tcBorders>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标准值</w:t>
                  </w:r>
                </w:p>
              </w:tc>
              <w:tc>
                <w:tcPr>
                  <w:tcW w:w="2771" w:type="dxa"/>
                  <w:tcBorders>
                    <w:tl2br w:val="nil"/>
                    <w:tr2bl w:val="nil"/>
                  </w:tcBorders>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szCs w:val="21"/>
                      <w:lang w:eastAsia="zh-CN"/>
                    </w:rPr>
                    <w:t>验收标准依据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1" w:type="dxa"/>
                  <w:vMerge w:val="restart"/>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生活污水</w:t>
                  </w:r>
                </w:p>
              </w:tc>
              <w:tc>
                <w:tcPr>
                  <w:tcW w:w="1062"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w:t>
                  </w:r>
                </w:p>
              </w:tc>
              <w:tc>
                <w:tcPr>
                  <w:tcW w:w="2296" w:type="dxa"/>
                  <w:tcBorders>
                    <w:tl2br w:val="nil"/>
                    <w:tr2bl w:val="nil"/>
                  </w:tcBorders>
                  <w:vAlign w:val="center"/>
                </w:tcPr>
                <w:p>
                  <w:pPr>
                    <w:jc w:val="center"/>
                    <w:rPr>
                      <w:rFonts w:hint="eastAsia" w:ascii="宋体" w:hAnsi="宋体" w:eastAsia="宋体" w:cs="宋体"/>
                      <w:bCs/>
                      <w:sz w:val="21"/>
                      <w:szCs w:val="21"/>
                      <w:lang w:eastAsia="zh-CN"/>
                    </w:rPr>
                  </w:pPr>
                  <w:r>
                    <w:rPr>
                      <w:rFonts w:hint="eastAsia" w:ascii="宋体" w:hAnsi="宋体" w:eastAsia="宋体" w:cs="宋体"/>
                      <w:bCs/>
                      <w:sz w:val="21"/>
                      <w:szCs w:val="21"/>
                    </w:rPr>
                    <w:t>pH</w:t>
                  </w:r>
                  <w:r>
                    <w:rPr>
                      <w:rFonts w:hint="eastAsia" w:ascii="宋体" w:hAnsi="宋体" w:eastAsia="宋体" w:cs="宋体"/>
                      <w:bCs/>
                      <w:sz w:val="21"/>
                      <w:szCs w:val="21"/>
                      <w:lang w:eastAsia="zh-CN"/>
                    </w:rPr>
                    <w:t>值</w:t>
                  </w:r>
                </w:p>
              </w:tc>
              <w:tc>
                <w:tcPr>
                  <w:tcW w:w="1154" w:type="dxa"/>
                  <w:tcBorders>
                    <w:tl2br w:val="nil"/>
                    <w:tr2bl w:val="nil"/>
                  </w:tcBorders>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6</w:t>
                  </w:r>
                  <w:r>
                    <w:rPr>
                      <w:rFonts w:hint="eastAsia" w:ascii="宋体" w:hAnsi="宋体" w:eastAsia="宋体" w:cs="宋体"/>
                      <w:bCs/>
                      <w:sz w:val="21"/>
                      <w:szCs w:val="21"/>
                      <w:lang w:eastAsia="zh-CN"/>
                    </w:rPr>
                    <w:t>～</w:t>
                  </w:r>
                  <w:r>
                    <w:rPr>
                      <w:rFonts w:hint="eastAsia" w:ascii="宋体" w:hAnsi="宋体" w:eastAsia="宋体" w:cs="宋体"/>
                      <w:bCs/>
                      <w:sz w:val="21"/>
                      <w:szCs w:val="21"/>
                    </w:rPr>
                    <w:t>9</w:t>
                  </w:r>
                </w:p>
              </w:tc>
              <w:tc>
                <w:tcPr>
                  <w:tcW w:w="2771" w:type="dxa"/>
                  <w:vMerge w:val="restart"/>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《污水综合排放标准》</w:t>
                  </w:r>
                </w:p>
                <w:p>
                  <w:pPr>
                    <w:jc w:val="center"/>
                    <w:rPr>
                      <w:rFonts w:hint="eastAsia" w:ascii="宋体" w:hAnsi="宋体" w:eastAsia="宋体" w:cs="宋体"/>
                      <w:bCs/>
                      <w:sz w:val="21"/>
                      <w:szCs w:val="21"/>
                    </w:rPr>
                  </w:pPr>
                  <w:r>
                    <w:rPr>
                      <w:rFonts w:hint="eastAsia" w:ascii="宋体" w:hAnsi="宋体" w:eastAsia="宋体" w:cs="宋体"/>
                      <w:sz w:val="21"/>
                      <w:szCs w:val="21"/>
                    </w:rPr>
                    <w:t>（GB</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8978-1996）</w:t>
                  </w:r>
                  <w:r>
                    <w:rPr>
                      <w:rFonts w:hint="eastAsia" w:ascii="宋体" w:hAnsi="宋体" w:eastAsia="宋体" w:cs="宋体"/>
                      <w:sz w:val="21"/>
                      <w:szCs w:val="21"/>
                      <w:lang w:eastAsia="zh-CN"/>
                    </w:rPr>
                    <w:t>三</w:t>
                  </w:r>
                  <w:r>
                    <w:rPr>
                      <w:rFonts w:hint="eastAsia" w:ascii="宋体" w:hAnsi="宋体" w:eastAsia="宋体" w:cs="宋体"/>
                      <w:sz w:val="21"/>
                      <w:szCs w:val="21"/>
                    </w:rPr>
                    <w:t>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1"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w:t>
                  </w:r>
                </w:p>
              </w:tc>
              <w:tc>
                <w:tcPr>
                  <w:tcW w:w="2296" w:type="dxa"/>
                  <w:tcBorders>
                    <w:tl2br w:val="nil"/>
                    <w:tr2bl w:val="nil"/>
                  </w:tcBorders>
                  <w:vAlign w:val="center"/>
                </w:tcPr>
                <w:p>
                  <w:pPr>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化学需氧量</w:t>
                  </w:r>
                </w:p>
              </w:tc>
              <w:tc>
                <w:tcPr>
                  <w:tcW w:w="1154"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500</w:t>
                  </w:r>
                </w:p>
              </w:tc>
              <w:tc>
                <w:tcPr>
                  <w:tcW w:w="2771" w:type="dxa"/>
                  <w:vMerge w:val="continue"/>
                  <w:tcBorders>
                    <w:tl2br w:val="nil"/>
                    <w:tr2bl w:val="nil"/>
                  </w:tcBorders>
                  <w:vAlign w:val="center"/>
                </w:tcPr>
                <w:p>
                  <w:pPr>
                    <w:jc w:val="center"/>
                    <w:rPr>
                      <w:rFonts w:hint="eastAsia" w:ascii="宋体" w:hAnsi="宋体" w:eastAsia="宋体" w:cs="宋体"/>
                      <w:bCs/>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1"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w:t>
                  </w:r>
                </w:p>
              </w:tc>
              <w:tc>
                <w:tcPr>
                  <w:tcW w:w="2296" w:type="dxa"/>
                  <w:tcBorders>
                    <w:tl2br w:val="nil"/>
                    <w:tr2bl w:val="nil"/>
                  </w:tcBorders>
                  <w:vAlign w:val="center"/>
                </w:tcPr>
                <w:p>
                  <w:pPr>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悬浮物</w:t>
                  </w:r>
                </w:p>
              </w:tc>
              <w:tc>
                <w:tcPr>
                  <w:tcW w:w="1154"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400</w:t>
                  </w:r>
                </w:p>
              </w:tc>
              <w:tc>
                <w:tcPr>
                  <w:tcW w:w="2771" w:type="dxa"/>
                  <w:vMerge w:val="continue"/>
                  <w:tcBorders>
                    <w:tl2br w:val="nil"/>
                    <w:tr2bl w:val="nil"/>
                  </w:tcBorders>
                  <w:vAlign w:val="center"/>
                </w:tcPr>
                <w:p>
                  <w:pPr>
                    <w:jc w:val="center"/>
                    <w:rPr>
                      <w:rFonts w:hint="eastAsia" w:ascii="宋体" w:hAnsi="宋体" w:eastAsia="宋体" w:cs="宋体"/>
                      <w:bCs/>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1"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w:t>
                  </w:r>
                </w:p>
              </w:tc>
              <w:tc>
                <w:tcPr>
                  <w:tcW w:w="2296" w:type="dxa"/>
                  <w:tcBorders>
                    <w:tl2br w:val="nil"/>
                    <w:tr2bl w:val="nil"/>
                  </w:tcBorders>
                  <w:vAlign w:val="center"/>
                </w:tcPr>
                <w:p>
                  <w:pPr>
                    <w:jc w:val="center"/>
                    <w:rPr>
                      <w:rFonts w:hint="eastAsia" w:ascii="宋体" w:hAnsi="宋体" w:eastAsia="宋体" w:cs="宋体"/>
                      <w:bCs/>
                      <w:sz w:val="21"/>
                      <w:szCs w:val="21"/>
                      <w:lang w:eastAsia="zh-CN"/>
                    </w:rPr>
                  </w:pPr>
                  <w:r>
                    <w:rPr>
                      <w:rFonts w:hint="eastAsia" w:ascii="宋体" w:hAnsi="宋体" w:cs="宋体"/>
                      <w:bCs/>
                      <w:sz w:val="21"/>
                      <w:szCs w:val="21"/>
                      <w:lang w:eastAsia="zh-CN"/>
                    </w:rPr>
                    <w:t>动植物油</w:t>
                  </w:r>
                </w:p>
              </w:tc>
              <w:tc>
                <w:tcPr>
                  <w:tcW w:w="1154"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100</w:t>
                  </w:r>
                </w:p>
              </w:tc>
              <w:tc>
                <w:tcPr>
                  <w:tcW w:w="2771" w:type="dxa"/>
                  <w:vMerge w:val="continue"/>
                  <w:tcBorders>
                    <w:tl2br w:val="nil"/>
                    <w:tr2bl w:val="nil"/>
                  </w:tcBorders>
                  <w:vAlign w:val="center"/>
                </w:tcPr>
                <w:p>
                  <w:pPr>
                    <w:jc w:val="center"/>
                    <w:rPr>
                      <w:rFonts w:hint="eastAsia" w:ascii="宋体" w:hAnsi="宋体" w:eastAsia="宋体" w:cs="宋体"/>
                      <w:bCs/>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1"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5</w:t>
                  </w:r>
                </w:p>
              </w:tc>
              <w:tc>
                <w:tcPr>
                  <w:tcW w:w="2296" w:type="dxa"/>
                  <w:tcBorders>
                    <w:tl2br w:val="nil"/>
                    <w:tr2bl w:val="nil"/>
                  </w:tcBorders>
                  <w:vAlign w:val="center"/>
                </w:tcPr>
                <w:p>
                  <w:pPr>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生化需氧量（</w:t>
                  </w:r>
                  <w:r>
                    <w:rPr>
                      <w:rFonts w:hint="eastAsia" w:ascii="宋体" w:hAnsi="宋体" w:eastAsia="宋体" w:cs="宋体"/>
                      <w:bCs/>
                      <w:sz w:val="21"/>
                      <w:szCs w:val="21"/>
                      <w:lang w:val="en-US" w:eastAsia="zh-CN"/>
                    </w:rPr>
                    <w:t>BOD</w:t>
                  </w:r>
                  <w:r>
                    <w:rPr>
                      <w:rFonts w:hint="eastAsia" w:ascii="宋体" w:hAnsi="宋体" w:eastAsia="宋体" w:cs="宋体"/>
                      <w:bCs/>
                      <w:sz w:val="21"/>
                      <w:szCs w:val="21"/>
                      <w:vertAlign w:val="subscript"/>
                      <w:lang w:val="en-US" w:eastAsia="zh-CN"/>
                    </w:rPr>
                    <w:t>5</w:t>
                  </w:r>
                  <w:r>
                    <w:rPr>
                      <w:rFonts w:hint="eastAsia" w:ascii="宋体" w:hAnsi="宋体" w:eastAsia="宋体" w:cs="宋体"/>
                      <w:bCs/>
                      <w:sz w:val="21"/>
                      <w:szCs w:val="21"/>
                      <w:lang w:eastAsia="zh-CN"/>
                    </w:rPr>
                    <w:t>）</w:t>
                  </w:r>
                </w:p>
              </w:tc>
              <w:tc>
                <w:tcPr>
                  <w:tcW w:w="1154"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300</w:t>
                  </w:r>
                </w:p>
              </w:tc>
              <w:tc>
                <w:tcPr>
                  <w:tcW w:w="2771" w:type="dxa"/>
                  <w:vMerge w:val="continue"/>
                  <w:tcBorders>
                    <w:tl2br w:val="nil"/>
                    <w:tr2bl w:val="nil"/>
                  </w:tcBorders>
                  <w:vAlign w:val="center"/>
                </w:tcPr>
                <w:p>
                  <w:pPr>
                    <w:jc w:val="center"/>
                    <w:rPr>
                      <w:rFonts w:hint="eastAsia" w:ascii="宋体" w:hAnsi="宋体" w:eastAsia="宋体" w:cs="宋体"/>
                      <w:bCs/>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1"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w:t>
                  </w:r>
                </w:p>
              </w:tc>
              <w:tc>
                <w:tcPr>
                  <w:tcW w:w="2296" w:type="dxa"/>
                  <w:tcBorders>
                    <w:tl2br w:val="nil"/>
                    <w:tr2bl w:val="nil"/>
                  </w:tcBorders>
                  <w:vAlign w:val="center"/>
                </w:tcPr>
                <w:p>
                  <w:pPr>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氨氮</w:t>
                  </w:r>
                </w:p>
              </w:tc>
              <w:tc>
                <w:tcPr>
                  <w:tcW w:w="1154"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35</w:t>
                  </w:r>
                </w:p>
              </w:tc>
              <w:tc>
                <w:tcPr>
                  <w:tcW w:w="2771" w:type="dxa"/>
                  <w:vMerge w:val="restart"/>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eastAsia="宋体" w:cs="宋体"/>
                      <w:sz w:val="21"/>
                      <w:szCs w:val="21"/>
                    </w:rPr>
                    <w:t>《工业企业废水氮、磷污染物间接排放限值》(DB</w:t>
                  </w:r>
                  <w:r>
                    <w:rPr>
                      <w:rFonts w:hint="eastAsia" w:ascii="宋体" w:hAnsi="宋体" w:cs="宋体"/>
                      <w:sz w:val="21"/>
                      <w:szCs w:val="21"/>
                      <w:lang w:val="en-US" w:eastAsia="zh-CN"/>
                    </w:rPr>
                    <w:t xml:space="preserve"> </w:t>
                  </w:r>
                  <w:r>
                    <w:rPr>
                      <w:rFonts w:hint="eastAsia" w:ascii="宋体" w:hAnsi="宋体" w:eastAsia="宋体" w:cs="宋体"/>
                      <w:sz w:val="21"/>
                      <w:szCs w:val="21"/>
                    </w:rPr>
                    <w:t>33/887-2013)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1"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7</w:t>
                  </w:r>
                </w:p>
              </w:tc>
              <w:tc>
                <w:tcPr>
                  <w:tcW w:w="2296" w:type="dxa"/>
                  <w:tcBorders>
                    <w:tl2br w:val="nil"/>
                    <w:tr2bl w:val="nil"/>
                  </w:tcBorders>
                  <w:vAlign w:val="center"/>
                </w:tcPr>
                <w:p>
                  <w:pPr>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总磷</w:t>
                  </w:r>
                </w:p>
              </w:tc>
              <w:tc>
                <w:tcPr>
                  <w:tcW w:w="1154" w:type="dxa"/>
                  <w:tcBorders>
                    <w:tl2br w:val="nil"/>
                    <w:tr2bl w:val="nil"/>
                  </w:tcBorders>
                  <w:vAlign w:val="center"/>
                </w:tcPr>
                <w:p>
                  <w:pPr>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8.0</w:t>
                  </w:r>
                </w:p>
              </w:tc>
              <w:tc>
                <w:tcPr>
                  <w:tcW w:w="2771" w:type="dxa"/>
                  <w:vMerge w:val="continue"/>
                  <w:tcBorders>
                    <w:tl2br w:val="nil"/>
                    <w:tr2bl w:val="nil"/>
                  </w:tcBorders>
                  <w:vAlign w:val="center"/>
                </w:tcPr>
                <w:p>
                  <w:pPr>
                    <w:jc w:val="center"/>
                    <w:rPr>
                      <w:rFonts w:hint="eastAsia" w:ascii="宋体" w:hAnsi="宋体" w:eastAsia="宋体" w:cs="宋体"/>
                      <w:bCs/>
                      <w:sz w:val="21"/>
                      <w:szCs w:val="21"/>
                    </w:rPr>
                  </w:pPr>
                </w:p>
              </w:tc>
            </w:tr>
          </w:tbl>
          <w:p>
            <w:pPr>
              <w:widowControl w:val="0"/>
              <w:numPr>
                <w:ilvl w:val="0"/>
                <w:numId w:val="1"/>
              </w:numPr>
              <w:spacing w:line="360" w:lineRule="auto"/>
              <w:jc w:val="both"/>
              <w:rPr>
                <w:rFonts w:hint="eastAsia" w:ascii="宋体" w:hAnsi="宋体" w:eastAsia="宋体" w:cs="宋体"/>
                <w:szCs w:val="21"/>
                <w:lang w:val="en-US" w:eastAsia="zh-CN"/>
              </w:rPr>
            </w:pPr>
            <w:r>
              <w:rPr>
                <w:rFonts w:hint="eastAsia" w:ascii="宋体" w:hAnsi="宋体" w:eastAsia="宋体" w:cs="宋体"/>
                <w:szCs w:val="21"/>
                <w:lang w:val="en-US" w:eastAsia="zh-CN"/>
              </w:rPr>
              <w:t>废气：</w:t>
            </w:r>
          </w:p>
          <w:p>
            <w:pPr>
              <w:numPr>
                <w:ilvl w:val="0"/>
                <w:numId w:val="0"/>
              </w:numPr>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表1-2 废气排放标准一览表</w:t>
            </w:r>
          </w:p>
          <w:tbl>
            <w:tblPr>
              <w:tblStyle w:val="15"/>
              <w:tblW w:w="8504" w:type="dxa"/>
              <w:jc w:val="center"/>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200"/>
              <w:gridCol w:w="1615"/>
              <w:gridCol w:w="1108"/>
              <w:gridCol w:w="1090"/>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6" w:type="dxa"/>
                  <w:vMerge w:val="restart"/>
                  <w:tcBorders>
                    <w:left w:val="nil"/>
                  </w:tcBorders>
                  <w:vAlign w:val="center"/>
                </w:tcPr>
                <w:p>
                  <w:pPr>
                    <w:adjustRightInd w:val="0"/>
                    <w:snapToGrid w:val="0"/>
                    <w:jc w:val="center"/>
                    <w:rPr>
                      <w:rFonts w:hint="eastAsia" w:asciiTheme="minorEastAsia" w:hAnsiTheme="minorEastAsia" w:eastAsiaTheme="minorEastAsia" w:cstheme="minorEastAsia"/>
                      <w:b/>
                      <w:szCs w:val="21"/>
                      <w:lang w:eastAsia="zh-CN"/>
                    </w:rPr>
                  </w:pPr>
                  <w:r>
                    <w:rPr>
                      <w:rFonts w:hint="eastAsia" w:asciiTheme="minorEastAsia" w:hAnsiTheme="minorEastAsia" w:eastAsiaTheme="minorEastAsia" w:cstheme="minorEastAsia"/>
                      <w:b/>
                      <w:szCs w:val="21"/>
                      <w:lang w:eastAsia="zh-CN"/>
                    </w:rPr>
                    <w:t>污染源</w:t>
                  </w:r>
                </w:p>
              </w:tc>
              <w:tc>
                <w:tcPr>
                  <w:tcW w:w="1200" w:type="dxa"/>
                  <w:vMerge w:val="restart"/>
                  <w:tcBorders>
                    <w:left w:val="nil"/>
                  </w:tcBorders>
                  <w:vAlign w:val="center"/>
                </w:tcPr>
                <w:p>
                  <w:pPr>
                    <w:adjustRightInd w:val="0"/>
                    <w:snapToGrid w:val="0"/>
                    <w:jc w:val="center"/>
                    <w:rPr>
                      <w:rFonts w:hint="eastAsia" w:asciiTheme="minorEastAsia" w:hAnsiTheme="minorEastAsia" w:eastAsiaTheme="minorEastAsia" w:cstheme="minorEastAsia"/>
                      <w:b/>
                      <w:szCs w:val="21"/>
                      <w:lang w:eastAsia="zh-CN"/>
                    </w:rPr>
                  </w:pPr>
                  <w:r>
                    <w:rPr>
                      <w:rFonts w:hint="eastAsia" w:asciiTheme="minorEastAsia" w:hAnsiTheme="minorEastAsia" w:eastAsiaTheme="minorEastAsia" w:cstheme="minorEastAsia"/>
                      <w:b/>
                      <w:szCs w:val="21"/>
                      <w:lang w:eastAsia="zh-CN"/>
                    </w:rPr>
                    <w:t>污染物</w:t>
                  </w:r>
                </w:p>
                <w:p>
                  <w:pPr>
                    <w:adjustRightInd w:val="0"/>
                    <w:snapToGrid w:val="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b/>
                      <w:szCs w:val="21"/>
                      <w:lang w:eastAsia="zh-CN"/>
                    </w:rPr>
                    <w:t>名称</w:t>
                  </w:r>
                </w:p>
              </w:tc>
              <w:tc>
                <w:tcPr>
                  <w:tcW w:w="1615" w:type="dxa"/>
                  <w:vMerge w:val="restart"/>
                  <w:vAlign w:val="center"/>
                </w:tcPr>
                <w:p>
                  <w:pPr>
                    <w:adjustRightInd w:val="0"/>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排气筒高度（</w:t>
                  </w:r>
                  <w:r>
                    <w:rPr>
                      <w:rFonts w:hint="eastAsia" w:asciiTheme="minorEastAsia" w:hAnsiTheme="minorEastAsia" w:eastAsiaTheme="minorEastAsia" w:cstheme="minorEastAsia"/>
                      <w:b/>
                      <w:szCs w:val="21"/>
                      <w:lang w:eastAsia="zh-CN"/>
                    </w:rPr>
                    <w:t>米</w:t>
                  </w:r>
                  <w:r>
                    <w:rPr>
                      <w:rFonts w:hint="eastAsia" w:asciiTheme="minorEastAsia" w:hAnsiTheme="minorEastAsia" w:eastAsiaTheme="minorEastAsia" w:cstheme="minorEastAsia"/>
                      <w:b/>
                      <w:szCs w:val="21"/>
                    </w:rPr>
                    <w:t>）</w:t>
                  </w:r>
                </w:p>
              </w:tc>
              <w:tc>
                <w:tcPr>
                  <w:tcW w:w="2198" w:type="dxa"/>
                  <w:gridSpan w:val="2"/>
                  <w:vAlign w:val="center"/>
                </w:tcPr>
                <w:p>
                  <w:pPr>
                    <w:adjustRightInd w:val="0"/>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b/>
                      <w:szCs w:val="21"/>
                      <w:lang w:val="en-US" w:eastAsia="zh-CN"/>
                    </w:rPr>
                    <w:t>验收标准限值</w:t>
                  </w:r>
                </w:p>
              </w:tc>
              <w:tc>
                <w:tcPr>
                  <w:tcW w:w="2455" w:type="dxa"/>
                  <w:vMerge w:val="restart"/>
                  <w:tcBorders>
                    <w:right w:val="nil"/>
                  </w:tcBorders>
                  <w:vAlign w:val="center"/>
                </w:tcPr>
                <w:p>
                  <w:pPr>
                    <w:adjustRightInd w:val="0"/>
                    <w:snapToGrid w:val="0"/>
                    <w:jc w:val="center"/>
                    <w:rPr>
                      <w:rFonts w:hint="eastAsia" w:asciiTheme="minorEastAsia" w:hAnsiTheme="minorEastAsia" w:eastAsiaTheme="minorEastAsia" w:cstheme="minorEastAsia"/>
                      <w:b/>
                      <w:szCs w:val="21"/>
                      <w:lang w:eastAsia="zh-CN"/>
                    </w:rPr>
                  </w:pPr>
                  <w:r>
                    <w:rPr>
                      <w:rFonts w:hint="eastAsia" w:asciiTheme="minorEastAsia" w:hAnsiTheme="minorEastAsia" w:eastAsiaTheme="minorEastAsia" w:cstheme="minorEastAsia"/>
                      <w:b/>
                      <w:szCs w:val="21"/>
                      <w:lang w:eastAsia="zh-CN"/>
                    </w:rPr>
                    <w:t>验收标准依据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6" w:type="dxa"/>
                  <w:vMerge w:val="continue"/>
                  <w:tcBorders>
                    <w:left w:val="nil"/>
                  </w:tcBorders>
                  <w:vAlign w:val="center"/>
                </w:tcPr>
                <w:p>
                  <w:pPr>
                    <w:adjustRightInd w:val="0"/>
                    <w:snapToGrid w:val="0"/>
                    <w:jc w:val="center"/>
                    <w:rPr>
                      <w:rFonts w:hint="eastAsia" w:asciiTheme="minorEastAsia" w:hAnsiTheme="minorEastAsia" w:eastAsiaTheme="minorEastAsia" w:cstheme="minorEastAsia"/>
                      <w:szCs w:val="21"/>
                      <w:lang w:eastAsia="zh-CN"/>
                    </w:rPr>
                  </w:pPr>
                </w:p>
              </w:tc>
              <w:tc>
                <w:tcPr>
                  <w:tcW w:w="1200" w:type="dxa"/>
                  <w:vMerge w:val="continue"/>
                  <w:tcBorders>
                    <w:left w:val="nil"/>
                  </w:tcBorders>
                  <w:vAlign w:val="center"/>
                </w:tcPr>
                <w:p>
                  <w:pPr>
                    <w:adjustRightInd w:val="0"/>
                    <w:snapToGrid w:val="0"/>
                    <w:jc w:val="center"/>
                    <w:rPr>
                      <w:rFonts w:hint="eastAsia" w:asciiTheme="minorEastAsia" w:hAnsiTheme="minorEastAsia" w:eastAsiaTheme="minorEastAsia" w:cstheme="minorEastAsia"/>
                      <w:szCs w:val="21"/>
                      <w:lang w:eastAsia="zh-CN"/>
                    </w:rPr>
                  </w:pPr>
                </w:p>
              </w:tc>
              <w:tc>
                <w:tcPr>
                  <w:tcW w:w="1615" w:type="dxa"/>
                  <w:vMerge w:val="continue"/>
                  <w:vAlign w:val="center"/>
                </w:tcPr>
                <w:p>
                  <w:pPr>
                    <w:adjustRightInd w:val="0"/>
                    <w:snapToGrid w:val="0"/>
                    <w:jc w:val="center"/>
                    <w:rPr>
                      <w:rFonts w:hint="eastAsia" w:asciiTheme="minorEastAsia" w:hAnsiTheme="minorEastAsia" w:eastAsiaTheme="minorEastAsia" w:cstheme="minorEastAsia"/>
                      <w:szCs w:val="21"/>
                      <w:lang w:val="en-US" w:eastAsia="zh-CN"/>
                    </w:rPr>
                  </w:pPr>
                </w:p>
              </w:tc>
              <w:tc>
                <w:tcPr>
                  <w:tcW w:w="1108" w:type="dxa"/>
                  <w:vAlign w:val="center"/>
                </w:tcPr>
                <w:p>
                  <w:pPr>
                    <w:adjustRightInd w:val="0"/>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b/>
                      <w:szCs w:val="21"/>
                      <w:lang w:eastAsia="zh-CN"/>
                    </w:rPr>
                    <w:t>排放浓度</w:t>
                  </w:r>
                  <w:r>
                    <w:rPr>
                      <w:rFonts w:hint="eastAsia" w:asciiTheme="minorEastAsia" w:hAnsiTheme="minorEastAsia" w:eastAsiaTheme="minorEastAsia" w:cstheme="minorEastAsia"/>
                      <w:b/>
                      <w:szCs w:val="21"/>
                    </w:rPr>
                    <w:t>（mg/m</w:t>
                  </w:r>
                  <w:r>
                    <w:rPr>
                      <w:rFonts w:hint="eastAsia" w:asciiTheme="minorEastAsia" w:hAnsiTheme="minorEastAsia" w:eastAsiaTheme="minorEastAsia" w:cstheme="minorEastAsia"/>
                      <w:b/>
                      <w:szCs w:val="21"/>
                      <w:vertAlign w:val="superscript"/>
                    </w:rPr>
                    <w:t>3</w:t>
                  </w:r>
                  <w:r>
                    <w:rPr>
                      <w:rFonts w:hint="eastAsia" w:asciiTheme="minorEastAsia" w:hAnsiTheme="minorEastAsia" w:eastAsiaTheme="minorEastAsia" w:cstheme="minorEastAsia"/>
                      <w:b/>
                      <w:szCs w:val="21"/>
                    </w:rPr>
                    <w:t>）</w:t>
                  </w:r>
                </w:p>
              </w:tc>
              <w:tc>
                <w:tcPr>
                  <w:tcW w:w="1090" w:type="dxa"/>
                  <w:vAlign w:val="center"/>
                </w:tcPr>
                <w:p>
                  <w:pPr>
                    <w:adjustRightInd w:val="0"/>
                    <w:snapToGrid w:val="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szCs w:val="21"/>
                      <w:lang w:val="en-US" w:eastAsia="zh-CN"/>
                    </w:rPr>
                    <w:t>排放速率（kg/h）</w:t>
                  </w:r>
                </w:p>
              </w:tc>
              <w:tc>
                <w:tcPr>
                  <w:tcW w:w="2455" w:type="dxa"/>
                  <w:vMerge w:val="continue"/>
                  <w:tcBorders>
                    <w:right w:val="nil"/>
                  </w:tcBorders>
                  <w:vAlign w:val="center"/>
                </w:tcPr>
                <w:p>
                  <w:pPr>
                    <w:adjustRightInd w:val="0"/>
                    <w:snapToGrid w:val="0"/>
                    <w:jc w:val="center"/>
                    <w:rPr>
                      <w:rFonts w:hint="eastAsia" w:asciiTheme="minorEastAsia" w:hAnsiTheme="minorEastAsia" w:eastAsiaTheme="minorEastAsia" w:cstheme="minor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6" w:type="dxa"/>
                  <w:tcBorders>
                    <w:left w:val="nil"/>
                  </w:tcBorders>
                  <w:vAlign w:val="center"/>
                </w:tcPr>
                <w:p>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有组织废气</w:t>
                  </w:r>
                </w:p>
              </w:tc>
              <w:tc>
                <w:tcPr>
                  <w:tcW w:w="1200" w:type="dxa"/>
                  <w:tcBorders>
                    <w:left w:val="nil"/>
                  </w:tcBorders>
                  <w:vAlign w:val="center"/>
                </w:tcPr>
                <w:p>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非甲烷</w:t>
                  </w:r>
                </w:p>
                <w:p>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总烃</w:t>
                  </w:r>
                </w:p>
              </w:tc>
              <w:tc>
                <w:tcPr>
                  <w:tcW w:w="1615"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15</w:t>
                  </w:r>
                </w:p>
              </w:tc>
              <w:tc>
                <w:tcPr>
                  <w:tcW w:w="1108"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lang w:val="en-US" w:eastAsia="zh-CN"/>
                    </w:rPr>
                    <w:t>100</w:t>
                  </w:r>
                </w:p>
              </w:tc>
              <w:tc>
                <w:tcPr>
                  <w:tcW w:w="1090"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w:t>
                  </w:r>
                </w:p>
              </w:tc>
              <w:tc>
                <w:tcPr>
                  <w:tcW w:w="2455" w:type="dxa"/>
                  <w:vMerge w:val="restart"/>
                  <w:tcBorders>
                    <w:right w:val="nil"/>
                  </w:tcBorders>
                  <w:vAlign w:val="center"/>
                </w:tcPr>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《合成树脂工业污染物</w:t>
                  </w:r>
                </w:p>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排放标准》（GB 31572-2015）中表4大气污染物排放限值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51" w:type="dxa"/>
                  <w:gridSpan w:val="3"/>
                  <w:tcBorders>
                    <w:left w:val="nil"/>
                  </w:tcBorders>
                  <w:vAlign w:val="center"/>
                </w:tcPr>
                <w:p>
                  <w:pPr>
                    <w:adjustRightInd w:val="0"/>
                    <w:snapToGrid w:val="0"/>
                    <w:spacing w:line="340" w:lineRule="exact"/>
                    <w:jc w:val="center"/>
                    <w:rPr>
                      <w:rFonts w:hint="eastAsia" w:asciiTheme="minorEastAsia" w:hAnsiTheme="minorEastAsia" w:eastAsiaTheme="minorEastAsia" w:cstheme="minorEastAsia"/>
                      <w:szCs w:val="21"/>
                      <w:lang w:val="en-US" w:eastAsia="zh-CN"/>
                    </w:rPr>
                  </w:pPr>
                  <w:r>
                    <w:rPr>
                      <w:rFonts w:hint="eastAsia" w:ascii="宋体" w:hAnsi="宋体" w:eastAsia="宋体" w:cs="宋体"/>
                    </w:rPr>
                    <w:t>单位产品非甲烷总烃排放量（kg/t产品）</w:t>
                  </w:r>
                </w:p>
              </w:tc>
              <w:tc>
                <w:tcPr>
                  <w:tcW w:w="1108" w:type="dxa"/>
                  <w:vAlign w:val="center"/>
                </w:tcPr>
                <w:p>
                  <w:pPr>
                    <w:adjustRightInd w:val="0"/>
                    <w:snapToGrid w:val="0"/>
                    <w:spacing w:line="340" w:lineRule="exact"/>
                    <w:jc w:val="center"/>
                    <w:rPr>
                      <w:rFonts w:hint="eastAsia" w:asciiTheme="minorEastAsia" w:hAnsiTheme="minorEastAsia" w:eastAsiaTheme="minorEastAsia" w:cstheme="minorEastAsia"/>
                      <w:lang w:val="en-US" w:eastAsia="zh-CN"/>
                    </w:rPr>
                  </w:pPr>
                  <w:r>
                    <w:rPr>
                      <w:rFonts w:hint="eastAsia" w:ascii="宋体" w:hAnsi="宋体" w:eastAsia="宋体" w:cs="宋体"/>
                    </w:rPr>
                    <w:t>0.5</w:t>
                  </w:r>
                </w:p>
              </w:tc>
              <w:tc>
                <w:tcPr>
                  <w:tcW w:w="1090"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w:t>
                  </w:r>
                </w:p>
              </w:tc>
              <w:tc>
                <w:tcPr>
                  <w:tcW w:w="2455" w:type="dxa"/>
                  <w:vMerge w:val="continue"/>
                  <w:tcBorders>
                    <w:right w:val="nil"/>
                  </w:tcBorders>
                  <w:vAlign w:val="center"/>
                </w:tcPr>
                <w:p>
                  <w:pPr>
                    <w:jc w:val="center"/>
                    <w:rPr>
                      <w:rFonts w:hint="eastAsia" w:asciiTheme="minorEastAsia" w:hAnsiTheme="minorEastAsia" w:eastAsiaTheme="minorEastAsia" w:cs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6" w:type="dxa"/>
                  <w:vMerge w:val="restart"/>
                  <w:tcBorders>
                    <w:left w:val="nil"/>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无组织废气</w:t>
                  </w:r>
                </w:p>
              </w:tc>
              <w:tc>
                <w:tcPr>
                  <w:tcW w:w="1200" w:type="dxa"/>
                  <w:tcBorders>
                    <w:left w:val="nil"/>
                  </w:tcBorders>
                  <w:vAlign w:val="center"/>
                </w:tcPr>
                <w:p>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非甲烷</w:t>
                  </w:r>
                </w:p>
                <w:p>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总烃</w:t>
                  </w:r>
                </w:p>
              </w:tc>
              <w:tc>
                <w:tcPr>
                  <w:tcW w:w="1615"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w:t>
                  </w:r>
                </w:p>
              </w:tc>
              <w:tc>
                <w:tcPr>
                  <w:tcW w:w="1108"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4.0</w:t>
                  </w:r>
                </w:p>
              </w:tc>
              <w:tc>
                <w:tcPr>
                  <w:tcW w:w="1090"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w:t>
                  </w:r>
                </w:p>
              </w:tc>
              <w:tc>
                <w:tcPr>
                  <w:tcW w:w="2455" w:type="dxa"/>
                  <w:vMerge w:val="restart"/>
                  <w:tcBorders>
                    <w:right w:val="nil"/>
                  </w:tcBorders>
                  <w:vAlign w:val="center"/>
                </w:tcPr>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《合成树脂工业污染物排放标准》（GB 31572-2015）中相关标准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6" w:type="dxa"/>
                  <w:vMerge w:val="continue"/>
                  <w:tcBorders>
                    <w:left w:val="nil"/>
                  </w:tcBorders>
                  <w:vAlign w:val="center"/>
                </w:tcPr>
                <w:p>
                  <w:pPr>
                    <w:jc w:val="center"/>
                    <w:rPr>
                      <w:rFonts w:hint="eastAsia" w:asciiTheme="minorEastAsia" w:hAnsiTheme="minorEastAsia" w:eastAsiaTheme="minorEastAsia" w:cstheme="minorEastAsia"/>
                      <w:szCs w:val="21"/>
                      <w:lang w:eastAsia="zh-CN"/>
                    </w:rPr>
                  </w:pPr>
                </w:p>
              </w:tc>
              <w:tc>
                <w:tcPr>
                  <w:tcW w:w="1200" w:type="dxa"/>
                  <w:tcBorders>
                    <w:left w:val="nil"/>
                  </w:tcBorders>
                  <w:vAlign w:val="center"/>
                </w:tcPr>
                <w:p>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颗粒物</w:t>
                  </w:r>
                </w:p>
              </w:tc>
              <w:tc>
                <w:tcPr>
                  <w:tcW w:w="1615"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w:t>
                  </w:r>
                </w:p>
              </w:tc>
              <w:tc>
                <w:tcPr>
                  <w:tcW w:w="1108"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1.0</w:t>
                  </w:r>
                </w:p>
              </w:tc>
              <w:tc>
                <w:tcPr>
                  <w:tcW w:w="1090" w:type="dxa"/>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w:t>
                  </w:r>
                </w:p>
              </w:tc>
              <w:tc>
                <w:tcPr>
                  <w:tcW w:w="2455" w:type="dxa"/>
                  <w:vMerge w:val="continue"/>
                  <w:tcBorders>
                    <w:right w:val="nil"/>
                  </w:tcBorders>
                  <w:vAlign w:val="center"/>
                </w:tcPr>
                <w:p>
                  <w:pPr>
                    <w:adjustRightInd w:val="0"/>
                    <w:snapToGrid w:val="0"/>
                    <w:jc w:val="center"/>
                  </w:pPr>
                </w:p>
              </w:tc>
            </w:tr>
          </w:tbl>
          <w:p>
            <w:pPr>
              <w:widowControl w:val="0"/>
              <w:numPr>
                <w:ilvl w:val="0"/>
                <w:numId w:val="1"/>
              </w:numPr>
              <w:spacing w:line="360" w:lineRule="auto"/>
              <w:ind w:left="0" w:leftChars="0" w:firstLine="0" w:firstLineChars="0"/>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表1-</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 xml:space="preserve"> </w:t>
            </w:r>
            <w:r>
              <w:rPr>
                <w:rFonts w:hint="eastAsia" w:ascii="宋体" w:hAnsi="宋体" w:cs="宋体"/>
                <w:b/>
                <w:bCs/>
                <w:sz w:val="21"/>
                <w:szCs w:val="21"/>
                <w:lang w:val="en-US" w:eastAsia="zh-CN"/>
              </w:rPr>
              <w:t>噪声</w:t>
            </w:r>
            <w:r>
              <w:rPr>
                <w:rFonts w:hint="eastAsia" w:ascii="宋体" w:hAnsi="宋体" w:eastAsia="宋体" w:cs="宋体"/>
                <w:b/>
                <w:bCs/>
                <w:sz w:val="21"/>
                <w:szCs w:val="21"/>
                <w:lang w:val="en-US" w:eastAsia="zh-CN"/>
              </w:rPr>
              <w:t>排放标准一览表</w:t>
            </w:r>
          </w:p>
          <w:tbl>
            <w:tblPr>
              <w:tblStyle w:val="15"/>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48"/>
              <w:gridCol w:w="1264"/>
              <w:gridCol w:w="1966"/>
              <w:gridCol w:w="3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64" w:type="dxa"/>
                  <w:gridSpan w:val="2"/>
                  <w:tcBorders>
                    <w:left w:val="nil"/>
                  </w:tcBorders>
                  <w:vAlign w:val="center"/>
                </w:tcPr>
                <w:p>
                  <w:pPr>
                    <w:adjustRightInd w:val="0"/>
                    <w:snapToGrid w:val="0"/>
                    <w:jc w:val="center"/>
                    <w:rPr>
                      <w:rFonts w:hint="eastAsia" w:asciiTheme="minorEastAsia" w:hAnsiTheme="minorEastAsia" w:eastAsiaTheme="minorEastAsia" w:cstheme="minorEastAsia"/>
                      <w:b/>
                      <w:szCs w:val="21"/>
                      <w:lang w:eastAsia="zh-CN"/>
                    </w:rPr>
                  </w:pPr>
                  <w:r>
                    <w:rPr>
                      <w:rFonts w:hint="eastAsia" w:asciiTheme="minorEastAsia" w:hAnsiTheme="minorEastAsia" w:eastAsiaTheme="minorEastAsia" w:cstheme="minorEastAsia"/>
                      <w:b/>
                      <w:szCs w:val="21"/>
                      <w:lang w:eastAsia="zh-CN"/>
                    </w:rPr>
                    <w:t>污染源</w:t>
                  </w:r>
                </w:p>
              </w:tc>
              <w:tc>
                <w:tcPr>
                  <w:tcW w:w="1264" w:type="dxa"/>
                  <w:vAlign w:val="center"/>
                </w:tcPr>
                <w:p>
                  <w:pPr>
                    <w:adjustRightInd w:val="0"/>
                    <w:snapToGrid w:val="0"/>
                    <w:jc w:val="center"/>
                    <w:rPr>
                      <w:rFonts w:hint="eastAsia" w:asciiTheme="minorEastAsia" w:hAnsiTheme="minorEastAsia" w:eastAsiaTheme="minorEastAsia" w:cstheme="minorEastAsia"/>
                      <w:b/>
                      <w:szCs w:val="21"/>
                      <w:lang w:eastAsia="zh-CN"/>
                    </w:rPr>
                  </w:pPr>
                  <w:r>
                    <w:rPr>
                      <w:rFonts w:hint="eastAsia" w:asciiTheme="minorEastAsia" w:hAnsiTheme="minorEastAsia" w:eastAsiaTheme="minorEastAsia" w:cstheme="minorEastAsia"/>
                      <w:b/>
                      <w:szCs w:val="21"/>
                      <w:lang w:eastAsia="zh-CN"/>
                    </w:rPr>
                    <w:t>污染物</w:t>
                  </w:r>
                </w:p>
              </w:tc>
              <w:tc>
                <w:tcPr>
                  <w:tcW w:w="1966" w:type="dxa"/>
                  <w:vAlign w:val="center"/>
                </w:tcPr>
                <w:p>
                  <w:pPr>
                    <w:adjustRightInd w:val="0"/>
                    <w:snapToGrid w:val="0"/>
                    <w:jc w:val="center"/>
                    <w:rPr>
                      <w:rFonts w:hint="eastAsia" w:asciiTheme="minorEastAsia" w:hAnsiTheme="minorEastAsia" w:eastAsiaTheme="minorEastAsia" w:cstheme="minorEastAsia"/>
                      <w:b/>
                      <w:szCs w:val="21"/>
                      <w:lang w:eastAsia="zh-CN"/>
                    </w:rPr>
                  </w:pPr>
                  <w:r>
                    <w:rPr>
                      <w:rFonts w:hint="eastAsia" w:asciiTheme="minorEastAsia" w:hAnsiTheme="minorEastAsia" w:eastAsiaTheme="minorEastAsia" w:cstheme="minorEastAsia"/>
                      <w:b/>
                      <w:szCs w:val="21"/>
                      <w:lang w:eastAsia="zh-CN"/>
                    </w:rPr>
                    <w:t>标准值</w:t>
                  </w:r>
                </w:p>
              </w:tc>
              <w:tc>
                <w:tcPr>
                  <w:tcW w:w="3810" w:type="dxa"/>
                  <w:tcBorders>
                    <w:right w:val="nil"/>
                  </w:tcBorders>
                  <w:vAlign w:val="center"/>
                </w:tcPr>
                <w:p>
                  <w:pPr>
                    <w:adjustRightInd w:val="0"/>
                    <w:snapToGrid w:val="0"/>
                    <w:jc w:val="center"/>
                    <w:rPr>
                      <w:rFonts w:hint="eastAsia" w:asciiTheme="minorEastAsia" w:hAnsiTheme="minorEastAsia" w:eastAsiaTheme="minorEastAsia" w:cstheme="minorEastAsia"/>
                      <w:b/>
                      <w:szCs w:val="21"/>
                      <w:lang w:eastAsia="zh-CN"/>
                    </w:rPr>
                  </w:pPr>
                  <w:r>
                    <w:rPr>
                      <w:rFonts w:hint="eastAsia" w:asciiTheme="minorEastAsia" w:hAnsiTheme="minorEastAsia" w:eastAsiaTheme="minorEastAsia" w:cstheme="minorEastAsia"/>
                      <w:b/>
                      <w:szCs w:val="21"/>
                      <w:lang w:eastAsia="zh-CN"/>
                    </w:rPr>
                    <w:t>验收标准依据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6" w:type="dxa"/>
                  <w:tcBorders>
                    <w:left w:val="nil"/>
                  </w:tcBorders>
                  <w:vAlign w:val="center"/>
                </w:tcPr>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噪声</w:t>
                  </w:r>
                </w:p>
              </w:tc>
              <w:tc>
                <w:tcPr>
                  <w:tcW w:w="748" w:type="dxa"/>
                  <w:vAlign w:val="center"/>
                </w:tcPr>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厂界</w:t>
                  </w:r>
                </w:p>
              </w:tc>
              <w:tc>
                <w:tcPr>
                  <w:tcW w:w="1264" w:type="dxa"/>
                  <w:vAlign w:val="center"/>
                </w:tcPr>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等效连续</w:t>
                  </w:r>
                </w:p>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A声级</w:t>
                  </w:r>
                </w:p>
              </w:tc>
              <w:tc>
                <w:tcPr>
                  <w:tcW w:w="1966" w:type="dxa"/>
                  <w:vAlign w:val="center"/>
                </w:tcPr>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昼间≤65dB(A)</w:t>
                  </w:r>
                </w:p>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夜间≤55dB(A)</w:t>
                  </w:r>
                </w:p>
              </w:tc>
              <w:tc>
                <w:tcPr>
                  <w:tcW w:w="3810" w:type="dxa"/>
                  <w:tcBorders>
                    <w:right w:val="nil"/>
                  </w:tcBorders>
                  <w:vAlign w:val="center"/>
                </w:tcPr>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《工业企业厂界环境噪声排放标准》（GB 12348-2008）表1中3类标准</w:t>
                  </w:r>
                </w:p>
              </w:tc>
            </w:tr>
          </w:tbl>
          <w:p>
            <w:pPr>
              <w:widowControl w:val="0"/>
              <w:numPr>
                <w:ilvl w:val="0"/>
                <w:numId w:val="1"/>
              </w:numPr>
              <w:spacing w:line="360" w:lineRule="auto"/>
              <w:ind w:left="0" w:leftChars="0" w:firstLine="0" w:firstLineChars="0"/>
              <w:jc w:val="left"/>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固废：</w:t>
            </w:r>
          </w:p>
          <w:p>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一般工业固体废弃物的贮存应符合《一般工业固体废物贮存、处置场污染控制标准》（GB 18599-2001）及其修改单（环境保护部公告 2013年第36号，2013.6.8）。</w:t>
            </w:r>
            <w:r>
              <w:rPr>
                <w:rFonts w:hint="eastAsia" w:ascii="宋体" w:hAnsi="宋体" w:eastAsia="宋体" w:cs="宋体"/>
              </w:rPr>
              <w:t>危险废物</w:t>
            </w:r>
            <w:r>
              <w:rPr>
                <w:rFonts w:hint="eastAsia" w:ascii="宋体" w:hAnsi="宋体" w:cs="宋体"/>
                <w:lang w:eastAsia="zh-CN"/>
              </w:rPr>
              <w:t>执行</w:t>
            </w:r>
            <w:r>
              <w:rPr>
                <w:rFonts w:hint="eastAsia" w:ascii="宋体" w:hAnsi="宋体" w:eastAsia="宋体" w:cs="宋体"/>
              </w:rPr>
              <w:t>《危险废物贮存污染控制标准》（GB</w:t>
            </w:r>
            <w:r>
              <w:rPr>
                <w:rFonts w:hint="eastAsia" w:ascii="宋体" w:hAnsi="宋体" w:eastAsia="宋体" w:cs="宋体"/>
                <w:lang w:val="en-US" w:eastAsia="zh-CN"/>
              </w:rPr>
              <w:t xml:space="preserve"> </w:t>
            </w:r>
            <w:r>
              <w:rPr>
                <w:rFonts w:hint="eastAsia" w:ascii="宋体" w:hAnsi="宋体" w:eastAsia="宋体" w:cs="宋体"/>
              </w:rPr>
              <w:t>18597-2001）及修改单中有关贮存场的环保要求。</w:t>
            </w:r>
          </w:p>
          <w:p>
            <w:pPr>
              <w:widowControl w:val="0"/>
              <w:numPr>
                <w:ilvl w:val="0"/>
                <w:numId w:val="1"/>
              </w:numPr>
              <w:spacing w:line="360" w:lineRule="auto"/>
              <w:ind w:left="0" w:leftChars="0" w:firstLine="0" w:firstLineChars="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总量控制：</w:t>
            </w:r>
          </w:p>
          <w:p>
            <w:pPr>
              <w:numPr>
                <w:ilvl w:val="0"/>
                <w:numId w:val="0"/>
              </w:numPr>
              <w:spacing w:line="24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表1-4 污染物排放总量控制指标一览表</w:t>
            </w:r>
          </w:p>
          <w:tbl>
            <w:tblPr>
              <w:tblStyle w:val="15"/>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437"/>
              <w:gridCol w:w="2411"/>
              <w:gridCol w:w="3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24" w:type="dxa"/>
                  <w:tcBorders>
                    <w:left w:val="nil"/>
                  </w:tcBorders>
                  <w:vAlign w:val="center"/>
                </w:tcPr>
                <w:p>
                  <w:pPr>
                    <w:numPr>
                      <w:ilvl w:val="0"/>
                      <w:numId w:val="0"/>
                    </w:numPr>
                    <w:adjustRightInd w:val="0"/>
                    <w:snapToGrid w:val="0"/>
                    <w:spacing w:line="240" w:lineRule="auto"/>
                    <w:jc w:val="center"/>
                    <w:outlineLvl w:val="9"/>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类别</w:t>
                  </w:r>
                </w:p>
              </w:tc>
              <w:tc>
                <w:tcPr>
                  <w:tcW w:w="1437" w:type="dxa"/>
                  <w:vAlign w:val="center"/>
                </w:tcPr>
                <w:p>
                  <w:pPr>
                    <w:numPr>
                      <w:ilvl w:val="0"/>
                      <w:numId w:val="0"/>
                    </w:numPr>
                    <w:adjustRightInd w:val="0"/>
                    <w:snapToGrid w:val="0"/>
                    <w:spacing w:line="240" w:lineRule="auto"/>
                    <w:jc w:val="center"/>
                    <w:outlineLvl w:val="9"/>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污染物名称</w:t>
                  </w:r>
                </w:p>
              </w:tc>
              <w:tc>
                <w:tcPr>
                  <w:tcW w:w="2411" w:type="dxa"/>
                  <w:vAlign w:val="center"/>
                </w:tcPr>
                <w:p>
                  <w:pPr>
                    <w:numPr>
                      <w:ilvl w:val="0"/>
                      <w:numId w:val="0"/>
                    </w:numPr>
                    <w:adjustRightInd w:val="0"/>
                    <w:snapToGrid w:val="0"/>
                    <w:spacing w:line="240" w:lineRule="auto"/>
                    <w:jc w:val="center"/>
                    <w:outlineLvl w:val="9"/>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总量控制指标（吨/年）</w:t>
                  </w:r>
                </w:p>
              </w:tc>
              <w:tc>
                <w:tcPr>
                  <w:tcW w:w="3132" w:type="dxa"/>
                  <w:tcBorders>
                    <w:right w:val="nil"/>
                  </w:tcBorders>
                  <w:vAlign w:val="center"/>
                </w:tcPr>
                <w:p>
                  <w:pPr>
                    <w:numPr>
                      <w:ilvl w:val="0"/>
                      <w:numId w:val="0"/>
                    </w:numPr>
                    <w:adjustRightInd w:val="0"/>
                    <w:snapToGrid w:val="0"/>
                    <w:spacing w:line="240" w:lineRule="auto"/>
                    <w:jc w:val="center"/>
                    <w:outlineLvl w:val="9"/>
                    <w:rPr>
                      <w:rFonts w:hint="eastAsia" w:ascii="宋体" w:hAnsi="宋体" w:eastAsia="宋体" w:cs="宋体"/>
                      <w:b/>
                      <w:bCs/>
                      <w:color w:val="auto"/>
                      <w:sz w:val="21"/>
                      <w:szCs w:val="21"/>
                      <w:vertAlign w:val="baseline"/>
                      <w:lang w:val="en-US" w:eastAsia="zh-CN"/>
                    </w:rPr>
                  </w:pPr>
                  <w:bookmarkStart w:id="18" w:name="_Toc6003"/>
                  <w:bookmarkStart w:id="19" w:name="_Toc26465"/>
                  <w:r>
                    <w:rPr>
                      <w:rFonts w:hint="eastAsia" w:ascii="宋体" w:hAnsi="宋体" w:eastAsia="宋体" w:cs="宋体"/>
                      <w:b/>
                      <w:bCs/>
                      <w:color w:val="auto"/>
                      <w:sz w:val="21"/>
                      <w:szCs w:val="21"/>
                      <w:vertAlign w:val="baseline"/>
                      <w:lang w:val="en-US" w:eastAsia="zh-CN"/>
                    </w:rPr>
                    <w:t>评价依据</w:t>
                  </w:r>
                  <w:bookmarkEnd w:id="18"/>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24" w:type="dxa"/>
                  <w:vMerge w:val="restart"/>
                  <w:tcBorders>
                    <w:left w:val="nil"/>
                  </w:tcBorders>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废水</w:t>
                  </w:r>
                </w:p>
              </w:tc>
              <w:tc>
                <w:tcPr>
                  <w:tcW w:w="1437" w:type="dxa"/>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eastAsia="zh-CN"/>
                    </w:rPr>
                    <w:t>排放量</w:t>
                  </w:r>
                </w:p>
              </w:tc>
              <w:tc>
                <w:tcPr>
                  <w:tcW w:w="2411" w:type="dxa"/>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eastAsia="zh-CN"/>
                    </w:rPr>
                    <w:t>1062.5</w:t>
                  </w:r>
                </w:p>
              </w:tc>
              <w:tc>
                <w:tcPr>
                  <w:tcW w:w="3132" w:type="dxa"/>
                  <w:vMerge w:val="restart"/>
                  <w:tcBorders>
                    <w:right w:val="nil"/>
                  </w:tcBorders>
                  <w:vAlign w:val="center"/>
                </w:tcPr>
                <w:p>
                  <w:pPr>
                    <w:jc w:val="center"/>
                    <w:outlineLvl w:val="9"/>
                    <w:rPr>
                      <w:rFonts w:hint="eastAsia" w:ascii="宋体" w:hAnsi="宋体" w:eastAsia="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环评文件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24" w:type="dxa"/>
                  <w:vMerge w:val="continue"/>
                  <w:tcBorders>
                    <w:left w:val="nil"/>
                  </w:tcBorders>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val="en-US" w:eastAsia="zh-CN"/>
                    </w:rPr>
                  </w:pPr>
                </w:p>
              </w:tc>
              <w:tc>
                <w:tcPr>
                  <w:tcW w:w="1437" w:type="dxa"/>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化学需氧量</w:t>
                  </w:r>
                </w:p>
              </w:tc>
              <w:tc>
                <w:tcPr>
                  <w:tcW w:w="2411" w:type="dxa"/>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eastAsia="zh-CN"/>
                    </w:rPr>
                    <w:t>0.0531</w:t>
                  </w:r>
                </w:p>
              </w:tc>
              <w:tc>
                <w:tcPr>
                  <w:tcW w:w="3132" w:type="dxa"/>
                  <w:vMerge w:val="continue"/>
                  <w:tcBorders>
                    <w:right w:val="nil"/>
                  </w:tcBorders>
                  <w:vAlign w:val="center"/>
                </w:tcPr>
                <w:p>
                  <w:pPr>
                    <w:jc w:val="center"/>
                    <w:outlineLvl w:val="9"/>
                    <w:rPr>
                      <w:rFonts w:hint="eastAsia" w:ascii="宋体" w:hAnsi="宋体" w:eastAsia="宋体" w:cs="宋体"/>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24" w:type="dxa"/>
                  <w:vMerge w:val="continue"/>
                  <w:tcBorders>
                    <w:left w:val="nil"/>
                  </w:tcBorders>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val="en-US" w:eastAsia="zh-CN"/>
                    </w:rPr>
                  </w:pPr>
                </w:p>
              </w:tc>
              <w:tc>
                <w:tcPr>
                  <w:tcW w:w="1437" w:type="dxa"/>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氨氮</w:t>
                  </w:r>
                </w:p>
              </w:tc>
              <w:tc>
                <w:tcPr>
                  <w:tcW w:w="2411" w:type="dxa"/>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0.0106</w:t>
                  </w:r>
                </w:p>
              </w:tc>
              <w:tc>
                <w:tcPr>
                  <w:tcW w:w="3132" w:type="dxa"/>
                  <w:vMerge w:val="continue"/>
                  <w:tcBorders>
                    <w:right w:val="nil"/>
                  </w:tcBorders>
                  <w:vAlign w:val="center"/>
                </w:tcPr>
                <w:p>
                  <w:pPr>
                    <w:jc w:val="center"/>
                    <w:outlineLvl w:val="9"/>
                    <w:rPr>
                      <w:rFonts w:hint="eastAsia" w:ascii="宋体" w:hAnsi="宋体" w:eastAsia="宋体" w:cs="宋体"/>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24" w:type="dxa"/>
                  <w:tcBorders>
                    <w:left w:val="nil"/>
                  </w:tcBorders>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废气</w:t>
                  </w:r>
                </w:p>
              </w:tc>
              <w:tc>
                <w:tcPr>
                  <w:tcW w:w="1437" w:type="dxa"/>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VOCs</w:t>
                  </w:r>
                </w:p>
              </w:tc>
              <w:tc>
                <w:tcPr>
                  <w:tcW w:w="2411" w:type="dxa"/>
                  <w:vAlign w:val="center"/>
                </w:tcPr>
                <w:p>
                  <w:pPr>
                    <w:numPr>
                      <w:ilvl w:val="0"/>
                      <w:numId w:val="0"/>
                    </w:numPr>
                    <w:adjustRightInd w:val="0"/>
                    <w:snapToGrid w:val="0"/>
                    <w:spacing w:line="240" w:lineRule="auto"/>
                    <w:ind w:left="0" w:leftChars="0" w:firstLine="0" w:firstLineChars="0"/>
                    <w:jc w:val="center"/>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0.3996</w:t>
                  </w:r>
                </w:p>
              </w:tc>
              <w:tc>
                <w:tcPr>
                  <w:tcW w:w="3132" w:type="dxa"/>
                  <w:vMerge w:val="continue"/>
                  <w:tcBorders>
                    <w:right w:val="nil"/>
                  </w:tcBorders>
                  <w:vAlign w:val="center"/>
                </w:tcPr>
                <w:p>
                  <w:pPr>
                    <w:jc w:val="center"/>
                    <w:outlineLvl w:val="9"/>
                    <w:rPr>
                      <w:rFonts w:hint="eastAsia" w:ascii="宋体" w:hAnsi="宋体" w:eastAsia="宋体" w:cs="宋体"/>
                      <w:b w:val="0"/>
                      <w:bCs w:val="0"/>
                      <w:color w:val="auto"/>
                      <w:sz w:val="21"/>
                      <w:szCs w:val="21"/>
                      <w:vertAlign w:val="baseline"/>
                      <w:lang w:val="en-US" w:eastAsia="zh-CN"/>
                    </w:rPr>
                  </w:pPr>
                </w:p>
              </w:tc>
            </w:tr>
          </w:tbl>
          <w:p>
            <w:pPr>
              <w:widowControl w:val="0"/>
              <w:numPr>
                <w:ilvl w:val="0"/>
                <w:numId w:val="0"/>
              </w:numPr>
              <w:spacing w:line="360" w:lineRule="auto"/>
              <w:ind w:leftChars="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r>
              <w:rPr>
                <w:rFonts w:hint="eastAsia" w:ascii="宋体" w:hAnsi="宋体" w:eastAsia="宋体" w:cs="宋体"/>
                <w:kern w:val="0"/>
                <w:sz w:val="21"/>
                <w:szCs w:val="21"/>
                <w:lang w:val="en-US" w:eastAsia="zh-CN"/>
              </w:rPr>
              <w:br w:type="textWrapping"/>
            </w:r>
          </w:p>
        </w:tc>
      </w:tr>
    </w:tbl>
    <w:p>
      <w:pPr>
        <w:spacing w:line="360" w:lineRule="auto"/>
        <w:outlineLvl w:val="0"/>
        <w:rPr>
          <w:rFonts w:hint="eastAsia" w:ascii="宋体" w:hAnsi="宋体" w:cs="宋体"/>
          <w:b/>
          <w:bCs/>
          <w:sz w:val="32"/>
          <w:szCs w:val="32"/>
        </w:rPr>
      </w:pPr>
      <w:r>
        <w:rPr>
          <w:rFonts w:hint="eastAsia" w:ascii="宋体" w:hAnsi="宋体" w:cs="宋体"/>
          <w:b/>
          <w:bCs/>
          <w:sz w:val="32"/>
          <w:szCs w:val="32"/>
        </w:rPr>
        <w:br w:type="page"/>
      </w:r>
    </w:p>
    <w:p>
      <w:pPr>
        <w:spacing w:line="360" w:lineRule="auto"/>
        <w:outlineLvl w:val="0"/>
        <w:rPr>
          <w:rFonts w:hint="eastAsia" w:ascii="宋体" w:hAnsi="宋体" w:eastAsia="宋体" w:cs="宋体"/>
          <w:b/>
          <w:bCs/>
          <w:sz w:val="32"/>
          <w:szCs w:val="32"/>
          <w:lang w:val="en-US" w:eastAsia="zh-CN"/>
        </w:rPr>
      </w:pPr>
      <w:bookmarkStart w:id="20" w:name="_Toc25816"/>
      <w:r>
        <w:rPr>
          <w:rFonts w:hint="eastAsia" w:ascii="宋体" w:hAnsi="宋体" w:cs="宋体"/>
          <w:b/>
          <w:bCs/>
          <w:sz w:val="32"/>
          <w:szCs w:val="32"/>
        </w:rPr>
        <w:t>表</w:t>
      </w:r>
      <w:r>
        <w:rPr>
          <w:rFonts w:hint="eastAsia" w:ascii="宋体" w:hAnsi="宋体" w:cs="宋体"/>
          <w:b/>
          <w:bCs/>
          <w:sz w:val="32"/>
          <w:szCs w:val="32"/>
          <w:lang w:eastAsia="zh-CN"/>
        </w:rPr>
        <w:t>二</w:t>
      </w:r>
      <w:r>
        <w:rPr>
          <w:rFonts w:hint="eastAsia" w:ascii="宋体" w:hAnsi="宋体" w:cs="宋体"/>
          <w:b/>
          <w:bCs/>
          <w:sz w:val="32"/>
          <w:szCs w:val="32"/>
          <w:lang w:val="en-US" w:eastAsia="zh-CN"/>
        </w:rPr>
        <w:t xml:space="preserve"> 建设内容</w:t>
      </w:r>
      <w:bookmarkEnd w:id="20"/>
    </w:p>
    <w:tbl>
      <w:tblPr>
        <w:tblStyle w:val="15"/>
        <w:tblW w:w="10318" w:type="dxa"/>
        <w:jc w:val="center"/>
        <w:tblInd w:w="1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3" w:hRule="atLeast"/>
          <w:jc w:val="center"/>
        </w:trPr>
        <w:tc>
          <w:tcPr>
            <w:tcW w:w="10318"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b/>
                <w:bCs/>
                <w:sz w:val="28"/>
                <w:szCs w:val="28"/>
              </w:rPr>
            </w:pPr>
            <w:bookmarkStart w:id="21" w:name="_Toc5605"/>
            <w:bookmarkStart w:id="22" w:name="_Toc14347"/>
            <w:r>
              <w:rPr>
                <w:rFonts w:hint="eastAsia" w:asciiTheme="minorEastAsia" w:hAnsiTheme="minorEastAsia" w:eastAsiaTheme="minorEastAsia" w:cstheme="minorEastAsia"/>
                <w:b/>
                <w:bCs/>
                <w:sz w:val="28"/>
                <w:szCs w:val="28"/>
                <w:lang w:eastAsia="zh-CN"/>
              </w:rPr>
              <w:t>工程建设内容：</w:t>
            </w:r>
            <w:bookmarkEnd w:id="21"/>
            <w:bookmarkEnd w:id="22"/>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23" w:name="_Toc22834"/>
            <w:bookmarkStart w:id="24" w:name="_Toc73"/>
            <w:r>
              <w:rPr>
                <w:rFonts w:hint="eastAsia" w:asciiTheme="minorEastAsia" w:hAnsiTheme="minorEastAsia" w:eastAsiaTheme="minorEastAsia" w:cstheme="minorEastAsia"/>
                <w:b/>
                <w:bCs/>
                <w:sz w:val="28"/>
                <w:szCs w:val="28"/>
                <w:lang w:val="en-US" w:eastAsia="zh-CN"/>
              </w:rPr>
              <w:t>2.1 地理位置及平面布置</w:t>
            </w:r>
            <w:bookmarkEnd w:id="23"/>
            <w:bookmarkEnd w:id="24"/>
          </w:p>
          <w:p>
            <w:pPr>
              <w:autoSpaceDE w:val="0"/>
              <w:autoSpaceDN w:val="0"/>
              <w:adjustRightInd w:val="0"/>
              <w:spacing w:line="360" w:lineRule="auto"/>
              <w:ind w:firstLine="480" w:firstLineChars="200"/>
              <w:jc w:val="left"/>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台州鸿慧物流包装技术有限公司位于台州市聚英路899号5幢（厂区中心位置为北纬28°36′37″、东经121°31′54″）。项目地理位置图见附图1。根据调查，本项目厂界东侧为台州中能摩登电动车科技有限公司,南侧为浙江渡鹏建材科技有限公司和台州金豪车桥有限公司，西侧为聚英路，北侧为空地。项目周边概况见附图2。</w:t>
            </w:r>
          </w:p>
          <w:p>
            <w:pPr>
              <w:autoSpaceDE w:val="0"/>
              <w:autoSpaceDN w:val="0"/>
              <w:adjustRightInd w:val="0"/>
              <w:spacing w:line="360" w:lineRule="auto"/>
              <w:ind w:firstLine="480" w:firstLineChars="200"/>
              <w:jc w:val="left"/>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根据调查，项目总建筑面积11586m</w:t>
            </w:r>
            <w:r>
              <w:rPr>
                <w:rFonts w:hint="eastAsia" w:asciiTheme="minorEastAsia" w:hAnsiTheme="minorEastAsia" w:eastAsiaTheme="minorEastAsia" w:cstheme="minorEastAsia"/>
                <w:color w:val="000000"/>
                <w:sz w:val="24"/>
                <w:szCs w:val="24"/>
                <w:highlight w:val="none"/>
                <w:vertAlign w:val="superscript"/>
                <w:lang w:val="en-US" w:eastAsia="zh-CN"/>
              </w:rPr>
              <w:t>2</w:t>
            </w:r>
            <w:r>
              <w:rPr>
                <w:rFonts w:hint="eastAsia" w:asciiTheme="minorEastAsia" w:hAnsiTheme="minorEastAsia" w:eastAsiaTheme="minorEastAsia" w:cstheme="minorEastAsia"/>
                <w:color w:val="000000"/>
                <w:sz w:val="24"/>
                <w:szCs w:val="24"/>
                <w:highlight w:val="none"/>
                <w:lang w:val="en-US" w:eastAsia="zh-CN"/>
              </w:rPr>
              <w:t>，共有1幢生产厂房（共2F），</w:t>
            </w:r>
            <w:r>
              <w:rPr>
                <w:rFonts w:hint="eastAsia" w:asciiTheme="minorEastAsia" w:hAnsiTheme="minorEastAsia" w:eastAsiaTheme="minorEastAsia" w:cstheme="minorEastAsia"/>
                <w:kern w:val="2"/>
                <w:sz w:val="24"/>
                <w:szCs w:val="24"/>
                <w:highlight w:val="none"/>
                <w:lang w:val="en-US" w:eastAsia="zh-CN" w:bidi="ar-SA"/>
              </w:rPr>
              <w:t>平面布置与环评基本一致</w:t>
            </w:r>
            <w:r>
              <w:rPr>
                <w:rFonts w:hint="eastAsia" w:asciiTheme="minorEastAsia" w:hAnsiTheme="minorEastAsia" w:eastAsiaTheme="minorEastAsia" w:cstheme="minorEastAsia"/>
                <w:color w:val="000000"/>
                <w:sz w:val="24"/>
                <w:szCs w:val="24"/>
                <w:highlight w:val="none"/>
                <w:lang w:val="en-US" w:eastAsia="zh-CN"/>
              </w:rPr>
              <w:t>。厂房内平面布局见表2-1，厂区平面布置图详见附图3。</w:t>
            </w:r>
          </w:p>
          <w:p>
            <w:pPr>
              <w:spacing w:beforeLines="0" w:afterLines="0" w:line="240" w:lineRule="auto"/>
              <w:ind w:firstLine="482" w:firstLineChars="200"/>
              <w:jc w:val="center"/>
              <w:rPr>
                <w:rFonts w:hint="eastAsia" w:asciiTheme="minorEastAsia" w:hAnsiTheme="minorEastAsia" w:eastAsiaTheme="minorEastAsia" w:cstheme="minorEastAsia"/>
                <w:b/>
                <w:bCs/>
                <w:color w:val="000000"/>
                <w:sz w:val="24"/>
                <w:szCs w:val="24"/>
                <w:highlight w:val="none"/>
                <w:lang w:val="en-US" w:eastAsia="zh-CN"/>
              </w:rPr>
            </w:pPr>
            <w:r>
              <w:rPr>
                <w:rFonts w:hint="eastAsia" w:asciiTheme="minorEastAsia" w:hAnsiTheme="minorEastAsia" w:eastAsiaTheme="minorEastAsia" w:cstheme="minorEastAsia"/>
                <w:b/>
                <w:bCs/>
                <w:color w:val="000000"/>
                <w:sz w:val="24"/>
                <w:szCs w:val="24"/>
                <w:highlight w:val="none"/>
                <w:lang w:val="en-US" w:eastAsia="zh-CN"/>
              </w:rPr>
              <w:t>表2-1 项目平面布局</w:t>
            </w:r>
          </w:p>
          <w:tbl>
            <w:tblPr>
              <w:tblStyle w:val="14"/>
              <w:tblW w:w="9881" w:type="dxa"/>
              <w:jc w:val="center"/>
              <w:tblInd w:w="4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2"/>
              <w:gridCol w:w="1085"/>
              <w:gridCol w:w="2001"/>
              <w:gridCol w:w="2326"/>
              <w:gridCol w:w="3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462" w:type="dxa"/>
                  <w:tcBorders>
                    <w:left w:val="nil"/>
                  </w:tcBorders>
                  <w:vAlign w:val="center"/>
                </w:tcPr>
                <w:p>
                  <w:pPr>
                    <w:pStyle w:val="16"/>
                    <w:spacing w:before="3" w:line="262" w:lineRule="exact"/>
                    <w:ind w:left="359" w:leftChars="0"/>
                    <w:jc w:val="center"/>
                    <w:rPr>
                      <w:b/>
                      <w:color w:val="1D1B11"/>
                      <w:sz w:val="21"/>
                      <w:highlight w:val="none"/>
                    </w:rPr>
                  </w:pPr>
                  <w:r>
                    <w:rPr>
                      <w:b/>
                      <w:color w:val="1D1B11"/>
                      <w:sz w:val="21"/>
                      <w:highlight w:val="none"/>
                    </w:rPr>
                    <w:t>厂房</w:t>
                  </w:r>
                </w:p>
              </w:tc>
              <w:tc>
                <w:tcPr>
                  <w:tcW w:w="5412" w:type="dxa"/>
                  <w:gridSpan w:val="3"/>
                  <w:vAlign w:val="center"/>
                </w:tcPr>
                <w:p>
                  <w:pPr>
                    <w:pStyle w:val="16"/>
                    <w:spacing w:before="3" w:line="262" w:lineRule="exact"/>
                    <w:ind w:left="901" w:leftChars="0" w:right="896" w:rightChars="0"/>
                    <w:jc w:val="center"/>
                    <w:rPr>
                      <w:b/>
                      <w:color w:val="1D1B11"/>
                      <w:sz w:val="21"/>
                      <w:highlight w:val="none"/>
                    </w:rPr>
                  </w:pPr>
                  <w:r>
                    <w:rPr>
                      <w:rFonts w:hint="eastAsia"/>
                      <w:b/>
                      <w:color w:val="1D1B11"/>
                      <w:sz w:val="21"/>
                      <w:highlight w:val="none"/>
                      <w:lang w:eastAsia="zh-CN"/>
                    </w:rPr>
                    <w:t>环评</w:t>
                  </w:r>
                  <w:r>
                    <w:rPr>
                      <w:b/>
                      <w:color w:val="1D1B11"/>
                      <w:sz w:val="21"/>
                      <w:highlight w:val="none"/>
                    </w:rPr>
                    <w:t>位置</w:t>
                  </w:r>
                </w:p>
              </w:tc>
              <w:tc>
                <w:tcPr>
                  <w:tcW w:w="3007" w:type="dxa"/>
                  <w:tcBorders>
                    <w:right w:val="nil"/>
                  </w:tcBorders>
                  <w:vAlign w:val="center"/>
                </w:tcPr>
                <w:p>
                  <w:pPr>
                    <w:pStyle w:val="16"/>
                    <w:spacing w:before="3" w:line="262" w:lineRule="exact"/>
                    <w:ind w:left="78" w:leftChars="0" w:right="73" w:rightChars="0"/>
                    <w:jc w:val="center"/>
                    <w:rPr>
                      <w:b/>
                      <w:color w:val="1D1B11"/>
                      <w:sz w:val="21"/>
                      <w:highlight w:val="none"/>
                    </w:rPr>
                  </w:pPr>
                  <w:r>
                    <w:rPr>
                      <w:rFonts w:hint="eastAsia"/>
                      <w:b/>
                      <w:color w:val="1D1B11"/>
                      <w:sz w:val="21"/>
                      <w:highlight w:val="none"/>
                      <w:lang w:eastAsia="zh-CN"/>
                    </w:rPr>
                    <w:t>实际</w:t>
                  </w:r>
                  <w:r>
                    <w:rPr>
                      <w:b/>
                      <w:color w:val="1D1B11"/>
                      <w:sz w:val="21"/>
                      <w:highlight w:val="none"/>
                    </w:rPr>
                    <w:t>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462" w:type="dxa"/>
                  <w:vMerge w:val="restart"/>
                  <w:tcBorders>
                    <w:left w:val="nil"/>
                  </w:tcBorders>
                  <w:vAlign w:val="center"/>
                </w:tcPr>
                <w:p>
                  <w:pPr>
                    <w:pStyle w:val="16"/>
                    <w:spacing w:line="234" w:lineRule="exact"/>
                    <w:ind w:left="70" w:right="64"/>
                    <w:jc w:val="center"/>
                    <w:rPr>
                      <w:sz w:val="21"/>
                      <w:highlight w:val="none"/>
                    </w:rPr>
                  </w:pPr>
                  <w:r>
                    <w:rPr>
                      <w:rFonts w:hint="eastAsia" w:ascii="Times New Roman"/>
                      <w:color w:val="1D1B11"/>
                      <w:sz w:val="21"/>
                      <w:highlight w:val="none"/>
                      <w:lang w:val="en-US" w:eastAsia="zh-CN"/>
                    </w:rPr>
                    <w:t>1</w:t>
                  </w:r>
                  <w:r>
                    <w:rPr>
                      <w:rFonts w:ascii="Times New Roman"/>
                      <w:color w:val="1D1B11"/>
                      <w:sz w:val="21"/>
                      <w:highlight w:val="none"/>
                    </w:rPr>
                    <w:t>#</w:t>
                  </w:r>
                  <w:r>
                    <w:rPr>
                      <w:color w:val="1D1B11"/>
                      <w:sz w:val="21"/>
                      <w:highlight w:val="none"/>
                    </w:rPr>
                    <w:t>（共</w:t>
                  </w:r>
                  <w:r>
                    <w:rPr>
                      <w:rFonts w:hint="eastAsia"/>
                      <w:color w:val="1D1B11"/>
                      <w:sz w:val="21"/>
                      <w:highlight w:val="none"/>
                      <w:lang w:val="en-US" w:eastAsia="zh-CN"/>
                    </w:rPr>
                    <w:t>2</w:t>
                  </w:r>
                  <w:r>
                    <w:rPr>
                      <w:rFonts w:ascii="Times New Roman" w:eastAsia="Times New Roman"/>
                      <w:color w:val="1D1B11"/>
                      <w:sz w:val="21"/>
                      <w:highlight w:val="none"/>
                    </w:rPr>
                    <w:t>F</w:t>
                  </w:r>
                  <w:r>
                    <w:rPr>
                      <w:color w:val="1D1B11"/>
                      <w:sz w:val="21"/>
                      <w:highlight w:val="none"/>
                    </w:rPr>
                    <w:t>）</w:t>
                  </w:r>
                </w:p>
              </w:tc>
              <w:tc>
                <w:tcPr>
                  <w:tcW w:w="1085" w:type="dxa"/>
                  <w:vMerge w:val="restart"/>
                  <w:vAlign w:val="center"/>
                </w:tcPr>
                <w:p>
                  <w:pPr>
                    <w:pStyle w:val="16"/>
                    <w:spacing w:before="5" w:line="259" w:lineRule="exact"/>
                    <w:ind w:left="154" w:leftChars="0" w:right="144" w:rightChars="0"/>
                    <w:jc w:val="center"/>
                    <w:rPr>
                      <w:rFonts w:hint="eastAsia" w:eastAsia="宋体"/>
                      <w:sz w:val="21"/>
                      <w:highlight w:val="none"/>
                      <w:lang w:val="en-US" w:eastAsia="zh-CN"/>
                    </w:rPr>
                  </w:pPr>
                  <w:r>
                    <w:rPr>
                      <w:rFonts w:hint="eastAsia"/>
                      <w:color w:val="1D1B11"/>
                      <w:sz w:val="21"/>
                      <w:highlight w:val="none"/>
                      <w:lang w:val="en-US" w:eastAsia="zh-CN"/>
                    </w:rPr>
                    <w:t>1F</w:t>
                  </w:r>
                </w:p>
              </w:tc>
              <w:tc>
                <w:tcPr>
                  <w:tcW w:w="2001" w:type="dxa"/>
                  <w:vAlign w:val="center"/>
                </w:tcPr>
                <w:p>
                  <w:pPr>
                    <w:pStyle w:val="16"/>
                    <w:spacing w:before="5" w:line="259" w:lineRule="exact"/>
                    <w:ind w:left="154" w:leftChars="0" w:right="144" w:rightChars="0"/>
                    <w:jc w:val="center"/>
                    <w:rPr>
                      <w:rFonts w:hint="eastAsia"/>
                      <w:color w:val="1D1B11"/>
                      <w:sz w:val="21"/>
                      <w:highlight w:val="none"/>
                      <w:lang w:val="en-US" w:eastAsia="zh-CN"/>
                    </w:rPr>
                  </w:pPr>
                  <w:r>
                    <w:rPr>
                      <w:rFonts w:hint="eastAsia"/>
                      <w:color w:val="1D1B11"/>
                      <w:sz w:val="21"/>
                      <w:highlight w:val="none"/>
                      <w:lang w:val="en-US" w:eastAsia="zh-CN"/>
                    </w:rPr>
                    <w:t>北侧</w:t>
                  </w:r>
                </w:p>
              </w:tc>
              <w:tc>
                <w:tcPr>
                  <w:tcW w:w="2326" w:type="dxa"/>
                  <w:vAlign w:val="center"/>
                </w:tcPr>
                <w:p>
                  <w:pPr>
                    <w:pStyle w:val="16"/>
                    <w:spacing w:before="5" w:line="259" w:lineRule="exact"/>
                    <w:ind w:left="11" w:leftChars="0"/>
                    <w:jc w:val="center"/>
                    <w:rPr>
                      <w:rFonts w:hint="eastAsia" w:eastAsia="宋体"/>
                      <w:sz w:val="21"/>
                      <w:highlight w:val="none"/>
                      <w:lang w:val="en-US" w:eastAsia="zh-CN"/>
                    </w:rPr>
                  </w:pPr>
                  <w:r>
                    <w:rPr>
                      <w:rFonts w:hint="eastAsia"/>
                      <w:sz w:val="21"/>
                      <w:highlight w:val="none"/>
                      <w:lang w:val="en-US" w:eastAsia="zh-CN"/>
                    </w:rPr>
                    <w:t>注塑区域</w:t>
                  </w:r>
                </w:p>
              </w:tc>
              <w:tc>
                <w:tcPr>
                  <w:tcW w:w="3007" w:type="dxa"/>
                  <w:tcBorders>
                    <w:right w:val="nil"/>
                  </w:tcBorders>
                  <w:vAlign w:val="center"/>
                </w:tcPr>
                <w:p>
                  <w:pPr>
                    <w:pStyle w:val="16"/>
                    <w:spacing w:before="5" w:line="259" w:lineRule="exact"/>
                    <w:ind w:left="11" w:leftChars="0"/>
                    <w:jc w:val="center"/>
                    <w:rPr>
                      <w:rFonts w:hint="eastAsia" w:eastAsia="宋体"/>
                      <w:sz w:val="21"/>
                      <w:highlight w:val="none"/>
                      <w:lang w:eastAsia="zh-CN"/>
                    </w:rPr>
                  </w:pPr>
                  <w:r>
                    <w:rPr>
                      <w:rFonts w:hint="eastAsia"/>
                      <w:sz w:val="21"/>
                      <w:highlight w:val="none"/>
                      <w:lang w:val="en-US" w:eastAsia="zh-CN"/>
                    </w:rPr>
                    <w:t>注塑区域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462" w:type="dxa"/>
                  <w:vMerge w:val="continue"/>
                  <w:tcBorders>
                    <w:left w:val="nil"/>
                  </w:tcBorders>
                  <w:vAlign w:val="center"/>
                </w:tcPr>
                <w:p>
                  <w:pPr>
                    <w:pStyle w:val="16"/>
                    <w:spacing w:line="234" w:lineRule="exact"/>
                    <w:ind w:left="70" w:right="64"/>
                    <w:jc w:val="center"/>
                    <w:rPr>
                      <w:rFonts w:hint="eastAsia" w:ascii="Times New Roman"/>
                      <w:color w:val="1D1B11"/>
                      <w:sz w:val="21"/>
                      <w:highlight w:val="none"/>
                      <w:lang w:val="en-US" w:eastAsia="zh-CN"/>
                    </w:rPr>
                  </w:pPr>
                </w:p>
              </w:tc>
              <w:tc>
                <w:tcPr>
                  <w:tcW w:w="1085" w:type="dxa"/>
                  <w:vMerge w:val="continue"/>
                  <w:vAlign w:val="center"/>
                </w:tcPr>
                <w:p>
                  <w:pPr>
                    <w:pStyle w:val="16"/>
                    <w:spacing w:before="5" w:line="259" w:lineRule="exact"/>
                    <w:ind w:left="154" w:leftChars="0" w:right="144" w:rightChars="0"/>
                    <w:jc w:val="center"/>
                    <w:rPr>
                      <w:rFonts w:hint="eastAsia"/>
                      <w:color w:val="1D1B11"/>
                      <w:sz w:val="21"/>
                      <w:highlight w:val="none"/>
                      <w:lang w:val="en-US" w:eastAsia="zh-CN"/>
                    </w:rPr>
                  </w:pPr>
                </w:p>
              </w:tc>
              <w:tc>
                <w:tcPr>
                  <w:tcW w:w="2001" w:type="dxa"/>
                  <w:vAlign w:val="center"/>
                </w:tcPr>
                <w:p>
                  <w:pPr>
                    <w:pStyle w:val="16"/>
                    <w:spacing w:before="5" w:line="259" w:lineRule="exact"/>
                    <w:ind w:left="154" w:leftChars="0" w:right="144" w:rightChars="0"/>
                    <w:jc w:val="center"/>
                    <w:rPr>
                      <w:rFonts w:hint="eastAsia"/>
                      <w:color w:val="1D1B11"/>
                      <w:sz w:val="21"/>
                      <w:highlight w:val="none"/>
                      <w:lang w:val="en-US" w:eastAsia="zh-CN"/>
                    </w:rPr>
                  </w:pPr>
                  <w:r>
                    <w:rPr>
                      <w:rFonts w:hint="eastAsia"/>
                      <w:color w:val="1D1B11"/>
                      <w:sz w:val="21"/>
                      <w:highlight w:val="none"/>
                      <w:lang w:val="en-US" w:eastAsia="zh-CN"/>
                    </w:rPr>
                    <w:t>东侧</w:t>
                  </w:r>
                </w:p>
              </w:tc>
              <w:tc>
                <w:tcPr>
                  <w:tcW w:w="2326" w:type="dxa"/>
                  <w:vAlign w:val="center"/>
                </w:tcPr>
                <w:p>
                  <w:pPr>
                    <w:pStyle w:val="16"/>
                    <w:spacing w:before="5" w:line="259" w:lineRule="exact"/>
                    <w:ind w:left="11" w:leftChars="0"/>
                    <w:jc w:val="center"/>
                    <w:rPr>
                      <w:rFonts w:hint="eastAsia"/>
                      <w:sz w:val="21"/>
                      <w:highlight w:val="none"/>
                      <w:lang w:val="en-US" w:eastAsia="zh-CN"/>
                    </w:rPr>
                  </w:pPr>
                  <w:r>
                    <w:rPr>
                      <w:rFonts w:hint="eastAsia"/>
                      <w:sz w:val="21"/>
                      <w:highlight w:val="none"/>
                      <w:lang w:val="en-US" w:eastAsia="zh-CN"/>
                    </w:rPr>
                    <w:t>焊接区域</w:t>
                  </w:r>
                </w:p>
              </w:tc>
              <w:tc>
                <w:tcPr>
                  <w:tcW w:w="3007" w:type="dxa"/>
                  <w:tcBorders>
                    <w:right w:val="nil"/>
                  </w:tcBorders>
                  <w:vAlign w:val="center"/>
                </w:tcPr>
                <w:p>
                  <w:pPr>
                    <w:pStyle w:val="16"/>
                    <w:spacing w:before="5" w:line="259" w:lineRule="exact"/>
                    <w:ind w:left="11" w:leftChars="0"/>
                    <w:jc w:val="center"/>
                    <w:rPr>
                      <w:rFonts w:hint="eastAsia"/>
                      <w:sz w:val="21"/>
                      <w:highlight w:val="none"/>
                      <w:lang w:val="en-US" w:eastAsia="zh-CN"/>
                    </w:rPr>
                  </w:pPr>
                  <w:r>
                    <w:rPr>
                      <w:rFonts w:hint="eastAsia"/>
                      <w:sz w:val="21"/>
                      <w:highlight w:val="none"/>
                      <w:lang w:val="en-US" w:eastAsia="zh-CN"/>
                    </w:rPr>
                    <w:t>焊接区域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462" w:type="dxa"/>
                  <w:vMerge w:val="continue"/>
                  <w:tcBorders>
                    <w:left w:val="nil"/>
                  </w:tcBorders>
                  <w:vAlign w:val="center"/>
                </w:tcPr>
                <w:p>
                  <w:pPr>
                    <w:pStyle w:val="16"/>
                    <w:spacing w:line="234" w:lineRule="exact"/>
                    <w:ind w:left="70" w:right="64"/>
                    <w:jc w:val="center"/>
                    <w:rPr>
                      <w:rFonts w:hint="eastAsia" w:ascii="Times New Roman"/>
                      <w:color w:val="1D1B11"/>
                      <w:sz w:val="21"/>
                      <w:highlight w:val="none"/>
                      <w:lang w:val="en-US" w:eastAsia="zh-CN"/>
                    </w:rPr>
                  </w:pPr>
                </w:p>
              </w:tc>
              <w:tc>
                <w:tcPr>
                  <w:tcW w:w="1085" w:type="dxa"/>
                  <w:vMerge w:val="continue"/>
                  <w:vAlign w:val="center"/>
                </w:tcPr>
                <w:p>
                  <w:pPr>
                    <w:pStyle w:val="16"/>
                    <w:spacing w:before="5" w:line="259" w:lineRule="exact"/>
                    <w:ind w:left="154" w:leftChars="0" w:right="144" w:rightChars="0"/>
                    <w:jc w:val="center"/>
                    <w:rPr>
                      <w:rFonts w:hint="eastAsia"/>
                      <w:color w:val="1D1B11"/>
                      <w:sz w:val="21"/>
                      <w:highlight w:val="none"/>
                      <w:lang w:val="en-US" w:eastAsia="zh-CN"/>
                    </w:rPr>
                  </w:pPr>
                </w:p>
              </w:tc>
              <w:tc>
                <w:tcPr>
                  <w:tcW w:w="2001" w:type="dxa"/>
                  <w:vAlign w:val="center"/>
                </w:tcPr>
                <w:p>
                  <w:pPr>
                    <w:pStyle w:val="16"/>
                    <w:spacing w:before="5" w:line="259" w:lineRule="exact"/>
                    <w:ind w:left="154" w:leftChars="0" w:right="144" w:rightChars="0"/>
                    <w:jc w:val="center"/>
                    <w:rPr>
                      <w:rFonts w:hint="eastAsia"/>
                      <w:color w:val="1D1B11"/>
                      <w:sz w:val="21"/>
                      <w:highlight w:val="none"/>
                      <w:lang w:val="en-US" w:eastAsia="zh-CN"/>
                    </w:rPr>
                  </w:pPr>
                  <w:r>
                    <w:rPr>
                      <w:rFonts w:hint="eastAsia"/>
                      <w:color w:val="1D1B11"/>
                      <w:sz w:val="21"/>
                      <w:highlight w:val="none"/>
                      <w:lang w:val="en-US" w:eastAsia="zh-CN"/>
                    </w:rPr>
                    <w:t>南侧</w:t>
                  </w:r>
                </w:p>
              </w:tc>
              <w:tc>
                <w:tcPr>
                  <w:tcW w:w="2326" w:type="dxa"/>
                  <w:vAlign w:val="center"/>
                </w:tcPr>
                <w:p>
                  <w:pPr>
                    <w:pStyle w:val="16"/>
                    <w:spacing w:before="5" w:line="259" w:lineRule="exact"/>
                    <w:ind w:left="11" w:leftChars="0"/>
                    <w:jc w:val="center"/>
                    <w:rPr>
                      <w:rFonts w:hint="eastAsia"/>
                      <w:sz w:val="21"/>
                      <w:highlight w:val="none"/>
                      <w:lang w:val="en-US" w:eastAsia="zh-CN"/>
                    </w:rPr>
                  </w:pPr>
                  <w:r>
                    <w:rPr>
                      <w:rFonts w:hint="eastAsia"/>
                      <w:sz w:val="21"/>
                      <w:highlight w:val="none"/>
                      <w:lang w:val="en-US" w:eastAsia="zh-CN"/>
                    </w:rPr>
                    <w:t>组装区域及仓库</w:t>
                  </w:r>
                </w:p>
              </w:tc>
              <w:tc>
                <w:tcPr>
                  <w:tcW w:w="3007" w:type="dxa"/>
                  <w:tcBorders>
                    <w:right w:val="nil"/>
                  </w:tcBorders>
                  <w:vAlign w:val="center"/>
                </w:tcPr>
                <w:p>
                  <w:pPr>
                    <w:pStyle w:val="16"/>
                    <w:spacing w:before="5" w:line="259" w:lineRule="exact"/>
                    <w:ind w:left="11" w:leftChars="0"/>
                    <w:jc w:val="center"/>
                    <w:rPr>
                      <w:rFonts w:hint="eastAsia"/>
                      <w:sz w:val="21"/>
                      <w:highlight w:val="none"/>
                      <w:lang w:val="en-US" w:eastAsia="zh-CN"/>
                    </w:rPr>
                  </w:pPr>
                  <w:r>
                    <w:rPr>
                      <w:rFonts w:hint="eastAsia"/>
                      <w:sz w:val="21"/>
                      <w:highlight w:val="none"/>
                      <w:lang w:val="en-US" w:eastAsia="zh-CN"/>
                    </w:rPr>
                    <w:t>组装区域及仓库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462" w:type="dxa"/>
                  <w:vMerge w:val="continue"/>
                  <w:tcBorders>
                    <w:left w:val="nil"/>
                    <w:bottom w:val="single" w:color="auto" w:sz="4" w:space="0"/>
                  </w:tcBorders>
                  <w:vAlign w:val="center"/>
                </w:tcPr>
                <w:p>
                  <w:pPr>
                    <w:pStyle w:val="16"/>
                    <w:spacing w:line="234" w:lineRule="exact"/>
                    <w:ind w:left="70" w:right="64"/>
                    <w:jc w:val="center"/>
                    <w:rPr>
                      <w:sz w:val="2"/>
                      <w:szCs w:val="2"/>
                      <w:highlight w:val="none"/>
                    </w:rPr>
                  </w:pPr>
                </w:p>
              </w:tc>
              <w:tc>
                <w:tcPr>
                  <w:tcW w:w="1085" w:type="dxa"/>
                  <w:tcBorders>
                    <w:top w:val="single" w:color="auto" w:sz="4" w:space="0"/>
                    <w:bottom w:val="single" w:color="auto" w:sz="4" w:space="0"/>
                  </w:tcBorders>
                  <w:vAlign w:val="center"/>
                </w:tcPr>
                <w:p>
                  <w:pPr>
                    <w:pStyle w:val="16"/>
                    <w:spacing w:before="5" w:line="259" w:lineRule="exact"/>
                    <w:ind w:left="154" w:leftChars="0" w:right="144" w:rightChars="0"/>
                    <w:jc w:val="center"/>
                    <w:rPr>
                      <w:rFonts w:hint="eastAsia" w:eastAsia="宋体"/>
                      <w:color w:val="1D1B11"/>
                      <w:sz w:val="21"/>
                      <w:highlight w:val="none"/>
                      <w:lang w:val="en-US" w:eastAsia="zh-CN"/>
                    </w:rPr>
                  </w:pPr>
                  <w:r>
                    <w:rPr>
                      <w:rFonts w:hint="eastAsia"/>
                      <w:color w:val="1D1B11"/>
                      <w:sz w:val="21"/>
                      <w:highlight w:val="none"/>
                      <w:lang w:val="en-US" w:eastAsia="zh-CN"/>
                    </w:rPr>
                    <w:t>2F</w:t>
                  </w:r>
                </w:p>
              </w:tc>
              <w:tc>
                <w:tcPr>
                  <w:tcW w:w="2001" w:type="dxa"/>
                  <w:tcBorders>
                    <w:top w:val="single" w:color="auto" w:sz="4" w:space="0"/>
                    <w:bottom w:val="single" w:color="auto" w:sz="4" w:space="0"/>
                  </w:tcBorders>
                  <w:vAlign w:val="center"/>
                </w:tcPr>
                <w:p>
                  <w:pPr>
                    <w:pStyle w:val="16"/>
                    <w:spacing w:before="5" w:line="259" w:lineRule="exact"/>
                    <w:ind w:left="154" w:leftChars="0" w:right="144" w:rightChars="0"/>
                    <w:jc w:val="center"/>
                    <w:rPr>
                      <w:rFonts w:hint="eastAsia"/>
                      <w:color w:val="1D1B11"/>
                      <w:sz w:val="21"/>
                      <w:highlight w:val="none"/>
                      <w:lang w:val="en-US" w:eastAsia="zh-CN"/>
                    </w:rPr>
                  </w:pPr>
                  <w:r>
                    <w:rPr>
                      <w:rFonts w:hint="eastAsia"/>
                      <w:color w:val="1D1B11"/>
                      <w:sz w:val="21"/>
                      <w:highlight w:val="none"/>
                      <w:lang w:val="en-US" w:eastAsia="zh-CN"/>
                    </w:rPr>
                    <w:t>/</w:t>
                  </w:r>
                </w:p>
              </w:tc>
              <w:tc>
                <w:tcPr>
                  <w:tcW w:w="2326" w:type="dxa"/>
                  <w:tcBorders>
                    <w:top w:val="single" w:color="auto" w:sz="4" w:space="0"/>
                    <w:bottom w:val="single" w:color="auto" w:sz="4" w:space="0"/>
                  </w:tcBorders>
                  <w:vAlign w:val="center"/>
                </w:tcPr>
                <w:p>
                  <w:pPr>
                    <w:pStyle w:val="16"/>
                    <w:spacing w:before="3" w:line="259" w:lineRule="exact"/>
                    <w:ind w:left="14"/>
                    <w:jc w:val="center"/>
                    <w:rPr>
                      <w:rFonts w:hint="eastAsia" w:eastAsia="宋体"/>
                      <w:color w:val="1D1B11"/>
                      <w:sz w:val="21"/>
                      <w:highlight w:val="none"/>
                      <w:lang w:val="en-US" w:eastAsia="zh-CN"/>
                    </w:rPr>
                  </w:pPr>
                  <w:r>
                    <w:rPr>
                      <w:rFonts w:hint="eastAsia"/>
                      <w:color w:val="1D1B11"/>
                      <w:sz w:val="21"/>
                      <w:highlight w:val="none"/>
                      <w:lang w:val="en-US" w:eastAsia="zh-CN"/>
                    </w:rPr>
                    <w:t>/</w:t>
                  </w:r>
                </w:p>
              </w:tc>
              <w:tc>
                <w:tcPr>
                  <w:tcW w:w="3007" w:type="dxa"/>
                  <w:tcBorders>
                    <w:top w:val="single" w:color="auto" w:sz="4" w:space="0"/>
                    <w:bottom w:val="single" w:color="auto" w:sz="4" w:space="0"/>
                    <w:right w:val="nil"/>
                  </w:tcBorders>
                  <w:vAlign w:val="center"/>
                </w:tcPr>
                <w:p>
                  <w:pPr>
                    <w:pStyle w:val="16"/>
                    <w:spacing w:before="3" w:line="259" w:lineRule="exact"/>
                    <w:ind w:left="14" w:leftChars="0"/>
                    <w:jc w:val="center"/>
                    <w:rPr>
                      <w:rFonts w:hint="eastAsia" w:eastAsia="宋体"/>
                      <w:color w:val="1D1B11"/>
                      <w:sz w:val="21"/>
                      <w:highlight w:val="none"/>
                      <w:lang w:eastAsia="zh-CN"/>
                    </w:rPr>
                  </w:pPr>
                  <w:r>
                    <w:rPr>
                      <w:rFonts w:hint="eastAsia"/>
                      <w:spacing w:val="-1"/>
                      <w:lang w:eastAsia="zh-CN"/>
                    </w:rPr>
                    <w:t>办公室及组装区域、仓库</w:t>
                  </w:r>
                </w:p>
              </w:tc>
            </w:tr>
          </w:tbl>
          <w:p>
            <w:pPr>
              <w:autoSpaceDE w:val="0"/>
              <w:autoSpaceDN w:val="0"/>
              <w:adjustRightInd w:val="0"/>
              <w:spacing w:line="360" w:lineRule="auto"/>
              <w:ind w:firstLine="480" w:firstLineChars="200"/>
              <w:jc w:val="left"/>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根据环评，本项目无需设置卫生防护距离。根据调查，项目最近敏感点（月湖雅苑）距离厂界810m。周边主要敏感点情况见表2-2。</w:t>
            </w:r>
          </w:p>
          <w:p>
            <w:pPr>
              <w:spacing w:beforeLines="0" w:afterLines="0" w:line="240" w:lineRule="auto"/>
              <w:ind w:firstLine="482" w:firstLineChars="200"/>
              <w:jc w:val="center"/>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b/>
                <w:bCs/>
                <w:color w:val="000000"/>
                <w:sz w:val="24"/>
                <w:szCs w:val="24"/>
                <w:lang w:val="en-US" w:eastAsia="zh-CN"/>
              </w:rPr>
              <w:t>表2-2 周边环境敏感点一览表</w:t>
            </w:r>
          </w:p>
          <w:tbl>
            <w:tblPr>
              <w:tblStyle w:val="14"/>
              <w:tblW w:w="9967"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37"/>
              <w:gridCol w:w="1165"/>
              <w:gridCol w:w="2061"/>
              <w:gridCol w:w="1228"/>
              <w:gridCol w:w="1981"/>
              <w:gridCol w:w="269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37" w:type="dxa"/>
                  <w:tcBorders>
                    <w:tl2br w:val="nil"/>
                    <w:tr2bl w:val="nil"/>
                  </w:tcBorders>
                  <w:vAlign w:val="center"/>
                </w:tcPr>
                <w:p>
                  <w:pPr>
                    <w:pStyle w:val="17"/>
                    <w:spacing w:line="300" w:lineRule="exact"/>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序号</w:t>
                  </w:r>
                </w:p>
              </w:tc>
              <w:tc>
                <w:tcPr>
                  <w:tcW w:w="1165" w:type="dxa"/>
                  <w:tcBorders>
                    <w:tl2br w:val="nil"/>
                    <w:tr2bl w:val="nil"/>
                  </w:tcBorders>
                  <w:vAlign w:val="center"/>
                </w:tcPr>
                <w:p>
                  <w:pPr>
                    <w:pStyle w:val="17"/>
                    <w:spacing w:line="300" w:lineRule="exact"/>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环境</w:t>
                  </w:r>
                </w:p>
                <w:p>
                  <w:pPr>
                    <w:pStyle w:val="17"/>
                    <w:spacing w:line="300" w:lineRule="exact"/>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要素</w:t>
                  </w:r>
                </w:p>
              </w:tc>
              <w:tc>
                <w:tcPr>
                  <w:tcW w:w="2061" w:type="dxa"/>
                  <w:tcBorders>
                    <w:tl2br w:val="nil"/>
                    <w:tr2bl w:val="nil"/>
                  </w:tcBorders>
                  <w:vAlign w:val="center"/>
                </w:tcPr>
                <w:p>
                  <w:pPr>
                    <w:pStyle w:val="17"/>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保护目标及</w:t>
                  </w:r>
                </w:p>
                <w:p>
                  <w:pPr>
                    <w:pStyle w:val="17"/>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环境保护对象</w:t>
                  </w:r>
                </w:p>
              </w:tc>
              <w:tc>
                <w:tcPr>
                  <w:tcW w:w="1228" w:type="dxa"/>
                  <w:tcBorders>
                    <w:tl2br w:val="nil"/>
                    <w:tr2bl w:val="nil"/>
                  </w:tcBorders>
                  <w:vAlign w:val="center"/>
                </w:tcPr>
                <w:p>
                  <w:pPr>
                    <w:pStyle w:val="17"/>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方位</w:t>
                  </w:r>
                </w:p>
              </w:tc>
              <w:tc>
                <w:tcPr>
                  <w:tcW w:w="1981" w:type="dxa"/>
                  <w:tcBorders>
                    <w:tl2br w:val="nil"/>
                    <w:tr2bl w:val="nil"/>
                  </w:tcBorders>
                  <w:vAlign w:val="center"/>
                </w:tcPr>
                <w:p>
                  <w:pPr>
                    <w:pStyle w:val="17"/>
                    <w:spacing w:line="300" w:lineRule="exact"/>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距厂界</w:t>
                  </w:r>
                </w:p>
                <w:p>
                  <w:pPr>
                    <w:pStyle w:val="17"/>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最近距离</w:t>
                  </w:r>
                </w:p>
              </w:tc>
              <w:tc>
                <w:tcPr>
                  <w:tcW w:w="2695" w:type="dxa"/>
                  <w:tcBorders>
                    <w:tl2br w:val="nil"/>
                    <w:tr2bl w:val="nil"/>
                  </w:tcBorders>
                  <w:vAlign w:val="center"/>
                </w:tcPr>
                <w:p>
                  <w:pPr>
                    <w:pStyle w:val="17"/>
                    <w:spacing w:line="300" w:lineRule="exact"/>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保护级别</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37" w:type="dxa"/>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65" w:type="dxa"/>
                  <w:vMerge w:val="restart"/>
                  <w:tcBorders>
                    <w:tl2br w:val="nil"/>
                    <w:tr2bl w:val="nil"/>
                  </w:tcBorders>
                  <w:vAlign w:val="center"/>
                </w:tcPr>
                <w:p>
                  <w:pPr>
                    <w:jc w:val="center"/>
                    <w:rPr>
                      <w:rFonts w:hint="eastAsia" w:ascii="宋体" w:hAnsi="宋体" w:eastAsia="宋体" w:cs="宋体"/>
                    </w:rPr>
                  </w:pPr>
                  <w:r>
                    <w:rPr>
                      <w:rFonts w:hint="eastAsia" w:ascii="宋体" w:hAnsi="宋体" w:eastAsia="宋体" w:cs="宋体"/>
                    </w:rPr>
                    <w:t>环境</w:t>
                  </w:r>
                </w:p>
                <w:p>
                  <w:pPr>
                    <w:jc w:val="center"/>
                    <w:rPr>
                      <w:rFonts w:hint="eastAsia" w:ascii="宋体" w:hAnsi="宋体" w:eastAsia="宋体" w:cs="宋体"/>
                    </w:rPr>
                  </w:pPr>
                  <w:r>
                    <w:rPr>
                      <w:rFonts w:hint="eastAsia" w:ascii="宋体" w:hAnsi="宋体" w:eastAsia="宋体" w:cs="宋体"/>
                    </w:rPr>
                    <w:t>空气</w:t>
                  </w:r>
                </w:p>
              </w:tc>
              <w:tc>
                <w:tcPr>
                  <w:tcW w:w="2061" w:type="dxa"/>
                  <w:tcBorders>
                    <w:tl2br w:val="nil"/>
                    <w:tr2bl w:val="nil"/>
                  </w:tcBorders>
                  <w:vAlign w:val="center"/>
                </w:tcPr>
                <w:p>
                  <w:pPr>
                    <w:jc w:val="center"/>
                    <w:rPr>
                      <w:rFonts w:hint="eastAsia" w:ascii="宋体" w:hAnsi="宋体" w:cs="宋体"/>
                      <w:lang w:eastAsia="zh-CN"/>
                    </w:rPr>
                  </w:pPr>
                  <w:r>
                    <w:rPr>
                      <w:rFonts w:hint="eastAsia" w:ascii="宋体" w:hAnsi="宋体" w:cs="宋体"/>
                      <w:lang w:eastAsia="zh-CN"/>
                    </w:rPr>
                    <w:t>月湖雅苑</w:t>
                  </w:r>
                </w:p>
              </w:tc>
              <w:tc>
                <w:tcPr>
                  <w:tcW w:w="1228" w:type="dxa"/>
                  <w:tcBorders>
                    <w:tl2br w:val="nil"/>
                    <w:tr2bl w:val="nil"/>
                  </w:tcBorders>
                  <w:vAlign w:val="center"/>
                </w:tcPr>
                <w:p>
                  <w:pPr>
                    <w:jc w:val="center"/>
                    <w:rPr>
                      <w:rFonts w:hint="eastAsia" w:ascii="宋体" w:hAnsi="宋体" w:cs="宋体"/>
                      <w:lang w:eastAsia="zh-CN"/>
                    </w:rPr>
                  </w:pPr>
                  <w:r>
                    <w:rPr>
                      <w:rFonts w:hint="eastAsia" w:ascii="宋体" w:hAnsi="宋体" w:cs="宋体"/>
                      <w:lang w:eastAsia="zh-CN"/>
                    </w:rPr>
                    <w:t>南</w:t>
                  </w:r>
                </w:p>
              </w:tc>
              <w:tc>
                <w:tcPr>
                  <w:tcW w:w="198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810</w:t>
                  </w:r>
                  <w:r>
                    <w:rPr>
                      <w:rFonts w:hint="eastAsia" w:ascii="宋体" w:hAnsi="宋体" w:cs="宋体"/>
                      <w:lang w:val="en-US" w:eastAsia="zh-CN"/>
                    </w:rPr>
                    <w:t>m</w:t>
                  </w:r>
                </w:p>
              </w:tc>
              <w:tc>
                <w:tcPr>
                  <w:tcW w:w="2695" w:type="dxa"/>
                  <w:vMerge w:val="restart"/>
                  <w:tcBorders>
                    <w:tl2br w:val="nil"/>
                    <w:tr2bl w:val="nil"/>
                  </w:tcBorders>
                  <w:vAlign w:val="center"/>
                </w:tcPr>
                <w:p>
                  <w:pPr>
                    <w:jc w:val="center"/>
                    <w:rPr>
                      <w:rFonts w:hint="eastAsia" w:ascii="宋体" w:hAnsi="宋体" w:eastAsia="宋体" w:cs="宋体"/>
                      <w:lang w:val="en-US" w:eastAsia="zh-CN"/>
                    </w:rPr>
                  </w:pPr>
                  <w:r>
                    <w:rPr>
                      <w:rFonts w:hint="eastAsia" w:ascii="宋体" w:hAnsi="宋体" w:eastAsia="宋体" w:cs="宋体"/>
                    </w:rPr>
                    <w:t>《环境空气质量标准》</w:t>
                  </w:r>
                  <w:r>
                    <w:rPr>
                      <w:rFonts w:hint="eastAsia" w:ascii="宋体" w:hAnsi="宋体" w:eastAsia="宋体" w:cs="宋体"/>
                      <w:lang w:eastAsia="zh-CN"/>
                    </w:rPr>
                    <w:t>（</w:t>
                  </w:r>
                  <w:r>
                    <w:rPr>
                      <w:rFonts w:hint="eastAsia" w:ascii="宋体" w:hAnsi="宋体" w:eastAsia="宋体" w:cs="宋体"/>
                    </w:rPr>
                    <w:t>GB</w:t>
                  </w:r>
                  <w:r>
                    <w:rPr>
                      <w:rFonts w:hint="eastAsia" w:ascii="宋体" w:hAnsi="宋体" w:eastAsia="宋体" w:cs="宋体"/>
                      <w:lang w:val="en-US" w:eastAsia="zh-CN"/>
                    </w:rPr>
                    <w:t xml:space="preserve"> </w:t>
                  </w:r>
                  <w:r>
                    <w:rPr>
                      <w:rFonts w:hint="eastAsia" w:ascii="宋体" w:hAnsi="宋体" w:eastAsia="宋体" w:cs="宋体"/>
                    </w:rPr>
                    <w:t>3095-2012）二级</w:t>
                  </w:r>
                  <w:r>
                    <w:rPr>
                      <w:rFonts w:hint="eastAsia" w:ascii="宋体" w:hAnsi="宋体" w:cs="宋体"/>
                      <w:lang w:eastAsia="zh-CN"/>
                    </w:rPr>
                    <w:t>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37" w:type="dxa"/>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65" w:type="dxa"/>
                  <w:vMerge w:val="continue"/>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p>
              </w:tc>
              <w:tc>
                <w:tcPr>
                  <w:tcW w:w="206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月湖幼儿园</w:t>
                  </w:r>
                </w:p>
              </w:tc>
              <w:tc>
                <w:tcPr>
                  <w:tcW w:w="1228"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南</w:t>
                  </w:r>
                </w:p>
              </w:tc>
              <w:tc>
                <w:tcPr>
                  <w:tcW w:w="198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1071</w:t>
                  </w:r>
                  <w:r>
                    <w:rPr>
                      <w:rFonts w:hint="eastAsia" w:ascii="宋体" w:hAnsi="宋体" w:cs="宋体"/>
                      <w:lang w:val="en-US" w:eastAsia="zh-CN"/>
                    </w:rPr>
                    <w:t>m</w:t>
                  </w:r>
                </w:p>
              </w:tc>
              <w:tc>
                <w:tcPr>
                  <w:tcW w:w="2695" w:type="dxa"/>
                  <w:vMerge w:val="continue"/>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37" w:type="dxa"/>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165" w:type="dxa"/>
                  <w:vMerge w:val="continue"/>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p>
              </w:tc>
              <w:tc>
                <w:tcPr>
                  <w:tcW w:w="206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台州市月湖小学</w:t>
                  </w:r>
                </w:p>
              </w:tc>
              <w:tc>
                <w:tcPr>
                  <w:tcW w:w="1228"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南</w:t>
                  </w:r>
                </w:p>
              </w:tc>
              <w:tc>
                <w:tcPr>
                  <w:tcW w:w="198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1231</w:t>
                  </w:r>
                  <w:r>
                    <w:rPr>
                      <w:rFonts w:hint="eastAsia" w:ascii="宋体" w:hAnsi="宋体" w:cs="宋体"/>
                      <w:lang w:val="en-US" w:eastAsia="zh-CN"/>
                    </w:rPr>
                    <w:t>m</w:t>
                  </w:r>
                </w:p>
              </w:tc>
              <w:tc>
                <w:tcPr>
                  <w:tcW w:w="2695" w:type="dxa"/>
                  <w:vMerge w:val="continue"/>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37" w:type="dxa"/>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65" w:type="dxa"/>
                  <w:vMerge w:val="continue"/>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p>
              </w:tc>
              <w:tc>
                <w:tcPr>
                  <w:tcW w:w="206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台州湾循环经济产业集聚区管委会</w:t>
                  </w:r>
                </w:p>
              </w:tc>
              <w:tc>
                <w:tcPr>
                  <w:tcW w:w="1228"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南</w:t>
                  </w:r>
                </w:p>
              </w:tc>
              <w:tc>
                <w:tcPr>
                  <w:tcW w:w="198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1871</w:t>
                  </w:r>
                  <w:r>
                    <w:rPr>
                      <w:rFonts w:hint="eastAsia" w:ascii="宋体" w:hAnsi="宋体" w:cs="宋体"/>
                      <w:lang w:val="en-US" w:eastAsia="zh-CN"/>
                    </w:rPr>
                    <w:t>m</w:t>
                  </w:r>
                </w:p>
              </w:tc>
              <w:tc>
                <w:tcPr>
                  <w:tcW w:w="2695" w:type="dxa"/>
                  <w:vMerge w:val="continue"/>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37" w:type="dxa"/>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165" w:type="dxa"/>
                  <w:vMerge w:val="continue"/>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p>
              </w:tc>
              <w:tc>
                <w:tcPr>
                  <w:tcW w:w="206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月湖派出所</w:t>
                  </w:r>
                </w:p>
              </w:tc>
              <w:tc>
                <w:tcPr>
                  <w:tcW w:w="1228"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南</w:t>
                  </w:r>
                </w:p>
              </w:tc>
              <w:tc>
                <w:tcPr>
                  <w:tcW w:w="198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1842</w:t>
                  </w:r>
                  <w:r>
                    <w:rPr>
                      <w:rFonts w:hint="eastAsia" w:ascii="宋体" w:hAnsi="宋体" w:cs="宋体"/>
                      <w:lang w:val="en-US" w:eastAsia="zh-CN"/>
                    </w:rPr>
                    <w:t>m</w:t>
                  </w:r>
                </w:p>
              </w:tc>
              <w:tc>
                <w:tcPr>
                  <w:tcW w:w="2695" w:type="dxa"/>
                  <w:vMerge w:val="continue"/>
                  <w:tcBorders>
                    <w:tl2br w:val="nil"/>
                    <w:tr2bl w:val="nil"/>
                  </w:tcBorders>
                  <w:vAlign w:val="center"/>
                </w:tcPr>
                <w:p>
                  <w:pPr>
                    <w:pStyle w:val="17"/>
                    <w:spacing w:line="300" w:lineRule="exact"/>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37"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val="en-US" w:eastAsia="zh-CN"/>
                    </w:rPr>
                    <w:t>6</w:t>
                  </w:r>
                </w:p>
              </w:tc>
              <w:tc>
                <w:tcPr>
                  <w:tcW w:w="1165" w:type="dxa"/>
                  <w:vMerge w:val="restart"/>
                  <w:tcBorders>
                    <w:tl2br w:val="nil"/>
                    <w:tr2bl w:val="nil"/>
                  </w:tcBorders>
                  <w:vAlign w:val="center"/>
                </w:tcPr>
                <w:p>
                  <w:pPr>
                    <w:jc w:val="center"/>
                    <w:rPr>
                      <w:rFonts w:hint="eastAsia" w:ascii="宋体" w:hAnsi="宋体" w:cs="宋体"/>
                      <w:lang w:val="en-US" w:eastAsia="zh-CN"/>
                    </w:rPr>
                  </w:pPr>
                  <w:r>
                    <w:rPr>
                      <w:rFonts w:hint="eastAsia" w:ascii="宋体" w:hAnsi="宋体" w:cs="宋体"/>
                      <w:lang w:val="en-US" w:eastAsia="zh-CN"/>
                    </w:rPr>
                    <w:t>水环境</w:t>
                  </w:r>
                </w:p>
              </w:tc>
              <w:tc>
                <w:tcPr>
                  <w:tcW w:w="206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九条河</w:t>
                  </w:r>
                </w:p>
              </w:tc>
              <w:tc>
                <w:tcPr>
                  <w:tcW w:w="1228"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西</w:t>
                  </w:r>
                </w:p>
              </w:tc>
              <w:tc>
                <w:tcPr>
                  <w:tcW w:w="1981"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eastAsia="zh-CN"/>
                    </w:rPr>
                    <w:t>998</w:t>
                  </w:r>
                  <w:r>
                    <w:rPr>
                      <w:rFonts w:hint="eastAsia" w:ascii="宋体" w:hAnsi="宋体" w:cs="宋体"/>
                      <w:lang w:val="en-US" w:eastAsia="zh-CN"/>
                    </w:rPr>
                    <w:t>m</w:t>
                  </w:r>
                </w:p>
              </w:tc>
              <w:tc>
                <w:tcPr>
                  <w:tcW w:w="2695" w:type="dxa"/>
                  <w:vMerge w:val="restart"/>
                  <w:tcBorders>
                    <w:tl2br w:val="nil"/>
                    <w:tr2bl w:val="nil"/>
                  </w:tcBorders>
                  <w:vAlign w:val="center"/>
                </w:tcPr>
                <w:p>
                  <w:pPr>
                    <w:rPr>
                      <w:rFonts w:hint="eastAsia"/>
                      <w:lang w:val="en-US" w:eastAsia="zh-CN"/>
                    </w:rPr>
                  </w:pPr>
                  <w:r>
                    <w:rPr>
                      <w:rFonts w:hint="eastAsia"/>
                    </w:rPr>
                    <w:t>《</w:t>
                  </w:r>
                  <w:r>
                    <w:rPr>
                      <w:rFonts w:hint="eastAsia" w:ascii="宋体" w:hAnsi="宋体" w:eastAsia="宋体" w:cs="宋体"/>
                    </w:rPr>
                    <w:t>地表水环境质量标准》</w:t>
                  </w:r>
                  <w:r>
                    <w:rPr>
                      <w:rFonts w:hint="eastAsia" w:ascii="宋体" w:hAnsi="宋体" w:eastAsia="宋体" w:cs="宋体"/>
                      <w:lang w:eastAsia="zh-CN"/>
                    </w:rPr>
                    <w:t>（</w:t>
                  </w:r>
                  <w:r>
                    <w:rPr>
                      <w:rFonts w:hint="eastAsia" w:ascii="宋体" w:hAnsi="宋体" w:eastAsia="宋体" w:cs="宋体"/>
                    </w:rPr>
                    <w:t>GB</w:t>
                  </w:r>
                  <w:r>
                    <w:rPr>
                      <w:rFonts w:hint="eastAsia" w:ascii="宋体" w:hAnsi="宋体" w:eastAsia="宋体" w:cs="宋体"/>
                      <w:lang w:val="en-US" w:eastAsia="zh-CN"/>
                    </w:rPr>
                    <w:t xml:space="preserve"> </w:t>
                  </w:r>
                  <w:r>
                    <w:rPr>
                      <w:rFonts w:hint="eastAsia" w:ascii="宋体" w:hAnsi="宋体" w:eastAsia="宋体" w:cs="宋体"/>
                    </w:rPr>
                    <w:t>3838-2002</w:t>
                  </w:r>
                  <w:r>
                    <w:rPr>
                      <w:rFonts w:hint="eastAsia" w:ascii="宋体" w:hAnsi="宋体" w:eastAsia="宋体" w:cs="宋体"/>
                      <w:lang w:eastAsia="zh-CN"/>
                    </w:rPr>
                    <w:t>）</w:t>
                  </w:r>
                  <w:r>
                    <w:rPr>
                      <w:rFonts w:hint="eastAsia" w:ascii="宋体" w:hAnsi="宋体" w:eastAsia="宋体" w:cs="宋体"/>
                    </w:rPr>
                    <w:t>Ⅳ类</w:t>
                  </w:r>
                  <w:r>
                    <w:rPr>
                      <w:rFonts w:hint="eastAsia"/>
                    </w:rPr>
                    <w:t>标</w:t>
                  </w:r>
                  <w:r>
                    <w:t>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37" w:type="dxa"/>
                  <w:tcBorders>
                    <w:tl2br w:val="nil"/>
                    <w:tr2bl w:val="nil"/>
                  </w:tcBorders>
                  <w:vAlign w:val="center"/>
                </w:tcPr>
                <w:p>
                  <w:pPr>
                    <w:jc w:val="center"/>
                    <w:rPr>
                      <w:rFonts w:hint="eastAsia" w:ascii="宋体" w:hAnsi="宋体" w:cs="宋体"/>
                      <w:lang w:val="en-US" w:eastAsia="zh-CN"/>
                    </w:rPr>
                  </w:pPr>
                  <w:r>
                    <w:rPr>
                      <w:rFonts w:hint="eastAsia" w:ascii="宋体" w:hAnsi="宋体" w:cs="宋体"/>
                      <w:lang w:val="en-US" w:eastAsia="zh-CN"/>
                    </w:rPr>
                    <w:t>7</w:t>
                  </w:r>
                </w:p>
              </w:tc>
              <w:tc>
                <w:tcPr>
                  <w:tcW w:w="1165" w:type="dxa"/>
                  <w:vMerge w:val="continue"/>
                  <w:tcBorders>
                    <w:tl2br w:val="nil"/>
                    <w:tr2bl w:val="nil"/>
                  </w:tcBorders>
                  <w:vAlign w:val="center"/>
                </w:tcPr>
                <w:p>
                  <w:pPr>
                    <w:jc w:val="center"/>
                    <w:rPr>
                      <w:rFonts w:hint="eastAsia" w:ascii="宋体" w:hAnsi="宋体" w:cs="宋体"/>
                      <w:lang w:val="en-US" w:eastAsia="zh-CN"/>
                    </w:rPr>
                  </w:pPr>
                </w:p>
              </w:tc>
              <w:tc>
                <w:tcPr>
                  <w:tcW w:w="2061" w:type="dxa"/>
                  <w:tcBorders>
                    <w:tl2br w:val="nil"/>
                    <w:tr2bl w:val="nil"/>
                  </w:tcBorders>
                  <w:vAlign w:val="center"/>
                </w:tcPr>
                <w:p>
                  <w:pPr>
                    <w:jc w:val="center"/>
                    <w:rPr>
                      <w:rFonts w:hint="eastAsia" w:ascii="宋体" w:hAnsi="宋体" w:cs="宋体"/>
                      <w:lang w:eastAsia="zh-CN"/>
                    </w:rPr>
                  </w:pPr>
                  <w:r>
                    <w:rPr>
                      <w:rFonts w:hint="eastAsia" w:ascii="宋体" w:hAnsi="宋体" w:cs="宋体"/>
                      <w:lang w:eastAsia="zh-CN"/>
                    </w:rPr>
                    <w:t>十条河</w:t>
                  </w:r>
                </w:p>
              </w:tc>
              <w:tc>
                <w:tcPr>
                  <w:tcW w:w="1228" w:type="dxa"/>
                  <w:tcBorders>
                    <w:tl2br w:val="nil"/>
                    <w:tr2bl w:val="nil"/>
                  </w:tcBorders>
                  <w:vAlign w:val="center"/>
                </w:tcPr>
                <w:p>
                  <w:pPr>
                    <w:jc w:val="center"/>
                    <w:rPr>
                      <w:rFonts w:hint="eastAsia" w:ascii="宋体" w:hAnsi="宋体" w:cs="宋体"/>
                      <w:lang w:eastAsia="zh-CN"/>
                    </w:rPr>
                  </w:pPr>
                  <w:r>
                    <w:rPr>
                      <w:rFonts w:hint="eastAsia" w:ascii="宋体" w:hAnsi="宋体" w:cs="宋体"/>
                      <w:lang w:eastAsia="zh-CN"/>
                    </w:rPr>
                    <w:t>西</w:t>
                  </w:r>
                </w:p>
              </w:tc>
              <w:tc>
                <w:tcPr>
                  <w:tcW w:w="1981" w:type="dxa"/>
                  <w:tcBorders>
                    <w:tl2br w:val="nil"/>
                    <w:tr2bl w:val="nil"/>
                  </w:tcBorders>
                  <w:vAlign w:val="center"/>
                </w:tcPr>
                <w:p>
                  <w:pPr>
                    <w:jc w:val="center"/>
                    <w:rPr>
                      <w:rFonts w:hint="eastAsia" w:ascii="宋体" w:hAnsi="宋体" w:cs="宋体"/>
                      <w:lang w:eastAsia="zh-CN"/>
                    </w:rPr>
                  </w:pPr>
                  <w:r>
                    <w:rPr>
                      <w:rFonts w:hint="eastAsia" w:ascii="宋体" w:hAnsi="宋体" w:cs="宋体"/>
                      <w:lang w:eastAsia="zh-CN"/>
                    </w:rPr>
                    <w:t>360</w:t>
                  </w:r>
                  <w:r>
                    <w:rPr>
                      <w:rFonts w:hint="eastAsia" w:ascii="宋体" w:hAnsi="宋体" w:cs="宋体"/>
                      <w:lang w:val="en-US" w:eastAsia="zh-CN"/>
                    </w:rPr>
                    <w:t>m</w:t>
                  </w:r>
                </w:p>
              </w:tc>
              <w:tc>
                <w:tcPr>
                  <w:tcW w:w="2695" w:type="dxa"/>
                  <w:vMerge w:val="continue"/>
                  <w:tcBorders>
                    <w:tl2br w:val="nil"/>
                    <w:tr2bl w:val="nil"/>
                  </w:tcBorders>
                  <w:vAlign w:val="center"/>
                </w:tcPr>
                <w:p>
                  <w:pPr>
                    <w:rPr>
                      <w:rFonts w:hint="eastAsia"/>
                    </w:rPr>
                  </w:pP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25" w:name="_Toc14854"/>
            <w:bookmarkStart w:id="26" w:name="_Toc30875"/>
            <w:r>
              <w:rPr>
                <w:rFonts w:hint="eastAsia" w:asciiTheme="minorEastAsia" w:hAnsiTheme="minorEastAsia" w:eastAsiaTheme="minorEastAsia" w:cstheme="minorEastAsia"/>
                <w:b/>
                <w:bCs/>
                <w:sz w:val="28"/>
                <w:szCs w:val="28"/>
                <w:lang w:val="en-US" w:eastAsia="zh-CN"/>
              </w:rPr>
              <w:br w:type="textWrapping"/>
            </w:r>
            <w:r>
              <w:rPr>
                <w:rFonts w:hint="eastAsia" w:asciiTheme="minorEastAsia" w:hAnsiTheme="minorEastAsia" w:eastAsiaTheme="minorEastAsia" w:cstheme="minorEastAsia"/>
                <w:b/>
                <w:bCs/>
                <w:sz w:val="28"/>
                <w:szCs w:val="28"/>
                <w:lang w:val="en-US" w:eastAsia="zh-CN"/>
              </w:rPr>
              <w:br w:type="textWrapping"/>
            </w:r>
            <w:r>
              <w:rPr>
                <w:rFonts w:hint="eastAsia" w:asciiTheme="minorEastAsia" w:hAnsiTheme="minorEastAsia" w:eastAsiaTheme="minorEastAsia" w:cstheme="minorEastAsia"/>
                <w:b/>
                <w:bCs/>
                <w:sz w:val="28"/>
                <w:szCs w:val="28"/>
                <w:lang w:val="en-US" w:eastAsia="zh-CN"/>
              </w:rPr>
              <w:br w:type="textWrapping"/>
            </w:r>
            <w:r>
              <w:rPr>
                <w:rFonts w:hint="eastAsia" w:asciiTheme="minorEastAsia" w:hAnsiTheme="minorEastAsia" w:eastAsiaTheme="minorEastAsia" w:cstheme="minorEastAsia"/>
                <w:b/>
                <w:bCs/>
                <w:sz w:val="28"/>
                <w:szCs w:val="28"/>
                <w:lang w:val="en-US" w:eastAsia="zh-CN"/>
              </w:rPr>
              <w:t>2.2 建设内容</w:t>
            </w:r>
            <w:bookmarkEnd w:id="25"/>
            <w:bookmarkEnd w:id="26"/>
          </w:p>
          <w:p>
            <w:pPr>
              <w:spacing w:line="360" w:lineRule="auto"/>
              <w:ind w:firstLine="480" w:firstLineChars="20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项目利用现有工业用地上原有厂房（租赁中能机车集团有限公司位于台州市聚英路899号5幢厂房）。项目总投</w:t>
            </w:r>
            <w:r>
              <w:rPr>
                <w:rFonts w:hint="eastAsia" w:asciiTheme="minorEastAsia" w:hAnsiTheme="minorEastAsia" w:eastAsiaTheme="minorEastAsia" w:cstheme="minorEastAsia"/>
                <w:color w:val="000000"/>
                <w:sz w:val="24"/>
                <w:szCs w:val="24"/>
                <w:highlight w:val="none"/>
                <w:lang w:val="en-US" w:eastAsia="zh-CN"/>
              </w:rPr>
              <w:t>资4000</w:t>
            </w:r>
            <w:r>
              <w:rPr>
                <w:rFonts w:hint="eastAsia" w:asciiTheme="minorEastAsia" w:hAnsiTheme="minorEastAsia" w:eastAsiaTheme="minorEastAsia" w:cstheme="minorEastAsia"/>
                <w:color w:val="000000"/>
                <w:sz w:val="24"/>
                <w:szCs w:val="24"/>
                <w:lang w:val="en-US" w:eastAsia="zh-CN"/>
              </w:rPr>
              <w:t>万元，建筑面积11586m</w:t>
            </w:r>
            <w:r>
              <w:rPr>
                <w:rFonts w:hint="eastAsia" w:asciiTheme="minorEastAsia" w:hAnsiTheme="minorEastAsia" w:eastAsiaTheme="minorEastAsia" w:cstheme="minorEastAsia"/>
                <w:color w:val="000000"/>
                <w:sz w:val="24"/>
                <w:szCs w:val="24"/>
                <w:vertAlign w:val="superscript"/>
                <w:lang w:val="en-US" w:eastAsia="zh-CN"/>
              </w:rPr>
              <w:t>2</w:t>
            </w:r>
            <w:r>
              <w:rPr>
                <w:rFonts w:hint="eastAsia" w:asciiTheme="minorEastAsia" w:hAnsiTheme="minorEastAsia" w:eastAsiaTheme="minorEastAsia" w:cstheme="minorEastAsia"/>
                <w:color w:val="000000"/>
                <w:sz w:val="24"/>
                <w:szCs w:val="24"/>
                <w:lang w:val="en-US" w:eastAsia="zh-CN"/>
              </w:rPr>
              <w:t>，购置注塑机、机械手、拌料上料设备、热板热压设备、振动焊接设备、粉碎设备、冷却循环系统、行车、空压系统、装配流水线等国产设备，实施年产8万套大中型可循环智能包装器具。项目建设情况见表2-3。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kern w:val="0"/>
                <w:sz w:val="24"/>
                <w:szCs w:val="24"/>
                <w:highlight w:val="none"/>
              </w:rPr>
              <w:t>表</w:t>
            </w:r>
            <w:r>
              <w:rPr>
                <w:rFonts w:hint="eastAsia" w:asciiTheme="minorEastAsia" w:hAnsiTheme="minorEastAsia" w:eastAsiaTheme="minorEastAsia" w:cstheme="minorEastAsia"/>
                <w:b/>
                <w:bCs/>
                <w:color w:val="auto"/>
                <w:kern w:val="0"/>
                <w:sz w:val="24"/>
                <w:szCs w:val="24"/>
                <w:highlight w:val="none"/>
                <w:lang w:val="en-US" w:eastAsia="zh-CN"/>
              </w:rPr>
              <w:t xml:space="preserve">2-3 </w:t>
            </w:r>
            <w:r>
              <w:rPr>
                <w:rFonts w:hint="eastAsia" w:asciiTheme="minorEastAsia" w:hAnsiTheme="minorEastAsia" w:eastAsiaTheme="minorEastAsia" w:cstheme="minorEastAsia"/>
                <w:b/>
                <w:bCs/>
                <w:color w:val="auto"/>
                <w:sz w:val="24"/>
                <w:szCs w:val="24"/>
                <w:highlight w:val="none"/>
                <w:lang w:eastAsia="zh-CN"/>
              </w:rPr>
              <w:t>工程建设</w:t>
            </w:r>
            <w:r>
              <w:rPr>
                <w:rFonts w:hint="eastAsia" w:asciiTheme="minorEastAsia" w:hAnsiTheme="minorEastAsia" w:eastAsiaTheme="minorEastAsia" w:cstheme="minorEastAsia"/>
                <w:b/>
                <w:bCs/>
                <w:color w:val="auto"/>
                <w:sz w:val="24"/>
                <w:szCs w:val="24"/>
                <w:highlight w:val="none"/>
              </w:rPr>
              <w:t>情况</w:t>
            </w:r>
            <w:r>
              <w:rPr>
                <w:rFonts w:hint="eastAsia" w:asciiTheme="minorEastAsia" w:hAnsiTheme="minorEastAsia" w:eastAsiaTheme="minorEastAsia" w:cstheme="minorEastAsia"/>
                <w:b/>
                <w:bCs/>
                <w:color w:val="auto"/>
                <w:sz w:val="24"/>
                <w:szCs w:val="24"/>
                <w:highlight w:val="none"/>
                <w:lang w:eastAsia="zh-CN"/>
              </w:rPr>
              <w:t>表</w:t>
            </w:r>
          </w:p>
          <w:tbl>
            <w:tblPr>
              <w:tblStyle w:val="15"/>
              <w:tblW w:w="9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571"/>
              <w:gridCol w:w="4119"/>
              <w:gridCol w:w="3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67" w:type="dxa"/>
                  <w:gridSpan w:val="2"/>
                  <w:tcBorders>
                    <w:left w:val="nil"/>
                  </w:tcBorders>
                  <w:vAlign w:val="center"/>
                </w:tcPr>
                <w:p>
                  <w:pPr>
                    <w:jc w:val="center"/>
                    <w:rPr>
                      <w:rFonts w:hint="eastAsia"/>
                      <w:b/>
                      <w:bCs/>
                      <w:lang w:val="en-US" w:eastAsia="zh-CN"/>
                    </w:rPr>
                  </w:pPr>
                  <w:r>
                    <w:rPr>
                      <w:rFonts w:hint="eastAsia"/>
                      <w:b/>
                      <w:bCs/>
                      <w:lang w:val="en-US" w:eastAsia="zh-CN"/>
                    </w:rPr>
                    <w:t>项目</w:t>
                  </w:r>
                </w:p>
              </w:tc>
              <w:tc>
                <w:tcPr>
                  <w:tcW w:w="4119" w:type="dxa"/>
                  <w:tcBorders>
                    <w:right w:val="nil"/>
                  </w:tcBorders>
                  <w:vAlign w:val="center"/>
                </w:tcPr>
                <w:p>
                  <w:pPr>
                    <w:jc w:val="center"/>
                    <w:rPr>
                      <w:rFonts w:hint="eastAsia"/>
                      <w:b/>
                      <w:bCs/>
                      <w:lang w:val="en-US" w:eastAsia="zh-CN"/>
                    </w:rPr>
                  </w:pPr>
                  <w:r>
                    <w:rPr>
                      <w:rFonts w:hint="eastAsia"/>
                      <w:b/>
                      <w:bCs/>
                      <w:lang w:val="en-US" w:eastAsia="zh-CN"/>
                    </w:rPr>
                    <w:t>环评及审批建设内容</w:t>
                  </w:r>
                </w:p>
              </w:tc>
              <w:tc>
                <w:tcPr>
                  <w:tcW w:w="3581" w:type="dxa"/>
                  <w:tcBorders>
                    <w:right w:val="nil"/>
                  </w:tcBorders>
                  <w:vAlign w:val="center"/>
                </w:tcPr>
                <w:p>
                  <w:pPr>
                    <w:jc w:val="center"/>
                    <w:rPr>
                      <w:rFonts w:hint="eastAsia"/>
                      <w:b/>
                      <w:bCs/>
                      <w:lang w:val="en-US" w:eastAsia="zh-CN"/>
                    </w:rPr>
                  </w:pPr>
                  <w:r>
                    <w:rPr>
                      <w:rFonts w:hint="eastAsia"/>
                      <w:b/>
                      <w:bCs/>
                      <w:lang w:val="en-US"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restart"/>
                  <w:tcBorders>
                    <w:left w:val="nil"/>
                  </w:tcBorders>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工程组成</w:t>
                  </w:r>
                </w:p>
              </w:tc>
              <w:tc>
                <w:tcPr>
                  <w:tcW w:w="1571" w:type="dxa"/>
                  <w:vAlign w:val="center"/>
                </w:tcPr>
                <w:p>
                  <w:pPr>
                    <w:jc w:val="center"/>
                    <w:rPr>
                      <w:rFonts w:hint="eastAsia" w:ascii="宋体" w:hAnsi="宋体" w:eastAsia="宋体" w:cs="宋体"/>
                      <w:lang w:eastAsia="zh-CN"/>
                    </w:rPr>
                  </w:pPr>
                  <w:r>
                    <w:rPr>
                      <w:rFonts w:hint="eastAsia" w:ascii="宋体" w:hAnsi="宋体" w:eastAsia="宋体" w:cs="宋体"/>
                      <w:lang w:val="en-US" w:eastAsia="zh-CN"/>
                    </w:rPr>
                    <w:t>项目产品</w:t>
                  </w:r>
                </w:p>
              </w:tc>
              <w:tc>
                <w:tcPr>
                  <w:tcW w:w="4119" w:type="dxa"/>
                  <w:tcBorders>
                    <w:right w:val="nil"/>
                  </w:tcBorders>
                  <w:vAlign w:val="center"/>
                </w:tcPr>
                <w:p>
                  <w:pPr>
                    <w:jc w:val="left"/>
                    <w:rPr>
                      <w:rFonts w:hint="eastAsia" w:ascii="宋体" w:hAnsi="宋体" w:eastAsia="宋体" w:cs="宋体"/>
                      <w:lang w:val="en-US" w:eastAsia="zh-CN"/>
                    </w:rPr>
                  </w:pPr>
                  <w:r>
                    <w:rPr>
                      <w:rFonts w:hint="eastAsia" w:ascii="宋体" w:hAnsi="宋体" w:eastAsia="宋体" w:cs="宋体"/>
                      <w:lang w:val="en-US" w:eastAsia="zh-CN"/>
                    </w:rPr>
                    <w:t>大中型可循环智能包装器具</w:t>
                  </w:r>
                </w:p>
              </w:tc>
              <w:tc>
                <w:tcPr>
                  <w:tcW w:w="3581" w:type="dxa"/>
                  <w:tcBorders>
                    <w:right w:val="nil"/>
                  </w:tcBorders>
                  <w:vAlign w:val="center"/>
                </w:tcPr>
                <w:p>
                  <w:pPr>
                    <w:jc w:val="both"/>
                    <w:rPr>
                      <w:rFonts w:hint="eastAsia" w:ascii="宋体" w:hAnsi="宋体" w:eastAsia="宋体" w:cs="宋体"/>
                      <w:lang w:val="en-US" w:eastAsia="zh-CN"/>
                    </w:rPr>
                  </w:pPr>
                  <w:r>
                    <w:rPr>
                      <w:rFonts w:hint="eastAsia" w:ascii="宋体" w:hAnsi="宋体" w:eastAsia="宋体" w:cs="宋体"/>
                      <w:lang w:val="en-US" w:eastAsia="zh-CN"/>
                    </w:rPr>
                    <w:t>大中型可循环智能包装器具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continue"/>
                  <w:tcBorders>
                    <w:left w:val="nil"/>
                  </w:tcBorders>
                  <w:vAlign w:val="center"/>
                </w:tcPr>
                <w:p>
                  <w:pPr>
                    <w:jc w:val="center"/>
                    <w:rPr>
                      <w:rFonts w:hint="eastAsia" w:ascii="宋体" w:hAnsi="宋体" w:eastAsia="宋体" w:cs="宋体"/>
                      <w:lang w:val="en-US" w:eastAsia="zh-CN"/>
                    </w:rPr>
                  </w:pPr>
                </w:p>
              </w:tc>
              <w:tc>
                <w:tcPr>
                  <w:tcW w:w="15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设计生产规模</w:t>
                  </w:r>
                </w:p>
              </w:tc>
              <w:tc>
                <w:tcPr>
                  <w:tcW w:w="4119" w:type="dxa"/>
                  <w:tcBorders>
                    <w:right w:val="nil"/>
                  </w:tcBorders>
                  <w:vAlign w:val="center"/>
                </w:tcPr>
                <w:p>
                  <w:pPr>
                    <w:jc w:val="left"/>
                    <w:rPr>
                      <w:rFonts w:hint="eastAsia" w:ascii="宋体" w:hAnsi="宋体" w:eastAsia="宋体" w:cs="宋体"/>
                      <w:lang w:val="en-US" w:eastAsia="zh-CN"/>
                    </w:rPr>
                  </w:pPr>
                  <w:r>
                    <w:rPr>
                      <w:rFonts w:hint="eastAsia" w:ascii="宋体" w:hAnsi="宋体" w:eastAsia="宋体" w:cs="宋体"/>
                      <w:lang w:val="en-US" w:eastAsia="zh-CN"/>
                    </w:rPr>
                    <w:t>年产8万套大中型可循环智能包装器具</w:t>
                  </w:r>
                </w:p>
              </w:tc>
              <w:tc>
                <w:tcPr>
                  <w:tcW w:w="3581" w:type="dxa"/>
                  <w:tcBorders>
                    <w:right w:val="nil"/>
                  </w:tcBorders>
                  <w:vAlign w:val="center"/>
                </w:tcPr>
                <w:p>
                  <w:pPr>
                    <w:jc w:val="both"/>
                    <w:rPr>
                      <w:rFonts w:hint="eastAsia" w:ascii="宋体" w:hAnsi="宋体" w:eastAsia="宋体" w:cs="宋体"/>
                      <w:lang w:val="en-US" w:eastAsia="zh-CN"/>
                    </w:rPr>
                  </w:pPr>
                  <w:r>
                    <w:rPr>
                      <w:rFonts w:hint="eastAsia" w:ascii="宋体" w:hAnsi="宋体" w:eastAsia="宋体" w:cs="宋体"/>
                      <w:lang w:val="en-US" w:eastAsia="zh-CN"/>
                    </w:rPr>
                    <w:t>实际可达</w:t>
                  </w:r>
                  <w:r>
                    <w:rPr>
                      <w:rFonts w:hint="eastAsia" w:ascii="宋体" w:hAnsi="宋体" w:cs="宋体"/>
                      <w:lang w:val="en-US" w:eastAsia="zh-CN"/>
                    </w:rPr>
                    <w:t>年产8万套大中型可循环智能包装器具</w:t>
                  </w:r>
                  <w:r>
                    <w:rPr>
                      <w:rFonts w:hint="eastAsia" w:ascii="宋体" w:hAnsi="宋体" w:eastAsia="宋体" w:cs="宋体"/>
                      <w:lang w:val="en-US" w:eastAsia="zh-CN"/>
                    </w:rPr>
                    <w:t>的生产能力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6" w:type="dxa"/>
                  <w:vMerge w:val="continue"/>
                  <w:tcBorders>
                    <w:left w:val="nil"/>
                  </w:tcBorders>
                  <w:vAlign w:val="center"/>
                </w:tcPr>
                <w:p>
                  <w:pPr>
                    <w:jc w:val="center"/>
                    <w:rPr>
                      <w:rFonts w:hint="eastAsia" w:ascii="宋体" w:hAnsi="宋体" w:eastAsia="宋体" w:cs="宋体"/>
                      <w:lang w:val="en-US" w:eastAsia="zh-CN"/>
                    </w:rPr>
                  </w:pPr>
                </w:p>
              </w:tc>
              <w:tc>
                <w:tcPr>
                  <w:tcW w:w="1571" w:type="dxa"/>
                  <w:vAlign w:val="center"/>
                </w:tcPr>
                <w:p>
                  <w:pPr>
                    <w:jc w:val="center"/>
                    <w:rPr>
                      <w:rFonts w:hint="eastAsia" w:ascii="宋体" w:hAnsi="宋体" w:eastAsia="宋体" w:cs="宋体"/>
                    </w:rPr>
                  </w:pPr>
                  <w:r>
                    <w:rPr>
                      <w:rFonts w:hint="eastAsia" w:ascii="宋体" w:hAnsi="宋体" w:eastAsia="宋体" w:cs="宋体"/>
                    </w:rPr>
                    <w:t>劳动定员</w:t>
                  </w:r>
                </w:p>
                <w:p>
                  <w:pPr>
                    <w:jc w:val="center"/>
                    <w:rPr>
                      <w:rFonts w:hint="eastAsia" w:ascii="宋体" w:hAnsi="宋体" w:eastAsia="宋体" w:cs="宋体"/>
                      <w:lang w:val="en-US" w:eastAsia="zh-CN"/>
                    </w:rPr>
                  </w:pPr>
                  <w:r>
                    <w:rPr>
                      <w:rFonts w:hint="eastAsia" w:ascii="宋体" w:hAnsi="宋体" w:eastAsia="宋体" w:cs="宋体"/>
                    </w:rPr>
                    <w:t>及生产制度</w:t>
                  </w:r>
                </w:p>
              </w:tc>
              <w:tc>
                <w:tcPr>
                  <w:tcW w:w="4119" w:type="dxa"/>
                  <w:tcBorders>
                    <w:right w:val="nil"/>
                  </w:tcBorders>
                  <w:vAlign w:val="center"/>
                </w:tcPr>
                <w:p>
                  <w:pPr>
                    <w:jc w:val="left"/>
                    <w:rPr>
                      <w:rFonts w:hint="eastAsia" w:ascii="宋体" w:hAnsi="宋体" w:eastAsia="宋体" w:cs="宋体"/>
                      <w:lang w:val="en-US" w:eastAsia="zh-CN"/>
                    </w:rPr>
                  </w:pPr>
                  <w:r>
                    <w:rPr>
                      <w:rFonts w:hint="eastAsia" w:ascii="宋体" w:hAnsi="宋体" w:eastAsia="宋体" w:cs="宋体"/>
                      <w:lang w:val="en-US" w:eastAsia="zh-CN"/>
                    </w:rPr>
                    <w:t>本项目实施后劳动定员100人，无职工餐厅，无职工宿舍，实行组装单班8小时与注塑二班12小时上班制，企业年营运天数约250天</w:t>
                  </w:r>
                </w:p>
              </w:tc>
              <w:tc>
                <w:tcPr>
                  <w:tcW w:w="3581" w:type="dxa"/>
                  <w:tcBorders>
                    <w:right w:val="nil"/>
                  </w:tcBorders>
                  <w:vAlign w:val="center"/>
                </w:tcPr>
                <w:p>
                  <w:pPr>
                    <w:jc w:val="both"/>
                    <w:rPr>
                      <w:rFonts w:hint="eastAsia" w:ascii="宋体" w:hAnsi="宋体" w:eastAsia="宋体" w:cs="宋体"/>
                      <w:lang w:val="en-US" w:eastAsia="zh-CN"/>
                    </w:rPr>
                  </w:pPr>
                  <w:r>
                    <w:rPr>
                      <w:rFonts w:hint="eastAsia" w:ascii="宋体" w:hAnsi="宋体" w:eastAsia="宋体" w:cs="宋体"/>
                      <w:lang w:val="en-US" w:eastAsia="zh-CN"/>
                    </w:rPr>
                    <w:t>本项目</w:t>
                  </w:r>
                  <w:r>
                    <w:rPr>
                      <w:rFonts w:hint="eastAsia" w:ascii="宋体" w:hAnsi="宋体" w:cs="宋体"/>
                      <w:lang w:val="en-US" w:eastAsia="zh-CN"/>
                    </w:rPr>
                    <w:t>实际</w:t>
                  </w:r>
                  <w:r>
                    <w:rPr>
                      <w:rFonts w:hint="eastAsia" w:ascii="宋体" w:hAnsi="宋体" w:eastAsia="宋体" w:cs="宋体"/>
                      <w:lang w:val="en-US" w:eastAsia="zh-CN"/>
                    </w:rPr>
                    <w:t>劳动定员100人，无职工餐厅，无职工宿舍，组装单班8小时与注塑二班12小时上班制，企业年营运天数约250天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restart"/>
                  <w:tcBorders>
                    <w:left w:val="nil"/>
                  </w:tcBorders>
                  <w:vAlign w:val="center"/>
                </w:tcPr>
                <w:p>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主体</w:t>
                  </w:r>
                </w:p>
                <w:p>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工程</w:t>
                  </w:r>
                </w:p>
              </w:tc>
              <w:tc>
                <w:tcPr>
                  <w:tcW w:w="1571" w:type="dxa"/>
                  <w:vAlign w:val="center"/>
                </w:tcPr>
                <w:p>
                  <w:pPr>
                    <w:jc w:val="center"/>
                    <w:rPr>
                      <w:rFonts w:hint="eastAsia" w:ascii="宋体" w:hAnsi="宋体" w:eastAsia="宋体" w:cs="宋体"/>
                      <w:highlight w:val="none"/>
                      <w:lang w:eastAsia="zh-CN"/>
                    </w:rPr>
                  </w:pPr>
                  <w:r>
                    <w:rPr>
                      <w:rFonts w:hint="eastAsia" w:ascii="宋体" w:hAnsi="宋体" w:cs="宋体"/>
                      <w:highlight w:val="none"/>
                      <w:lang w:eastAsia="zh-CN"/>
                    </w:rPr>
                    <w:t>注塑区域</w:t>
                  </w:r>
                </w:p>
              </w:tc>
              <w:tc>
                <w:tcPr>
                  <w:tcW w:w="4119" w:type="dxa"/>
                  <w:tcBorders>
                    <w:right w:val="nil"/>
                  </w:tcBorders>
                  <w:vAlign w:val="center"/>
                </w:tcPr>
                <w:p>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位于</w:t>
                  </w:r>
                  <w:r>
                    <w:rPr>
                      <w:rFonts w:hint="eastAsia" w:ascii="宋体" w:hAnsi="宋体" w:cs="宋体"/>
                      <w:highlight w:val="none"/>
                      <w:lang w:val="en-US" w:eastAsia="zh-CN"/>
                    </w:rPr>
                    <w:t>1</w:t>
                  </w:r>
                  <w:r>
                    <w:rPr>
                      <w:rFonts w:hint="eastAsia" w:ascii="宋体" w:hAnsi="宋体" w:eastAsia="宋体" w:cs="宋体"/>
                      <w:highlight w:val="none"/>
                      <w:lang w:val="en-US" w:eastAsia="zh-CN"/>
                    </w:rPr>
                    <w:t>#厂房</w:t>
                  </w:r>
                  <w:r>
                    <w:rPr>
                      <w:rFonts w:hint="eastAsia" w:ascii="宋体" w:hAnsi="宋体" w:cs="宋体"/>
                      <w:highlight w:val="none"/>
                      <w:lang w:val="en-US" w:eastAsia="zh-CN"/>
                    </w:rPr>
                    <w:t>北侧</w:t>
                  </w:r>
                </w:p>
              </w:tc>
              <w:tc>
                <w:tcPr>
                  <w:tcW w:w="3581" w:type="dxa"/>
                  <w:tcBorders>
                    <w:right w:val="nil"/>
                  </w:tcBorders>
                  <w:vAlign w:val="center"/>
                </w:tcPr>
                <w:p>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位于</w:t>
                  </w:r>
                  <w:r>
                    <w:rPr>
                      <w:rFonts w:hint="eastAsia" w:ascii="宋体" w:hAnsi="宋体" w:cs="宋体"/>
                      <w:highlight w:val="none"/>
                      <w:lang w:val="en-US" w:eastAsia="zh-CN"/>
                    </w:rPr>
                    <w:t>1</w:t>
                  </w:r>
                  <w:r>
                    <w:rPr>
                      <w:rFonts w:hint="eastAsia" w:ascii="宋体" w:hAnsi="宋体" w:eastAsia="宋体" w:cs="宋体"/>
                      <w:highlight w:val="none"/>
                      <w:lang w:val="en-US" w:eastAsia="zh-CN"/>
                    </w:rPr>
                    <w:t>#厂房</w:t>
                  </w:r>
                  <w:r>
                    <w:rPr>
                      <w:rFonts w:hint="eastAsia" w:ascii="宋体" w:hAnsi="宋体" w:cs="宋体"/>
                      <w:highlight w:val="none"/>
                      <w:lang w:val="en-US" w:eastAsia="zh-CN"/>
                    </w:rPr>
                    <w:t>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continue"/>
                  <w:tcBorders>
                    <w:left w:val="nil"/>
                  </w:tcBorders>
                  <w:vAlign w:val="center"/>
                </w:tcPr>
                <w:p>
                  <w:pPr>
                    <w:jc w:val="center"/>
                    <w:rPr>
                      <w:rFonts w:hint="eastAsia" w:ascii="宋体" w:hAnsi="宋体" w:eastAsia="宋体" w:cs="宋体"/>
                      <w:highlight w:val="none"/>
                      <w:lang w:val="en-US" w:eastAsia="zh-CN"/>
                    </w:rPr>
                  </w:pPr>
                </w:p>
              </w:tc>
              <w:tc>
                <w:tcPr>
                  <w:tcW w:w="1571" w:type="dxa"/>
                  <w:vAlign w:val="center"/>
                </w:tcPr>
                <w:p>
                  <w:pPr>
                    <w:jc w:val="center"/>
                    <w:rPr>
                      <w:rFonts w:hint="eastAsia" w:ascii="宋体" w:hAnsi="宋体" w:eastAsia="宋体" w:cs="宋体"/>
                      <w:highlight w:val="none"/>
                      <w:lang w:eastAsia="zh-CN"/>
                    </w:rPr>
                  </w:pPr>
                  <w:r>
                    <w:rPr>
                      <w:rFonts w:hint="eastAsia" w:ascii="宋体" w:hAnsi="宋体" w:cs="宋体"/>
                      <w:highlight w:val="none"/>
                      <w:lang w:eastAsia="zh-CN"/>
                    </w:rPr>
                    <w:t>焊接区域</w:t>
                  </w:r>
                </w:p>
              </w:tc>
              <w:tc>
                <w:tcPr>
                  <w:tcW w:w="4119" w:type="dxa"/>
                  <w:tcBorders>
                    <w:right w:val="nil"/>
                  </w:tcBorders>
                  <w:vAlign w:val="center"/>
                </w:tcPr>
                <w:p>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位于</w:t>
                  </w:r>
                  <w:r>
                    <w:rPr>
                      <w:rFonts w:hint="eastAsia" w:ascii="宋体" w:hAnsi="宋体" w:cs="宋体"/>
                      <w:highlight w:val="none"/>
                      <w:lang w:val="en-US" w:eastAsia="zh-CN"/>
                    </w:rPr>
                    <w:t>1</w:t>
                  </w:r>
                  <w:r>
                    <w:rPr>
                      <w:rFonts w:hint="eastAsia" w:ascii="宋体" w:hAnsi="宋体" w:eastAsia="宋体" w:cs="宋体"/>
                      <w:highlight w:val="none"/>
                      <w:lang w:val="en-US" w:eastAsia="zh-CN"/>
                    </w:rPr>
                    <w:t>#厂房</w:t>
                  </w:r>
                  <w:r>
                    <w:rPr>
                      <w:rFonts w:hint="eastAsia" w:ascii="宋体" w:hAnsi="宋体" w:cs="宋体"/>
                      <w:highlight w:val="none"/>
                      <w:lang w:val="en-US" w:eastAsia="zh-CN"/>
                    </w:rPr>
                    <w:t>东侧</w:t>
                  </w:r>
                </w:p>
              </w:tc>
              <w:tc>
                <w:tcPr>
                  <w:tcW w:w="3581" w:type="dxa"/>
                  <w:tcBorders>
                    <w:right w:val="nil"/>
                  </w:tcBorders>
                  <w:vAlign w:val="center"/>
                </w:tcPr>
                <w:p>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位于</w:t>
                  </w:r>
                  <w:r>
                    <w:rPr>
                      <w:rFonts w:hint="eastAsia" w:ascii="宋体" w:hAnsi="宋体" w:cs="宋体"/>
                      <w:highlight w:val="none"/>
                      <w:lang w:val="en-US" w:eastAsia="zh-CN"/>
                    </w:rPr>
                    <w:t>1</w:t>
                  </w:r>
                  <w:r>
                    <w:rPr>
                      <w:rFonts w:hint="eastAsia" w:ascii="宋体" w:hAnsi="宋体" w:eastAsia="宋体" w:cs="宋体"/>
                      <w:highlight w:val="none"/>
                      <w:lang w:val="en-US" w:eastAsia="zh-CN"/>
                    </w:rPr>
                    <w:t>#厂房</w:t>
                  </w:r>
                  <w:r>
                    <w:rPr>
                      <w:rFonts w:hint="eastAsia" w:ascii="宋体" w:hAnsi="宋体" w:cs="宋体"/>
                      <w:highlight w:val="none"/>
                      <w:lang w:val="en-US" w:eastAsia="zh-CN"/>
                    </w:rPr>
                    <w:t>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continue"/>
                  <w:tcBorders>
                    <w:left w:val="nil"/>
                  </w:tcBorders>
                  <w:vAlign w:val="center"/>
                </w:tcPr>
                <w:p>
                  <w:pPr>
                    <w:jc w:val="center"/>
                    <w:rPr>
                      <w:rFonts w:hint="eastAsia" w:ascii="宋体" w:hAnsi="宋体" w:eastAsia="宋体" w:cs="宋体"/>
                      <w:highlight w:val="none"/>
                      <w:lang w:val="en-US" w:eastAsia="zh-CN"/>
                    </w:rPr>
                  </w:pPr>
                </w:p>
              </w:tc>
              <w:tc>
                <w:tcPr>
                  <w:tcW w:w="1571" w:type="dxa"/>
                  <w:vAlign w:val="center"/>
                </w:tcPr>
                <w:p>
                  <w:pPr>
                    <w:jc w:val="center"/>
                    <w:rPr>
                      <w:rFonts w:hint="eastAsia" w:ascii="宋体" w:hAnsi="宋体" w:eastAsia="宋体" w:cs="宋体"/>
                      <w:highlight w:val="none"/>
                      <w:lang w:eastAsia="zh-CN"/>
                    </w:rPr>
                  </w:pPr>
                  <w:r>
                    <w:rPr>
                      <w:rFonts w:hint="eastAsia" w:ascii="宋体" w:hAnsi="宋体" w:cs="宋体"/>
                      <w:highlight w:val="none"/>
                      <w:lang w:eastAsia="zh-CN"/>
                    </w:rPr>
                    <w:t>组装区域</w:t>
                  </w:r>
                </w:p>
              </w:tc>
              <w:tc>
                <w:tcPr>
                  <w:tcW w:w="4119" w:type="dxa"/>
                  <w:tcBorders>
                    <w:right w:val="nil"/>
                  </w:tcBorders>
                  <w:vAlign w:val="center"/>
                </w:tcPr>
                <w:p>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位于</w:t>
                  </w:r>
                  <w:r>
                    <w:rPr>
                      <w:rFonts w:hint="eastAsia" w:ascii="宋体" w:hAnsi="宋体" w:cs="宋体"/>
                      <w:highlight w:val="none"/>
                      <w:lang w:val="en-US" w:eastAsia="zh-CN"/>
                    </w:rPr>
                    <w:t>1</w:t>
                  </w:r>
                  <w:r>
                    <w:rPr>
                      <w:rFonts w:hint="eastAsia" w:ascii="宋体" w:hAnsi="宋体" w:eastAsia="宋体" w:cs="宋体"/>
                      <w:highlight w:val="none"/>
                      <w:lang w:val="en-US" w:eastAsia="zh-CN"/>
                    </w:rPr>
                    <w:t>#厂房</w:t>
                  </w:r>
                  <w:r>
                    <w:rPr>
                      <w:rFonts w:hint="eastAsia" w:ascii="宋体" w:hAnsi="宋体" w:cs="宋体"/>
                      <w:highlight w:val="none"/>
                      <w:lang w:val="en-US" w:eastAsia="zh-CN"/>
                    </w:rPr>
                    <w:t>南侧</w:t>
                  </w:r>
                </w:p>
              </w:tc>
              <w:tc>
                <w:tcPr>
                  <w:tcW w:w="3581" w:type="dxa"/>
                  <w:tcBorders>
                    <w:right w:val="nil"/>
                  </w:tcBorders>
                  <w:vAlign w:val="center"/>
                </w:tcPr>
                <w:p>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位于</w:t>
                  </w:r>
                  <w:r>
                    <w:rPr>
                      <w:rFonts w:hint="eastAsia" w:ascii="宋体" w:hAnsi="宋体" w:cs="宋体"/>
                      <w:highlight w:val="none"/>
                      <w:lang w:val="en-US" w:eastAsia="zh-CN"/>
                    </w:rPr>
                    <w:t>1</w:t>
                  </w:r>
                  <w:r>
                    <w:rPr>
                      <w:rFonts w:hint="eastAsia" w:ascii="宋体" w:hAnsi="宋体" w:eastAsia="宋体" w:cs="宋体"/>
                      <w:highlight w:val="none"/>
                      <w:lang w:val="en-US" w:eastAsia="zh-CN"/>
                    </w:rPr>
                    <w:t>#厂房</w:t>
                  </w:r>
                  <w:r>
                    <w:rPr>
                      <w:rFonts w:hint="eastAsia" w:ascii="宋体" w:hAnsi="宋体" w:cs="宋体"/>
                      <w:highlight w:val="none"/>
                      <w:lang w:val="en-US" w:eastAsia="zh-CN"/>
                    </w:rPr>
                    <w:t>南侧及1</w:t>
                  </w:r>
                  <w:r>
                    <w:rPr>
                      <w:rFonts w:hint="eastAsia" w:ascii="宋体" w:hAnsi="宋体" w:eastAsia="宋体" w:cs="宋体"/>
                      <w:highlight w:val="none"/>
                      <w:lang w:val="en-US" w:eastAsia="zh-CN"/>
                    </w:rPr>
                    <w:t>#厂房</w:t>
                  </w:r>
                  <w:r>
                    <w:rPr>
                      <w:rFonts w:hint="eastAsia" w:ascii="宋体" w:hAnsi="宋体" w:cs="宋体"/>
                      <w:highlight w:val="none"/>
                      <w:lang w:val="en-US" w:eastAsia="zh-CN"/>
                    </w:rPr>
                    <w:t>2F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tcBorders>
                    <w:left w:val="nil"/>
                  </w:tcBorders>
                  <w:vAlign w:val="center"/>
                </w:tcPr>
                <w:p>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辅助</w:t>
                  </w:r>
                </w:p>
                <w:p>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工程</w:t>
                  </w:r>
                </w:p>
              </w:tc>
              <w:tc>
                <w:tcPr>
                  <w:tcW w:w="1571" w:type="dxa"/>
                  <w:vAlign w:val="center"/>
                </w:tcPr>
                <w:p>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仓库</w:t>
                  </w:r>
                </w:p>
              </w:tc>
              <w:tc>
                <w:tcPr>
                  <w:tcW w:w="4119" w:type="dxa"/>
                  <w:tcBorders>
                    <w:right w:val="nil"/>
                  </w:tcBorders>
                  <w:vAlign w:val="center"/>
                </w:tcPr>
                <w:p>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位于</w:t>
                  </w:r>
                  <w:r>
                    <w:rPr>
                      <w:rFonts w:hint="eastAsia" w:ascii="宋体" w:hAnsi="宋体" w:cs="宋体"/>
                      <w:highlight w:val="none"/>
                      <w:lang w:val="en-US" w:eastAsia="zh-CN"/>
                    </w:rPr>
                    <w:t>1</w:t>
                  </w:r>
                  <w:r>
                    <w:rPr>
                      <w:rFonts w:hint="eastAsia" w:ascii="宋体" w:hAnsi="宋体" w:eastAsia="宋体" w:cs="宋体"/>
                      <w:highlight w:val="none"/>
                      <w:lang w:val="en-US" w:eastAsia="zh-CN"/>
                    </w:rPr>
                    <w:t>#厂房</w:t>
                  </w:r>
                  <w:r>
                    <w:rPr>
                      <w:rFonts w:hint="eastAsia" w:ascii="宋体" w:hAnsi="宋体" w:cs="宋体"/>
                      <w:highlight w:val="none"/>
                      <w:lang w:val="en-US" w:eastAsia="zh-CN"/>
                    </w:rPr>
                    <w:t>南侧</w:t>
                  </w:r>
                </w:p>
              </w:tc>
              <w:tc>
                <w:tcPr>
                  <w:tcW w:w="3581" w:type="dxa"/>
                  <w:tcBorders>
                    <w:right w:val="nil"/>
                  </w:tcBorders>
                  <w:vAlign w:val="center"/>
                </w:tcPr>
                <w:p>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实际位于</w:t>
                  </w:r>
                  <w:r>
                    <w:rPr>
                      <w:rFonts w:hint="eastAsia" w:ascii="宋体" w:hAnsi="宋体" w:cs="宋体"/>
                      <w:highlight w:val="none"/>
                      <w:lang w:val="en-US" w:eastAsia="zh-CN"/>
                    </w:rPr>
                    <w:t>1</w:t>
                  </w:r>
                  <w:r>
                    <w:rPr>
                      <w:rFonts w:hint="eastAsia" w:ascii="宋体" w:hAnsi="宋体" w:eastAsia="宋体" w:cs="宋体"/>
                      <w:highlight w:val="none"/>
                      <w:lang w:val="en-US" w:eastAsia="zh-CN"/>
                    </w:rPr>
                    <w:t>#厂房</w:t>
                  </w:r>
                  <w:r>
                    <w:rPr>
                      <w:rFonts w:hint="eastAsia" w:ascii="宋体" w:hAnsi="宋体" w:cs="宋体"/>
                      <w:highlight w:val="none"/>
                      <w:lang w:val="en-US" w:eastAsia="zh-CN"/>
                    </w:rPr>
                    <w:t>南侧及1</w:t>
                  </w:r>
                  <w:r>
                    <w:rPr>
                      <w:rFonts w:hint="eastAsia" w:ascii="宋体" w:hAnsi="宋体" w:eastAsia="宋体" w:cs="宋体"/>
                      <w:highlight w:val="none"/>
                      <w:lang w:val="en-US" w:eastAsia="zh-CN"/>
                    </w:rPr>
                    <w:t>#厂房</w:t>
                  </w:r>
                  <w:r>
                    <w:rPr>
                      <w:rFonts w:hint="eastAsia" w:ascii="宋体" w:hAnsi="宋体" w:cs="宋体"/>
                      <w:highlight w:val="none"/>
                      <w:lang w:val="en-US" w:eastAsia="zh-CN"/>
                    </w:rPr>
                    <w:t>2F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restart"/>
                  <w:tcBorders>
                    <w:left w:val="nil"/>
                  </w:tcBorders>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公用</w:t>
                  </w:r>
                </w:p>
                <w:p>
                  <w:pPr>
                    <w:jc w:val="center"/>
                    <w:rPr>
                      <w:rFonts w:hint="eastAsia" w:ascii="宋体" w:hAnsi="宋体" w:eastAsia="宋体" w:cs="宋体"/>
                      <w:lang w:val="en-US" w:eastAsia="zh-CN"/>
                    </w:rPr>
                  </w:pPr>
                  <w:r>
                    <w:rPr>
                      <w:rFonts w:hint="eastAsia" w:ascii="宋体" w:hAnsi="宋体" w:eastAsia="宋体" w:cs="宋体"/>
                      <w:lang w:val="en-US" w:eastAsia="zh-CN"/>
                    </w:rPr>
                    <w:t>工程</w:t>
                  </w:r>
                </w:p>
              </w:tc>
              <w:tc>
                <w:tcPr>
                  <w:tcW w:w="15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供水</w:t>
                  </w:r>
                </w:p>
              </w:tc>
              <w:tc>
                <w:tcPr>
                  <w:tcW w:w="4119" w:type="dxa"/>
                  <w:tcBorders>
                    <w:right w:val="nil"/>
                  </w:tcBorders>
                  <w:vAlign w:val="center"/>
                </w:tcPr>
                <w:p>
                  <w:pPr>
                    <w:jc w:val="center"/>
                    <w:rPr>
                      <w:rFonts w:hint="eastAsia" w:ascii="宋体" w:hAnsi="宋体" w:eastAsia="宋体" w:cs="宋体"/>
                      <w:lang w:val="en-US" w:eastAsia="zh-CN"/>
                    </w:rPr>
                  </w:pPr>
                  <w:r>
                    <w:rPr>
                      <w:rFonts w:hint="eastAsia"/>
                      <w:lang w:val="en-US" w:eastAsia="zh-CN"/>
                    </w:rPr>
                    <w:t>/</w:t>
                  </w:r>
                </w:p>
              </w:tc>
              <w:tc>
                <w:tcPr>
                  <w:tcW w:w="3581" w:type="dxa"/>
                  <w:tcBorders>
                    <w:right w:val="nil"/>
                  </w:tcBorders>
                  <w:vAlign w:val="center"/>
                </w:tcPr>
                <w:p>
                  <w:pPr>
                    <w:jc w:val="both"/>
                    <w:rPr>
                      <w:rFonts w:hint="eastAsia" w:ascii="宋体" w:hAnsi="宋体" w:eastAsia="宋体" w:cs="宋体"/>
                      <w:lang w:val="en-US" w:eastAsia="zh-CN"/>
                    </w:rPr>
                  </w:pPr>
                  <w:r>
                    <w:rPr>
                      <w:rFonts w:hint="eastAsia" w:ascii="宋体" w:hAnsi="宋体" w:eastAsia="宋体" w:cs="宋体"/>
                      <w:lang w:val="en-US" w:eastAsia="zh-CN"/>
                    </w:rPr>
                    <w:t>项目用水为自来水，由</w:t>
                  </w:r>
                  <w:r>
                    <w:rPr>
                      <w:rFonts w:hint="eastAsia" w:ascii="宋体" w:hAnsi="宋体" w:eastAsia="宋体" w:cs="宋体"/>
                    </w:rPr>
                    <w:t>当地</w:t>
                  </w:r>
                  <w:r>
                    <w:rPr>
                      <w:rFonts w:hint="eastAsia" w:ascii="宋体" w:hAnsi="宋体" w:cs="宋体"/>
                      <w:lang w:eastAsia="zh-CN"/>
                    </w:rPr>
                    <w:t>供</w:t>
                  </w:r>
                  <w:r>
                    <w:rPr>
                      <w:rFonts w:hint="eastAsia" w:ascii="宋体" w:hAnsi="宋体" w:eastAsia="宋体" w:cs="宋体"/>
                    </w:rPr>
                    <w:t>水管网</w:t>
                  </w:r>
                  <w:r>
                    <w:rPr>
                      <w:rFonts w:hint="eastAsia" w:ascii="宋体" w:hAnsi="宋体" w:eastAsia="宋体" w:cs="宋体"/>
                      <w:lang w:val="en-US" w:eastAsia="zh-CN"/>
                    </w:rPr>
                    <w:t>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continue"/>
                  <w:tcBorders>
                    <w:left w:val="nil"/>
                  </w:tcBorders>
                  <w:vAlign w:val="center"/>
                </w:tcPr>
                <w:p>
                  <w:pPr>
                    <w:jc w:val="center"/>
                    <w:rPr>
                      <w:rFonts w:hint="eastAsia" w:ascii="宋体" w:hAnsi="宋体" w:eastAsia="宋体" w:cs="宋体"/>
                      <w:lang w:val="en-US" w:eastAsia="zh-CN"/>
                    </w:rPr>
                  </w:pPr>
                </w:p>
              </w:tc>
              <w:tc>
                <w:tcPr>
                  <w:tcW w:w="15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排水</w:t>
                  </w:r>
                </w:p>
              </w:tc>
              <w:tc>
                <w:tcPr>
                  <w:tcW w:w="4119" w:type="dxa"/>
                  <w:tcBorders>
                    <w:right w:val="nil"/>
                  </w:tcBorders>
                  <w:vAlign w:val="center"/>
                </w:tcPr>
                <w:p>
                  <w:pPr>
                    <w:jc w:val="both"/>
                    <w:rPr>
                      <w:rFonts w:hint="eastAsia" w:ascii="宋体" w:hAnsi="宋体" w:eastAsia="宋体" w:cs="宋体"/>
                      <w:lang w:val="en-US" w:eastAsia="zh-CN"/>
                    </w:rPr>
                  </w:pPr>
                  <w:r>
                    <w:rPr>
                      <w:spacing w:val="-14"/>
                    </w:rPr>
                    <w:t>经预处理达进管标准后纳入污水管网，经台州市水处理发展有限公司处理达标后排放</w:t>
                  </w:r>
                </w:p>
              </w:tc>
              <w:tc>
                <w:tcPr>
                  <w:tcW w:w="3581" w:type="dxa"/>
                  <w:tcBorders>
                    <w:right w:val="nil"/>
                  </w:tcBorders>
                  <w:vAlign w:val="center"/>
                </w:tcPr>
                <w:p>
                  <w:pPr>
                    <w:jc w:val="both"/>
                    <w:rPr>
                      <w:rFonts w:hint="eastAsia" w:ascii="宋体" w:hAnsi="宋体" w:eastAsia="宋体" w:cs="宋体"/>
                      <w:lang w:val="en-US" w:eastAsia="zh-CN"/>
                    </w:rPr>
                  </w:pPr>
                  <w:r>
                    <w:rPr>
                      <w:rFonts w:hint="eastAsia"/>
                      <w:spacing w:val="-14"/>
                      <w:lang w:eastAsia="zh-CN"/>
                    </w:rPr>
                    <w:t>实际</w:t>
                  </w:r>
                  <w:r>
                    <w:rPr>
                      <w:spacing w:val="-14"/>
                    </w:rPr>
                    <w:t>经</w:t>
                  </w:r>
                  <w:r>
                    <w:rPr>
                      <w:rFonts w:hint="eastAsia"/>
                      <w:spacing w:val="-14"/>
                      <w:lang w:eastAsia="zh-CN"/>
                    </w:rPr>
                    <w:t>化粪池</w:t>
                  </w:r>
                  <w:r>
                    <w:rPr>
                      <w:spacing w:val="-14"/>
                    </w:rPr>
                    <w:t>预处理达进管标准后纳入污水管网，经台州市水处理发展有限公司处理达标后排放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continue"/>
                  <w:tcBorders>
                    <w:left w:val="nil"/>
                  </w:tcBorders>
                  <w:vAlign w:val="center"/>
                </w:tcPr>
                <w:p>
                  <w:pPr>
                    <w:jc w:val="center"/>
                    <w:rPr>
                      <w:rFonts w:hint="eastAsia" w:ascii="宋体" w:hAnsi="宋体" w:eastAsia="宋体" w:cs="宋体"/>
                      <w:lang w:val="en-US" w:eastAsia="zh-CN"/>
                    </w:rPr>
                  </w:pPr>
                </w:p>
              </w:tc>
              <w:tc>
                <w:tcPr>
                  <w:tcW w:w="15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供电</w:t>
                  </w:r>
                </w:p>
              </w:tc>
              <w:tc>
                <w:tcPr>
                  <w:tcW w:w="4119" w:type="dxa"/>
                  <w:tcBorders>
                    <w:right w:val="nil"/>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w:t>
                  </w:r>
                </w:p>
              </w:tc>
              <w:tc>
                <w:tcPr>
                  <w:tcW w:w="3581" w:type="dxa"/>
                  <w:tcBorders>
                    <w:right w:val="nil"/>
                  </w:tcBorders>
                  <w:vAlign w:val="center"/>
                </w:tcPr>
                <w:p>
                  <w:pPr>
                    <w:jc w:val="both"/>
                    <w:rPr>
                      <w:rFonts w:hint="eastAsia" w:ascii="宋体" w:hAnsi="宋体" w:eastAsia="宋体" w:cs="宋体"/>
                      <w:lang w:val="en-US" w:eastAsia="zh-CN"/>
                    </w:rPr>
                  </w:pPr>
                  <w:r>
                    <w:rPr>
                      <w:rFonts w:hint="eastAsia" w:ascii="宋体" w:hAnsi="宋体" w:eastAsia="宋体" w:cs="宋体"/>
                      <w:lang w:val="en-US" w:eastAsia="zh-CN"/>
                    </w:rPr>
                    <w:t>项目供电实际依托当地电网供给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continue"/>
                  <w:tcBorders>
                    <w:left w:val="nil"/>
                  </w:tcBorders>
                  <w:vAlign w:val="center"/>
                </w:tcPr>
                <w:p>
                  <w:pPr>
                    <w:jc w:val="center"/>
                    <w:rPr>
                      <w:rFonts w:hint="eastAsia" w:ascii="宋体" w:hAnsi="宋体" w:eastAsia="宋体" w:cs="宋体"/>
                      <w:lang w:val="en-US" w:eastAsia="zh-CN"/>
                    </w:rPr>
                  </w:pPr>
                </w:p>
              </w:tc>
              <w:tc>
                <w:tcPr>
                  <w:tcW w:w="15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食堂及宿舍</w:t>
                  </w:r>
                </w:p>
              </w:tc>
              <w:tc>
                <w:tcPr>
                  <w:tcW w:w="4119" w:type="dxa"/>
                  <w:tcBorders>
                    <w:right w:val="nil"/>
                  </w:tcBorders>
                  <w:vAlign w:val="center"/>
                </w:tcPr>
                <w:p>
                  <w:pPr>
                    <w:jc w:val="both"/>
                    <w:rPr>
                      <w:rFonts w:hint="eastAsia" w:ascii="宋体" w:hAnsi="宋体" w:eastAsia="宋体" w:cs="宋体"/>
                      <w:lang w:val="en-US" w:eastAsia="zh-CN"/>
                    </w:rPr>
                  </w:pPr>
                  <w:r>
                    <w:rPr>
                      <w:rFonts w:hint="eastAsia" w:ascii="宋体" w:hAnsi="宋体" w:eastAsia="宋体" w:cs="宋体"/>
                      <w:lang w:val="en-US" w:eastAsia="zh-CN"/>
                    </w:rPr>
                    <w:t>厂区内不设食堂和住宿</w:t>
                  </w:r>
                </w:p>
              </w:tc>
              <w:tc>
                <w:tcPr>
                  <w:tcW w:w="3581" w:type="dxa"/>
                  <w:tcBorders>
                    <w:right w:val="nil"/>
                  </w:tcBorders>
                  <w:vAlign w:val="center"/>
                </w:tcPr>
                <w:p>
                  <w:pPr>
                    <w:jc w:val="both"/>
                    <w:rPr>
                      <w:rFonts w:hint="eastAsia" w:ascii="宋体" w:hAnsi="宋体" w:eastAsia="宋体" w:cs="宋体"/>
                      <w:lang w:val="en-US" w:eastAsia="zh-CN"/>
                    </w:rPr>
                  </w:pPr>
                  <w:r>
                    <w:rPr>
                      <w:rFonts w:hint="eastAsia" w:ascii="宋体" w:hAnsi="宋体" w:eastAsia="宋体" w:cs="宋体"/>
                      <w:lang w:val="en-US" w:eastAsia="zh-CN"/>
                    </w:rPr>
                    <w:t>项目实际不设食堂</w:t>
                  </w:r>
                  <w:r>
                    <w:rPr>
                      <w:rFonts w:hint="eastAsia" w:ascii="宋体" w:hAnsi="宋体" w:cs="宋体"/>
                      <w:lang w:val="en-US" w:eastAsia="zh-CN"/>
                    </w:rPr>
                    <w:t>和住宿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环保</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工程</w:t>
                  </w:r>
                </w:p>
              </w:tc>
              <w:tc>
                <w:tcPr>
                  <w:tcW w:w="1571" w:type="dxa"/>
                  <w:vAlign w:val="center"/>
                </w:tcPr>
                <w:p>
                  <w:pPr>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caps/>
                      <w:sz w:val="21"/>
                      <w:szCs w:val="21"/>
                      <w:lang w:eastAsia="zh-CN"/>
                    </w:rPr>
                    <w:t>废水处理设施</w:t>
                  </w:r>
                </w:p>
              </w:tc>
              <w:tc>
                <w:tcPr>
                  <w:tcW w:w="4119" w:type="dxa"/>
                  <w:tcBorders>
                    <w:right w:val="nil"/>
                  </w:tcBorders>
                  <w:vAlign w:val="center"/>
                </w:tcPr>
                <w:p>
                  <w:pPr>
                    <w:rPr>
                      <w:rFonts w:hint="eastAsia" w:ascii="宋体" w:hAnsi="宋体" w:eastAsia="宋体" w:cs="宋体"/>
                      <w:lang w:val="en-US" w:eastAsia="zh-CN"/>
                    </w:rPr>
                  </w:pPr>
                  <w:r>
                    <w:rPr>
                      <w:rFonts w:hint="eastAsia" w:ascii="宋体" w:hAnsi="宋体" w:eastAsia="宋体" w:cs="宋体"/>
                      <w:lang w:val="en-US" w:eastAsia="zh-CN"/>
                    </w:rPr>
                    <w:t>企业注塑冷却用水循环使用，适时添加不外排。生活污水经化粪池处理达到《污水综合排放标准》(GB 8978-1996)表4三级标准后纳入市政污水管网，氨氮、总磷入网标准执行《工业企业废水氮、磷污染物间接排放限值》(DB 33/887-2013)中的其他企业的限值要求。由台州市污水处理厂处理达到(GB 18918-2002)一级A标准后外排</w:t>
                  </w:r>
                </w:p>
              </w:tc>
              <w:tc>
                <w:tcPr>
                  <w:tcW w:w="3581" w:type="dxa"/>
                  <w:tcBorders>
                    <w:right w:val="nil"/>
                  </w:tcBorders>
                  <w:vAlign w:val="center"/>
                </w:tcPr>
                <w:p>
                  <w:pPr>
                    <w:adjustRightInd w:val="0"/>
                    <w:snapToGrid w:val="0"/>
                    <w:spacing w:before="120" w:beforeLines="50" w:after="120" w:afterLines="50" w:line="240" w:lineRule="auto"/>
                    <w:jc w:val="both"/>
                    <w:rPr>
                      <w:rFonts w:hint="eastAsia" w:ascii="宋体" w:hAnsi="宋体" w:eastAsia="宋体" w:cs="宋体"/>
                      <w:bCs/>
                      <w:color w:val="auto"/>
                      <w:kern w:val="2"/>
                      <w:sz w:val="21"/>
                      <w:szCs w:val="21"/>
                      <w:lang w:val="en-US" w:eastAsia="zh-CN" w:bidi="ar-SA"/>
                    </w:rPr>
                  </w:pPr>
                  <w:r>
                    <w:rPr>
                      <w:rFonts w:hint="eastAsia" w:ascii="宋体" w:hAnsi="宋体" w:eastAsia="宋体" w:cs="宋体"/>
                      <w:lang w:val="en-US" w:eastAsia="zh-CN"/>
                    </w:rPr>
                    <w:t>企业</w:t>
                  </w:r>
                  <w:r>
                    <w:rPr>
                      <w:rFonts w:hint="eastAsia" w:ascii="宋体" w:hAnsi="宋体" w:cs="宋体"/>
                      <w:lang w:val="en-US" w:eastAsia="zh-CN"/>
                    </w:rPr>
                    <w:t>实际建设</w:t>
                  </w:r>
                  <w:r>
                    <w:rPr>
                      <w:rFonts w:hint="eastAsia" w:ascii="宋体" w:hAnsi="宋体" w:eastAsia="宋体" w:cs="宋体"/>
                      <w:lang w:val="en-US" w:eastAsia="zh-CN"/>
                    </w:rPr>
                    <w:t>注塑冷却用水循环使用，适时添加不外排。生活污水经化粪池处理达标后纳入市政污水管网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p>
              </w:tc>
              <w:tc>
                <w:tcPr>
                  <w:tcW w:w="1571" w:type="dxa"/>
                  <w:vAlign w:val="center"/>
                </w:tcPr>
                <w:p>
                  <w:pPr>
                    <w:jc w:val="center"/>
                    <w:rPr>
                      <w:rFonts w:hint="eastAsia" w:asciiTheme="minorEastAsia" w:hAnsiTheme="minorEastAsia" w:eastAsiaTheme="minorEastAsia" w:cstheme="minorEastAsia"/>
                      <w:caps/>
                      <w:sz w:val="21"/>
                      <w:szCs w:val="21"/>
                      <w:lang w:eastAsia="zh-CN"/>
                    </w:rPr>
                  </w:pPr>
                  <w:r>
                    <w:rPr>
                      <w:rFonts w:hint="eastAsia" w:asciiTheme="minorEastAsia" w:hAnsiTheme="minorEastAsia" w:eastAsiaTheme="minorEastAsia" w:cstheme="minorEastAsia"/>
                      <w:caps/>
                      <w:sz w:val="21"/>
                      <w:szCs w:val="21"/>
                      <w:lang w:eastAsia="zh-CN"/>
                    </w:rPr>
                    <w:t>废气处理设施</w:t>
                  </w:r>
                </w:p>
              </w:tc>
              <w:tc>
                <w:tcPr>
                  <w:tcW w:w="4119" w:type="dxa"/>
                  <w:tcBorders>
                    <w:right w:val="nil"/>
                  </w:tcBorders>
                  <w:vAlign w:val="center"/>
                </w:tcPr>
                <w:p>
                  <w:pPr>
                    <w:rPr>
                      <w:rFonts w:hint="eastAsia" w:ascii="宋体" w:hAnsi="宋体" w:eastAsia="宋体" w:cs="宋体"/>
                      <w:lang w:val="en-US" w:eastAsia="zh-CN"/>
                    </w:rPr>
                  </w:pPr>
                  <w:r>
                    <w:rPr>
                      <w:rFonts w:hint="eastAsia" w:ascii="宋体" w:hAnsi="宋体" w:eastAsia="宋体" w:cs="宋体"/>
                      <w:lang w:val="en-US" w:eastAsia="zh-CN"/>
                    </w:rPr>
                    <w:t>注塑及焊接废气经设备上部集气罩收集后采用低温等离子技术处理后于15m高排气筒排放</w:t>
                  </w:r>
                </w:p>
              </w:tc>
              <w:tc>
                <w:tcPr>
                  <w:tcW w:w="3581" w:type="dxa"/>
                  <w:tcBorders>
                    <w:right w:val="nil"/>
                  </w:tcBorders>
                  <w:vAlign w:val="center"/>
                </w:tcPr>
                <w:p>
                  <w:pPr>
                    <w:rPr>
                      <w:rFonts w:hint="eastAsia" w:ascii="宋体" w:hAnsi="宋体" w:eastAsia="宋体" w:cs="宋体"/>
                      <w:lang w:val="en-US" w:eastAsia="zh-CN"/>
                    </w:rPr>
                  </w:pPr>
                  <w:r>
                    <w:rPr>
                      <w:rFonts w:hint="eastAsia" w:ascii="宋体" w:hAnsi="宋体" w:eastAsia="宋体" w:cs="宋体"/>
                      <w:lang w:val="en-US" w:eastAsia="zh-CN"/>
                    </w:rPr>
                    <w:t>注塑及焊接废气实际经设备上部集气罩收集后采用“低温等离子”处理后于1根15m高排气筒排放</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kern w:val="0"/>
                <w:sz w:val="24"/>
                <w:szCs w:val="24"/>
                <w:highlight w:val="none"/>
                <w:lang w:val="en-US" w:eastAsia="zh-CN"/>
              </w:rPr>
              <w:t>|</w:t>
            </w:r>
            <w:r>
              <w:rPr>
                <w:rFonts w:hint="eastAsia" w:asciiTheme="minorEastAsia" w:hAnsiTheme="minorEastAsia" w:eastAsiaTheme="minorEastAsia" w:cstheme="minorEastAsia"/>
                <w:b/>
                <w:bCs/>
                <w:color w:val="auto"/>
                <w:kern w:val="0"/>
                <w:sz w:val="24"/>
                <w:szCs w:val="24"/>
                <w:highlight w:val="none"/>
                <w:lang w:val="en-US" w:eastAsia="zh-CN"/>
              </w:rPr>
              <w:br w:type="textWrapping"/>
            </w:r>
            <w:r>
              <w:rPr>
                <w:rFonts w:hint="eastAsia" w:asciiTheme="minorEastAsia" w:hAnsiTheme="minorEastAsia" w:eastAsiaTheme="minorEastAsia" w:cstheme="minorEastAsia"/>
                <w:b/>
                <w:bCs/>
                <w:color w:val="auto"/>
                <w:kern w:val="0"/>
                <w:sz w:val="24"/>
                <w:szCs w:val="24"/>
                <w:highlight w:val="none"/>
                <w:lang w:val="en-US" w:eastAsia="zh-CN"/>
              </w:rPr>
              <w:t>续</w:t>
            </w:r>
            <w:r>
              <w:rPr>
                <w:rFonts w:hint="eastAsia" w:asciiTheme="minorEastAsia" w:hAnsiTheme="minorEastAsia" w:eastAsiaTheme="minorEastAsia" w:cstheme="minorEastAsia"/>
                <w:b/>
                <w:bCs/>
                <w:color w:val="auto"/>
                <w:kern w:val="0"/>
                <w:sz w:val="24"/>
                <w:szCs w:val="24"/>
                <w:highlight w:val="none"/>
              </w:rPr>
              <w:t>表</w:t>
            </w:r>
            <w:r>
              <w:rPr>
                <w:rFonts w:hint="eastAsia" w:asciiTheme="minorEastAsia" w:hAnsiTheme="minorEastAsia" w:eastAsiaTheme="minorEastAsia" w:cstheme="minorEastAsia"/>
                <w:b/>
                <w:bCs/>
                <w:color w:val="auto"/>
                <w:kern w:val="0"/>
                <w:sz w:val="24"/>
                <w:szCs w:val="24"/>
                <w:highlight w:val="none"/>
                <w:lang w:val="en-US" w:eastAsia="zh-CN"/>
              </w:rPr>
              <w:t xml:space="preserve">2-3 </w:t>
            </w:r>
            <w:r>
              <w:rPr>
                <w:rFonts w:hint="eastAsia" w:asciiTheme="minorEastAsia" w:hAnsiTheme="minorEastAsia" w:eastAsiaTheme="minorEastAsia" w:cstheme="minorEastAsia"/>
                <w:b/>
                <w:bCs/>
                <w:color w:val="auto"/>
                <w:sz w:val="24"/>
                <w:szCs w:val="24"/>
                <w:highlight w:val="none"/>
                <w:lang w:eastAsia="zh-CN"/>
              </w:rPr>
              <w:t>工程建设</w:t>
            </w:r>
            <w:r>
              <w:rPr>
                <w:rFonts w:hint="eastAsia" w:asciiTheme="minorEastAsia" w:hAnsiTheme="minorEastAsia" w:eastAsiaTheme="minorEastAsia" w:cstheme="minorEastAsia"/>
                <w:b/>
                <w:bCs/>
                <w:color w:val="auto"/>
                <w:sz w:val="24"/>
                <w:szCs w:val="24"/>
                <w:highlight w:val="none"/>
              </w:rPr>
              <w:t>情况</w:t>
            </w:r>
            <w:r>
              <w:rPr>
                <w:rFonts w:hint="eastAsia" w:asciiTheme="minorEastAsia" w:hAnsiTheme="minorEastAsia" w:eastAsiaTheme="minorEastAsia" w:cstheme="minorEastAsia"/>
                <w:b/>
                <w:bCs/>
                <w:color w:val="auto"/>
                <w:sz w:val="24"/>
                <w:szCs w:val="24"/>
                <w:highlight w:val="none"/>
                <w:lang w:eastAsia="zh-CN"/>
              </w:rPr>
              <w:t>表</w:t>
            </w:r>
          </w:p>
          <w:tbl>
            <w:tblPr>
              <w:tblStyle w:val="15"/>
              <w:tblW w:w="9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317"/>
              <w:gridCol w:w="4373"/>
              <w:gridCol w:w="3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13" w:type="dxa"/>
                  <w:gridSpan w:val="2"/>
                  <w:tcBorders>
                    <w:left w:val="nil"/>
                  </w:tcBorders>
                  <w:vAlign w:val="center"/>
                </w:tcPr>
                <w:p>
                  <w:pPr>
                    <w:jc w:val="center"/>
                    <w:rPr>
                      <w:rFonts w:hint="eastAsia"/>
                      <w:b/>
                      <w:bCs/>
                      <w:lang w:val="en-US" w:eastAsia="zh-CN"/>
                    </w:rPr>
                  </w:pPr>
                  <w:r>
                    <w:rPr>
                      <w:rFonts w:hint="eastAsia"/>
                      <w:b/>
                      <w:bCs/>
                      <w:lang w:val="en-US" w:eastAsia="zh-CN"/>
                    </w:rPr>
                    <w:t>项目</w:t>
                  </w:r>
                </w:p>
              </w:tc>
              <w:tc>
                <w:tcPr>
                  <w:tcW w:w="4373" w:type="dxa"/>
                  <w:tcBorders>
                    <w:right w:val="nil"/>
                  </w:tcBorders>
                  <w:vAlign w:val="center"/>
                </w:tcPr>
                <w:p>
                  <w:pPr>
                    <w:jc w:val="center"/>
                    <w:rPr>
                      <w:rFonts w:hint="eastAsia"/>
                      <w:b/>
                      <w:bCs/>
                      <w:lang w:val="en-US" w:eastAsia="zh-CN"/>
                    </w:rPr>
                  </w:pPr>
                  <w:r>
                    <w:rPr>
                      <w:rFonts w:hint="eastAsia"/>
                      <w:b/>
                      <w:bCs/>
                      <w:lang w:val="en-US" w:eastAsia="zh-CN"/>
                    </w:rPr>
                    <w:t>环评及审批建设内容</w:t>
                  </w:r>
                </w:p>
              </w:tc>
              <w:tc>
                <w:tcPr>
                  <w:tcW w:w="3581" w:type="dxa"/>
                  <w:tcBorders>
                    <w:right w:val="nil"/>
                  </w:tcBorders>
                  <w:vAlign w:val="center"/>
                </w:tcPr>
                <w:p>
                  <w:pPr>
                    <w:jc w:val="center"/>
                    <w:rPr>
                      <w:rFonts w:hint="eastAsia"/>
                      <w:b/>
                      <w:bCs/>
                      <w:lang w:val="en-US" w:eastAsia="zh-CN"/>
                    </w:rPr>
                  </w:pPr>
                  <w:r>
                    <w:rPr>
                      <w:rFonts w:hint="eastAsia"/>
                      <w:b/>
                      <w:bCs/>
                      <w:lang w:val="en-US"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环保</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工程</w:t>
                  </w:r>
                </w:p>
              </w:tc>
              <w:tc>
                <w:tcPr>
                  <w:tcW w:w="1317" w:type="dxa"/>
                  <w:vAlign w:val="center"/>
                </w:tcPr>
                <w:p>
                  <w:pPr>
                    <w:jc w:val="center"/>
                    <w:rPr>
                      <w:rFonts w:hint="eastAsia" w:asciiTheme="minorEastAsia" w:hAnsiTheme="minorEastAsia" w:eastAsiaTheme="minorEastAsia" w:cstheme="minorEastAsia"/>
                      <w:caps/>
                      <w:sz w:val="21"/>
                      <w:szCs w:val="21"/>
                      <w:lang w:eastAsia="zh-CN"/>
                    </w:rPr>
                  </w:pPr>
                  <w:r>
                    <w:rPr>
                      <w:rFonts w:hint="eastAsia" w:asciiTheme="minorEastAsia" w:hAnsiTheme="minorEastAsia" w:eastAsiaTheme="minorEastAsia" w:cstheme="minorEastAsia"/>
                      <w:caps/>
                      <w:sz w:val="21"/>
                      <w:szCs w:val="21"/>
                      <w:lang w:eastAsia="zh-CN"/>
                    </w:rPr>
                    <w:t>噪声处理</w:t>
                  </w:r>
                </w:p>
                <w:p>
                  <w:pPr>
                    <w:jc w:val="center"/>
                    <w:rPr>
                      <w:rFonts w:hint="eastAsia" w:asciiTheme="minorEastAsia" w:hAnsiTheme="minorEastAsia" w:eastAsiaTheme="minorEastAsia" w:cstheme="minorEastAsia"/>
                      <w:caps/>
                      <w:sz w:val="21"/>
                      <w:szCs w:val="21"/>
                      <w:lang w:eastAsia="zh-CN"/>
                    </w:rPr>
                  </w:pPr>
                  <w:r>
                    <w:rPr>
                      <w:rFonts w:hint="eastAsia" w:asciiTheme="minorEastAsia" w:hAnsiTheme="minorEastAsia" w:eastAsiaTheme="minorEastAsia" w:cstheme="minorEastAsia"/>
                      <w:caps/>
                      <w:sz w:val="21"/>
                      <w:szCs w:val="21"/>
                      <w:lang w:eastAsia="zh-CN"/>
                    </w:rPr>
                    <w:t>设施</w:t>
                  </w:r>
                </w:p>
              </w:tc>
              <w:tc>
                <w:tcPr>
                  <w:tcW w:w="4373" w:type="dxa"/>
                  <w:tcBorders>
                    <w:right w:val="nil"/>
                  </w:tcBorders>
                  <w:vAlign w:val="center"/>
                </w:tcPr>
                <w:p>
                  <w:pPr>
                    <w:rPr>
                      <w:rFonts w:hint="eastAsia"/>
                      <w:szCs w:val="21"/>
                      <w:lang w:val="en-US" w:eastAsia="zh-CN"/>
                    </w:rPr>
                  </w:pPr>
                  <w:r>
                    <w:rPr>
                      <w:szCs w:val="21"/>
                    </w:rPr>
                    <w:t>工程选取低噪声设备，设备加装减震垫，粉碎机设置在独立隔声房内。</w:t>
                  </w:r>
                </w:p>
              </w:tc>
              <w:tc>
                <w:tcPr>
                  <w:tcW w:w="3581" w:type="dxa"/>
                  <w:tcBorders>
                    <w:right w:val="nil"/>
                  </w:tcBorders>
                  <w:vAlign w:val="center"/>
                </w:tcPr>
                <w:p>
                  <w:pPr>
                    <w:rPr>
                      <w:rFonts w:hint="eastAsia"/>
                      <w:szCs w:val="21"/>
                      <w:lang w:val="en-US" w:eastAsia="zh-CN"/>
                    </w:rPr>
                  </w:pPr>
                  <w:r>
                    <w:rPr>
                      <w:rFonts w:hint="eastAsia"/>
                      <w:szCs w:val="21"/>
                    </w:rPr>
                    <w:t>项目</w:t>
                  </w:r>
                  <w:r>
                    <w:rPr>
                      <w:rFonts w:hint="eastAsia"/>
                      <w:szCs w:val="21"/>
                      <w:lang w:eastAsia="zh-CN"/>
                    </w:rPr>
                    <w:t>已</w:t>
                  </w:r>
                  <w:r>
                    <w:rPr>
                      <w:rFonts w:hint="eastAsia"/>
                      <w:szCs w:val="21"/>
                    </w:rPr>
                    <w:t>采用基础减振，墙体隔声。已</w:t>
                  </w:r>
                  <w:r>
                    <w:rPr>
                      <w:szCs w:val="21"/>
                    </w:rPr>
                    <w:t>合理布局</w:t>
                  </w:r>
                  <w:r>
                    <w:rPr>
                      <w:rFonts w:hint="eastAsia"/>
                      <w:szCs w:val="21"/>
                    </w:rPr>
                    <w:t>车间、设备，生产时尽量关闭门窗；</w:t>
                  </w:r>
                  <w:r>
                    <w:rPr>
                      <w:rFonts w:hint="eastAsia"/>
                      <w:szCs w:val="21"/>
                      <w:lang w:eastAsia="zh-CN"/>
                    </w:rPr>
                    <w:t>已</w:t>
                  </w:r>
                  <w:r>
                    <w:rPr>
                      <w:szCs w:val="21"/>
                    </w:rPr>
                    <w:t>加强设备日常检修和维护，以保证各设备正常运转，以免由于设备故障原因产生较大噪声</w:t>
                  </w:r>
                  <w:r>
                    <w:rPr>
                      <w:rFonts w:hint="eastAsia"/>
                      <w:szCs w:val="21"/>
                    </w:rPr>
                    <w:t>；</w:t>
                  </w:r>
                  <w:r>
                    <w:rPr>
                      <w:rFonts w:hint="eastAsia"/>
                      <w:szCs w:val="21"/>
                      <w:lang w:eastAsia="zh-CN"/>
                    </w:rPr>
                    <w:t>已</w:t>
                  </w:r>
                  <w:r>
                    <w:rPr>
                      <w:szCs w:val="21"/>
                    </w:rPr>
                    <w:t>加强生产管理，教育员工文明生产，减少人为因素造成的噪声，合理安排生产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6"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val="0"/>
                      <w:bCs w:val="0"/>
                      <w:color w:val="auto"/>
                      <w:sz w:val="21"/>
                      <w:szCs w:val="21"/>
                      <w:vertAlign w:val="baseline"/>
                      <w:lang w:val="en-US" w:eastAsia="zh-CN"/>
                    </w:rPr>
                  </w:pPr>
                </w:p>
              </w:tc>
              <w:tc>
                <w:tcPr>
                  <w:tcW w:w="1317" w:type="dxa"/>
                  <w:vAlign w:val="center"/>
                </w:tcPr>
                <w:p>
                  <w:pPr>
                    <w:jc w:val="center"/>
                    <w:rPr>
                      <w:rFonts w:hint="eastAsia" w:asciiTheme="minorEastAsia" w:hAnsiTheme="minorEastAsia" w:eastAsiaTheme="minorEastAsia" w:cstheme="minorEastAsia"/>
                      <w:caps/>
                      <w:sz w:val="21"/>
                      <w:szCs w:val="21"/>
                      <w:lang w:eastAsia="zh-CN"/>
                    </w:rPr>
                  </w:pPr>
                  <w:r>
                    <w:rPr>
                      <w:rFonts w:hint="eastAsia" w:asciiTheme="minorEastAsia" w:hAnsiTheme="minorEastAsia" w:eastAsiaTheme="minorEastAsia" w:cstheme="minorEastAsia"/>
                      <w:caps/>
                      <w:sz w:val="21"/>
                      <w:szCs w:val="21"/>
                      <w:lang w:eastAsia="zh-CN"/>
                    </w:rPr>
                    <w:t>固废处理</w:t>
                  </w:r>
                </w:p>
              </w:tc>
              <w:tc>
                <w:tcPr>
                  <w:tcW w:w="4373" w:type="dxa"/>
                  <w:tcBorders>
                    <w:right w:val="nil"/>
                  </w:tcBorders>
                  <w:vAlign w:val="center"/>
                </w:tcPr>
                <w:p>
                  <w:pPr>
                    <w:rPr>
                      <w:rFonts w:hint="eastAsia" w:eastAsia="宋体"/>
                      <w:szCs w:val="21"/>
                      <w:lang w:val="en-US" w:eastAsia="zh-CN"/>
                    </w:rPr>
                  </w:pPr>
                  <w:r>
                    <w:rPr>
                      <w:rFonts w:hint="eastAsia"/>
                      <w:szCs w:val="21"/>
                      <w:lang w:eastAsia="zh-CN"/>
                    </w:rPr>
                    <w:t>生活垃圾按</w:t>
                  </w:r>
                  <w:r>
                    <w:rPr>
                      <w:szCs w:val="21"/>
                    </w:rPr>
                    <w:t>环卫部门要求进行清运处理</w:t>
                  </w:r>
                  <w:r>
                    <w:rPr>
                      <w:rFonts w:hint="eastAsia"/>
                      <w:szCs w:val="21"/>
                      <w:lang w:eastAsia="zh-CN"/>
                    </w:rPr>
                    <w:t>；</w:t>
                  </w:r>
                  <w:r>
                    <w:rPr>
                      <w:szCs w:val="21"/>
                    </w:rPr>
                    <w:t>生产工序产生的不合格品和废边角料全部收集，经粉碎机粉粹后循环使用</w:t>
                  </w:r>
                  <w:r>
                    <w:rPr>
                      <w:rFonts w:hint="eastAsia"/>
                      <w:szCs w:val="21"/>
                      <w:lang w:eastAsia="zh-CN"/>
                    </w:rPr>
                    <w:t>。</w:t>
                  </w:r>
                </w:p>
              </w:tc>
              <w:tc>
                <w:tcPr>
                  <w:tcW w:w="3581" w:type="dxa"/>
                  <w:tcBorders>
                    <w:right w:val="nil"/>
                  </w:tcBorders>
                  <w:vAlign w:val="center"/>
                </w:tcPr>
                <w:p>
                  <w:pPr>
                    <w:rPr>
                      <w:rFonts w:hint="eastAsia" w:eastAsia="宋体"/>
                      <w:szCs w:val="21"/>
                      <w:lang w:val="en-US" w:eastAsia="zh-CN"/>
                    </w:rPr>
                  </w:pPr>
                  <w:r>
                    <w:rPr>
                      <w:rFonts w:hint="eastAsia"/>
                      <w:szCs w:val="21"/>
                      <w:lang w:eastAsia="zh-CN"/>
                    </w:rPr>
                    <w:t>生活垃圾按</w:t>
                  </w:r>
                  <w:r>
                    <w:rPr>
                      <w:szCs w:val="21"/>
                    </w:rPr>
                    <w:t>环卫部门要求进行清运处理</w:t>
                  </w:r>
                  <w:r>
                    <w:rPr>
                      <w:rFonts w:hint="eastAsia"/>
                      <w:szCs w:val="21"/>
                      <w:lang w:eastAsia="zh-CN"/>
                    </w:rPr>
                    <w:t>；</w:t>
                  </w:r>
                  <w:r>
                    <w:rPr>
                      <w:szCs w:val="21"/>
                    </w:rPr>
                    <w:t>生产工序产生的不合格品和废边角料全部收集，经粉碎机粉粹后循环使用</w:t>
                  </w:r>
                  <w:r>
                    <w:rPr>
                      <w:rFonts w:hint="eastAsia"/>
                      <w:szCs w:val="21"/>
                      <w:lang w:eastAsia="zh-CN"/>
                    </w:rPr>
                    <w:t>；实际企业生产中产生的废液压油暂存于危废暂存处。</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outlineLvl w:val="9"/>
              <w:rPr>
                <w:rFonts w:hint="eastAsia" w:asciiTheme="minorEastAsia" w:hAnsiTheme="minorEastAsia" w:eastAsiaTheme="minorEastAsia" w:cstheme="minorEastAsia"/>
                <w:sz w:val="28"/>
                <w:szCs w:val="28"/>
              </w:rPr>
            </w:pPr>
            <w:bookmarkStart w:id="27" w:name="_Toc8473"/>
            <w:r>
              <w:rPr>
                <w:rFonts w:hint="eastAsia" w:asciiTheme="minorEastAsia" w:hAnsiTheme="minorEastAsia" w:eastAsiaTheme="minorEastAsia" w:cstheme="minorEastAsia"/>
                <w:sz w:val="24"/>
                <w:szCs w:val="24"/>
              </w:rPr>
              <w:t>根据调查，项目实际建设内容与环评</w:t>
            </w:r>
            <w:r>
              <w:rPr>
                <w:rFonts w:hint="eastAsia" w:asciiTheme="minorEastAsia" w:hAnsiTheme="minorEastAsia" w:eastAsiaTheme="minorEastAsia" w:cstheme="minorEastAsia"/>
                <w:sz w:val="24"/>
                <w:szCs w:val="24"/>
                <w:lang w:eastAsia="zh-CN"/>
              </w:rPr>
              <w:t>基本</w:t>
            </w:r>
            <w:r>
              <w:rPr>
                <w:rFonts w:hint="eastAsia" w:asciiTheme="minorEastAsia" w:hAnsiTheme="minorEastAsia" w:eastAsiaTheme="minorEastAsia" w:cstheme="minorEastAsia"/>
                <w:sz w:val="24"/>
                <w:szCs w:val="24"/>
              </w:rPr>
              <w:t>一致。</w:t>
            </w:r>
            <w:bookmarkEnd w:id="27"/>
            <w:r>
              <w:rPr>
                <w:rFonts w:hint="eastAsia" w:asciiTheme="minorEastAsia" w:hAnsiTheme="minorEastAsia" w:eastAsiaTheme="minorEastAsia" w:cstheme="minorEastAsia"/>
                <w:bCs/>
                <w:sz w:val="28"/>
                <w:szCs w:val="28"/>
              </w:rPr>
              <mc:AlternateContent>
                <mc:Choice Requires="wps">
                  <w:drawing>
                    <wp:anchor distT="0" distB="0" distL="114300" distR="114300" simplePos="0" relativeHeight="251662336" behindDoc="0" locked="0" layoutInCell="1" allowOverlap="1">
                      <wp:simplePos x="0" y="0"/>
                      <wp:positionH relativeFrom="column">
                        <wp:posOffset>5765165</wp:posOffset>
                      </wp:positionH>
                      <wp:positionV relativeFrom="paragraph">
                        <wp:posOffset>191770</wp:posOffset>
                      </wp:positionV>
                      <wp:extent cx="63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3.95pt;margin-top:15.1pt;height:0pt;width:0.05pt;z-index:251662336;mso-width-relative:page;mso-height-relative:page;" filled="f" stroked="t" coordsize="21600,21600" o:gfxdata="UEsDBAoAAAAAAIdO4kAAAAAAAAAAAAAAAAAEAAAAZHJzL1BLAwQUAAAACACHTuJAFtwPGNYAAAAJ&#10;AQAADwAAAGRycy9kb3ducmV2LnhtbE2PTU/DMAyG70j8h8hIXCaWrJNgLU13AHrjwgBx9RrTVjRO&#10;12Qf8Osx4gBH249eP2+5PvlBHWiKfWALi7kBRdwE13Nr4eW5vlqBignZ4RCYLHxShHV1flZi4cKR&#10;n+iwSa2SEI4FWuhSGgutY9ORxzgPI7Hc3sPkMck4tdpNeJRwP+jMmGvtsWf50OFIdx01H5u9txDr&#10;V9rVX7NmZt6WbaBsd//4gNZeXizMLahEp/QHw4++qEMlTtuwZxfVYCE3N7mgFpYmAyVAblZSbvu7&#10;0FWp/zeovgFQSwMEFAAAAAgAh07iQNQeqKXXAQAAkgMAAA4AAABkcnMvZTJvRG9jLnhtbK1TS44T&#10;MRDdI3EHy3vSyUQzglY6s5gwbBBEAg5Q8afbkn9yedLJJbgAEjtYsWTPbZg5BmUnk+GzQYgsKuWq&#10;8qt6z9WLy52zbKsSmuA7PptMOVNeBGl83/F3b6+fPOUMM3gJNnjV8b1Cfrl8/GgxxladhSFYqRIj&#10;EI/tGDs+5BzbpkExKAc4CVF5SuqQHGQ6pr6RCUZCd7Y5m04vmjEkGVMQCpGiq0OSLyu+1krk11qj&#10;ysx2nGbL1aZqN8U2ywW0fYI4GHEcA/5hCgfGU9MT1AoysJtk/oByRqSAQeeJCK4JWhuhKgdiM5v+&#10;xubNAFFVLiQOxpNM+P9gxavtOjEjOz7nzIOjJ7r98PX7+0933z6Svf3ymc2LSGPElmqv/DodTxjX&#10;qTDe6eTKP3Fhuyrs/iSs2mUmKHgxP+dM3Mebh0sxYX6hgmPF6bg1vvCFFrYvMVMjKr0vKWHr2djx&#10;Z+dnBQ5oXbSFTK6LRAB9X+9isEZeG2vLDUz95somtoWyAPVX6BDuL2WlyQpwONTV1GE1BgXyuZcs&#10;7yNJ42mHeRnBKcmZVbTyxSNAaDMY+zeV1Np6mqAoetCweJsg9/QQNzGZfiAlZnXKkqGHr/Mel7Rs&#10;1s/nivTwKS1/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bcDxjWAAAACQEAAA8AAAAAAAAAAQAg&#10;AAAAIgAAAGRycy9kb3ducmV2LnhtbFBLAQIUABQAAAAIAIdO4kDUHqil1wEAAJIDAAAOAAAAAAAA&#10;AAEAIAAAACUBAABkcnMvZTJvRG9jLnhtbFBLBQYAAAAABgAGAFkBAABuBQAAAAA=&#10;">
                      <v:fill on="f" focussize="0,0"/>
                      <v:stroke color="#000000" joinstyle="round"/>
                      <v:imagedata o:title=""/>
                      <o:lock v:ext="edit" aspectratio="f"/>
                    </v:lin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5" w:hRule="atLeast"/>
          <w:jc w:val="center"/>
        </w:trPr>
        <w:tc>
          <w:tcPr>
            <w:tcW w:w="10318"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原辅材料消耗及水平衡：</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28" w:name="_Toc32361"/>
            <w:r>
              <w:rPr>
                <w:rFonts w:hint="eastAsia" w:asciiTheme="minorEastAsia" w:hAnsiTheme="minorEastAsia" w:eastAsiaTheme="minorEastAsia" w:cstheme="minorEastAsia"/>
                <w:b/>
                <w:bCs/>
                <w:sz w:val="28"/>
                <w:szCs w:val="28"/>
                <w:lang w:val="en-US" w:eastAsia="zh-CN"/>
              </w:rPr>
              <w:t>2.3 项目主要原辅料消耗</w:t>
            </w:r>
            <w:bookmarkEnd w:id="28"/>
          </w:p>
          <w:p>
            <w:pPr>
              <w:spacing w:line="360" w:lineRule="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    </w:t>
            </w:r>
            <w:r>
              <w:rPr>
                <w:rFonts w:hint="eastAsia" w:asciiTheme="minorEastAsia" w:hAnsiTheme="minorEastAsia" w:eastAsiaTheme="minorEastAsia" w:cstheme="minorEastAsia"/>
                <w:bCs/>
                <w:sz w:val="24"/>
              </w:rPr>
              <w:t>本项目生产期间主要原辅材料消耗情况详见表2-</w:t>
            </w:r>
            <w:r>
              <w:rPr>
                <w:rFonts w:hint="eastAsia" w:asciiTheme="minorEastAsia" w:hAnsiTheme="minorEastAsia" w:eastAsiaTheme="minorEastAsia" w:cstheme="minorEastAsia"/>
                <w:bCs/>
                <w:sz w:val="24"/>
                <w:lang w:val="en-US" w:eastAsia="zh-CN"/>
              </w:rPr>
              <w:t>4</w:t>
            </w:r>
            <w:r>
              <w:rPr>
                <w:rFonts w:hint="eastAsia" w:asciiTheme="minorEastAsia" w:hAnsiTheme="minorEastAsia" w:eastAsiaTheme="minorEastAsia" w:cstheme="minorEastAsia"/>
                <w:bCs/>
                <w:sz w:val="24"/>
              </w:rPr>
              <w:t>。</w:t>
            </w:r>
          </w:p>
          <w:p>
            <w:pPr>
              <w:autoSpaceDE w:val="0"/>
              <w:autoSpaceDN w:val="0"/>
              <w:adjustRightInd w:val="0"/>
              <w:spacing w:line="240" w:lineRule="auto"/>
              <w:ind w:firstLine="560"/>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表2-</w:t>
            </w:r>
            <w:r>
              <w:rPr>
                <w:rFonts w:hint="eastAsia" w:asciiTheme="minorEastAsia" w:hAnsiTheme="minorEastAsia" w:eastAsiaTheme="minorEastAsia" w:cstheme="minorEastAsia"/>
                <w:b/>
                <w:bCs/>
                <w:sz w:val="24"/>
                <w:lang w:val="en-US" w:eastAsia="zh-CN"/>
              </w:rPr>
              <w:t xml:space="preserve">4 </w:t>
            </w:r>
            <w:r>
              <w:rPr>
                <w:rFonts w:hint="eastAsia" w:asciiTheme="minorEastAsia" w:hAnsiTheme="minorEastAsia" w:eastAsiaTheme="minorEastAsia" w:cstheme="minorEastAsia"/>
                <w:b/>
                <w:bCs/>
                <w:sz w:val="24"/>
              </w:rPr>
              <w:t>项目生产期间主要原辅材料消耗一览表</w:t>
            </w:r>
          </w:p>
          <w:tbl>
            <w:tblPr>
              <w:tblStyle w:val="15"/>
              <w:tblW w:w="9967" w:type="dxa"/>
              <w:jc w:val="center"/>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688"/>
              <w:gridCol w:w="1333"/>
              <w:gridCol w:w="1673"/>
              <w:gridCol w:w="2901"/>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序号</w:t>
                  </w:r>
                </w:p>
              </w:tc>
              <w:tc>
                <w:tcPr>
                  <w:tcW w:w="16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物料名称</w:t>
                  </w:r>
                </w:p>
              </w:tc>
              <w:tc>
                <w:tcPr>
                  <w:tcW w:w="13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lang w:val="en-US" w:eastAsia="zh-CN"/>
                    </w:rPr>
                  </w:pPr>
                  <w:r>
                    <w:rPr>
                      <w:rFonts w:hint="eastAsia" w:asciiTheme="minorEastAsia" w:hAnsiTheme="minorEastAsia" w:eastAsiaTheme="minorEastAsia" w:cstheme="minorEastAsia"/>
                      <w:b/>
                      <w:bCs/>
                      <w:szCs w:val="21"/>
                      <w:lang w:val="en-US" w:eastAsia="zh-CN"/>
                    </w:rPr>
                    <w:t>单位</w:t>
                  </w:r>
                </w:p>
              </w:tc>
              <w:tc>
                <w:tcPr>
                  <w:tcW w:w="16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lang w:eastAsia="zh-CN"/>
                    </w:rPr>
                    <w:t>环评</w:t>
                  </w:r>
                  <w:r>
                    <w:rPr>
                      <w:rFonts w:hint="eastAsia" w:asciiTheme="minorEastAsia" w:hAnsiTheme="minorEastAsia" w:eastAsiaTheme="minorEastAsia" w:cstheme="minorEastAsia"/>
                      <w:b/>
                      <w:bCs/>
                      <w:szCs w:val="21"/>
                    </w:rPr>
                    <w:t>年用量</w:t>
                  </w:r>
                </w:p>
              </w:tc>
              <w:tc>
                <w:tcPr>
                  <w:tcW w:w="29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lang w:val="en-US" w:eastAsia="zh-CN"/>
                    </w:rPr>
                  </w:pPr>
                  <w:r>
                    <w:rPr>
                      <w:rFonts w:hint="eastAsia" w:asciiTheme="minorEastAsia" w:hAnsiTheme="minorEastAsia" w:eastAsiaTheme="minorEastAsia" w:cstheme="minorEastAsia"/>
                      <w:b/>
                      <w:bCs/>
                      <w:szCs w:val="21"/>
                      <w:lang w:val="en-US" w:eastAsia="zh-CN"/>
                    </w:rPr>
                    <w:t>2018年7月至</w:t>
                  </w:r>
                </w:p>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lang w:val="en-US" w:eastAsia="zh-CN"/>
                    </w:rPr>
                    <w:t>2019年1月</w:t>
                  </w:r>
                  <w:r>
                    <w:rPr>
                      <w:rFonts w:hint="eastAsia" w:asciiTheme="minorEastAsia" w:hAnsiTheme="minorEastAsia" w:eastAsiaTheme="minorEastAsia" w:cstheme="minorEastAsia"/>
                      <w:b/>
                      <w:bCs/>
                      <w:szCs w:val="21"/>
                      <w:lang w:eastAsia="zh-CN"/>
                    </w:rPr>
                    <w:t>实际用量</w:t>
                  </w:r>
                </w:p>
              </w:tc>
              <w:tc>
                <w:tcPr>
                  <w:tcW w:w="1401"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lang w:val="en-US" w:eastAsia="zh-CN"/>
                    </w:rPr>
                  </w:pPr>
                  <w:r>
                    <w:rPr>
                      <w:rFonts w:hint="eastAsia" w:asciiTheme="minorEastAsia" w:hAnsiTheme="minorEastAsia" w:eastAsiaTheme="minorEastAsia" w:cstheme="minorEastAsia"/>
                      <w:b/>
                      <w:bCs/>
                      <w:szCs w:val="21"/>
                      <w:lang w:val="en-US" w:eastAsia="zh-CN"/>
                    </w:rPr>
                    <w:t>预估年用量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1</w:t>
                  </w:r>
                </w:p>
              </w:tc>
              <w:tc>
                <w:tcPr>
                  <w:tcW w:w="16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PP塑料粒子</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吨/年</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3920</w:t>
                  </w:r>
                </w:p>
              </w:tc>
              <w:tc>
                <w:tcPr>
                  <w:tcW w:w="29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2100</w:t>
                  </w:r>
                </w:p>
              </w:tc>
              <w:tc>
                <w:tcPr>
                  <w:tcW w:w="1401" w:type="dxa"/>
                  <w:tcBorders>
                    <w:top w:val="single" w:color="auto" w:sz="4" w:space="0"/>
                    <w:left w:val="single" w:color="auto" w:sz="4" w:space="0"/>
                    <w:bottom w:val="single" w:color="auto" w:sz="4" w:space="0"/>
                    <w:right w:val="nil"/>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2</w:t>
                  </w:r>
                </w:p>
              </w:tc>
              <w:tc>
                <w:tcPr>
                  <w:tcW w:w="16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PE塑料粒子</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吨/年</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210</w:t>
                  </w:r>
                </w:p>
              </w:tc>
              <w:tc>
                <w:tcPr>
                  <w:tcW w:w="29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112</w:t>
                  </w:r>
                </w:p>
              </w:tc>
              <w:tc>
                <w:tcPr>
                  <w:tcW w:w="1401" w:type="dxa"/>
                  <w:tcBorders>
                    <w:top w:val="single" w:color="auto" w:sz="4" w:space="0"/>
                    <w:left w:val="single" w:color="auto" w:sz="4" w:space="0"/>
                    <w:bottom w:val="single" w:color="auto" w:sz="4" w:space="0"/>
                    <w:right w:val="nil"/>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3</w:t>
                  </w:r>
                </w:p>
              </w:tc>
              <w:tc>
                <w:tcPr>
                  <w:tcW w:w="16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色母粒</w:t>
                  </w:r>
                </w:p>
              </w:tc>
              <w:tc>
                <w:tcPr>
                  <w:tcW w:w="133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吨/年</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eastAsia="宋体" w:cs="宋体"/>
                    </w:rPr>
                    <w:t>85</w:t>
                  </w:r>
                </w:p>
              </w:tc>
              <w:tc>
                <w:tcPr>
                  <w:tcW w:w="29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45</w:t>
                  </w:r>
                </w:p>
              </w:tc>
              <w:tc>
                <w:tcPr>
                  <w:tcW w:w="1401" w:type="dxa"/>
                  <w:tcBorders>
                    <w:top w:val="single" w:color="auto" w:sz="4" w:space="0"/>
                    <w:left w:val="single" w:color="auto" w:sz="4" w:space="0"/>
                    <w:bottom w:val="single" w:color="auto" w:sz="4" w:space="0"/>
                    <w:right w:val="nil"/>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77</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4"/>
              </w:rPr>
              <w:t>表2-</w:t>
            </w:r>
            <w:r>
              <w:rPr>
                <w:rFonts w:hint="eastAsia" w:asciiTheme="minorEastAsia" w:hAnsiTheme="minorEastAsia" w:eastAsiaTheme="minorEastAsia" w:cstheme="minorEastAsia"/>
                <w:b/>
                <w:bCs/>
                <w:sz w:val="24"/>
                <w:lang w:val="en-US" w:eastAsia="zh-CN"/>
              </w:rPr>
              <w:t xml:space="preserve">5 </w:t>
            </w:r>
            <w:r>
              <w:rPr>
                <w:rFonts w:hint="eastAsia" w:asciiTheme="minorEastAsia" w:hAnsiTheme="minorEastAsia" w:eastAsiaTheme="minorEastAsia" w:cstheme="minorEastAsia"/>
                <w:b/>
                <w:bCs/>
                <w:sz w:val="24"/>
              </w:rPr>
              <w:t>项目</w:t>
            </w:r>
            <w:r>
              <w:rPr>
                <w:rFonts w:hint="eastAsia" w:asciiTheme="minorEastAsia" w:hAnsiTheme="minorEastAsia" w:eastAsiaTheme="minorEastAsia" w:cstheme="minorEastAsia"/>
                <w:b/>
                <w:bCs/>
                <w:sz w:val="24"/>
                <w:lang w:eastAsia="zh-CN"/>
              </w:rPr>
              <w:t>产品方案</w:t>
            </w:r>
          </w:p>
          <w:tbl>
            <w:tblPr>
              <w:tblStyle w:val="15"/>
              <w:tblW w:w="9967" w:type="dxa"/>
              <w:jc w:val="center"/>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875"/>
              <w:gridCol w:w="1327"/>
              <w:gridCol w:w="1673"/>
              <w:gridCol w:w="2827"/>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序号</w:t>
                  </w:r>
                </w:p>
              </w:tc>
              <w:tc>
                <w:tcPr>
                  <w:tcW w:w="1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lang w:eastAsia="zh-CN"/>
                    </w:rPr>
                    <w:t>产品</w:t>
                  </w:r>
                  <w:r>
                    <w:rPr>
                      <w:rFonts w:hint="eastAsia" w:asciiTheme="minorEastAsia" w:hAnsiTheme="minorEastAsia" w:eastAsiaTheme="minorEastAsia" w:cstheme="minorEastAsia"/>
                      <w:b/>
                      <w:bCs/>
                      <w:szCs w:val="21"/>
                    </w:rPr>
                    <w:t>名称</w:t>
                  </w:r>
                </w:p>
              </w:tc>
              <w:tc>
                <w:tcPr>
                  <w:tcW w:w="13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lang w:val="en-US" w:eastAsia="zh-CN"/>
                    </w:rPr>
                  </w:pPr>
                  <w:r>
                    <w:rPr>
                      <w:rFonts w:hint="eastAsia" w:asciiTheme="minorEastAsia" w:hAnsiTheme="minorEastAsia" w:eastAsiaTheme="minorEastAsia" w:cstheme="minorEastAsia"/>
                      <w:b/>
                      <w:bCs/>
                      <w:szCs w:val="21"/>
                      <w:lang w:val="en-US" w:eastAsia="zh-CN"/>
                    </w:rPr>
                    <w:t>单位</w:t>
                  </w:r>
                </w:p>
              </w:tc>
              <w:tc>
                <w:tcPr>
                  <w:tcW w:w="16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lang w:eastAsia="zh-CN"/>
                    </w:rPr>
                    <w:t>环评</w:t>
                  </w:r>
                  <w:r>
                    <w:rPr>
                      <w:rFonts w:hint="eastAsia" w:asciiTheme="minorEastAsia" w:hAnsiTheme="minorEastAsia" w:eastAsiaTheme="minorEastAsia" w:cstheme="minorEastAsia"/>
                      <w:b/>
                      <w:bCs/>
                      <w:szCs w:val="21"/>
                    </w:rPr>
                    <w:t>年</w:t>
                  </w:r>
                  <w:r>
                    <w:rPr>
                      <w:rFonts w:hint="eastAsia" w:asciiTheme="minorEastAsia" w:hAnsiTheme="minorEastAsia" w:eastAsiaTheme="minorEastAsia" w:cstheme="minorEastAsia"/>
                      <w:b/>
                      <w:bCs/>
                      <w:szCs w:val="21"/>
                      <w:lang w:eastAsia="zh-CN"/>
                    </w:rPr>
                    <w:t>产</w:t>
                  </w:r>
                  <w:r>
                    <w:rPr>
                      <w:rFonts w:hint="eastAsia" w:asciiTheme="minorEastAsia" w:hAnsiTheme="minorEastAsia" w:eastAsiaTheme="minorEastAsia" w:cstheme="minorEastAsia"/>
                      <w:b/>
                      <w:bCs/>
                      <w:szCs w:val="21"/>
                    </w:rPr>
                    <w:t>量</w:t>
                  </w:r>
                </w:p>
              </w:tc>
              <w:tc>
                <w:tcPr>
                  <w:tcW w:w="2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lang w:val="en-US" w:eastAsia="zh-CN"/>
                    </w:rPr>
                  </w:pPr>
                  <w:r>
                    <w:rPr>
                      <w:rFonts w:hint="eastAsia" w:asciiTheme="minorEastAsia" w:hAnsiTheme="minorEastAsia" w:eastAsiaTheme="minorEastAsia" w:cstheme="minorEastAsia"/>
                      <w:b/>
                      <w:bCs/>
                      <w:szCs w:val="21"/>
                      <w:lang w:val="en-US" w:eastAsia="zh-CN"/>
                    </w:rPr>
                    <w:t>2018年7月至</w:t>
                  </w:r>
                </w:p>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lang w:val="en-US" w:eastAsia="zh-CN"/>
                    </w:rPr>
                    <w:t>2019年1月</w:t>
                  </w:r>
                  <w:r>
                    <w:rPr>
                      <w:rFonts w:hint="eastAsia" w:asciiTheme="minorEastAsia" w:hAnsiTheme="minorEastAsia" w:eastAsiaTheme="minorEastAsia" w:cstheme="minorEastAsia"/>
                      <w:b/>
                      <w:bCs/>
                      <w:szCs w:val="21"/>
                      <w:lang w:eastAsia="zh-CN"/>
                    </w:rPr>
                    <w:t>实际用量</w:t>
                  </w:r>
                </w:p>
              </w:tc>
              <w:tc>
                <w:tcPr>
                  <w:tcW w:w="1481"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b/>
                      <w:bCs/>
                      <w:szCs w:val="21"/>
                      <w:lang w:val="en-US" w:eastAsia="zh-CN"/>
                    </w:rPr>
                  </w:pPr>
                  <w:r>
                    <w:rPr>
                      <w:rFonts w:hint="eastAsia" w:asciiTheme="minorEastAsia" w:hAnsiTheme="minorEastAsia" w:eastAsiaTheme="minorEastAsia" w:cstheme="minorEastAsia"/>
                      <w:b/>
                      <w:bCs/>
                      <w:szCs w:val="21"/>
                      <w:lang w:val="en-US" w:eastAsia="zh-CN"/>
                    </w:rPr>
                    <w:t>核算年产量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84" w:type="dxa"/>
                  <w:tcBorders>
                    <w:top w:val="single" w:color="auto" w:sz="4" w:space="0"/>
                    <w:left w:val="nil"/>
                    <w:right w:val="single" w:color="auto" w:sz="4" w:space="0"/>
                  </w:tcBorders>
                  <w:vAlign w:val="center"/>
                </w:tcPr>
                <w:p>
                  <w:pPr>
                    <w:pStyle w:val="16"/>
                    <w:keepNext w:val="0"/>
                    <w:keepLines w:val="0"/>
                    <w:pageBreakBefore w:val="0"/>
                    <w:widowControl w:val="0"/>
                    <w:kinsoku/>
                    <w:wordWrap/>
                    <w:overflowPunct/>
                    <w:topLinePunct w:val="0"/>
                    <w:bidi w:val="0"/>
                    <w:snapToGrid/>
                    <w:spacing w:line="240" w:lineRule="exact"/>
                    <w:ind w:left="79" w:leftChars="0" w:right="64" w:rightChars="0"/>
                    <w:jc w:val="center"/>
                    <w:textAlignment w:val="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w:t>
                  </w:r>
                </w:p>
              </w:tc>
              <w:tc>
                <w:tcPr>
                  <w:tcW w:w="1875" w:type="dxa"/>
                  <w:tcBorders>
                    <w:top w:val="single" w:color="auto" w:sz="4" w:space="0"/>
                    <w:left w:val="single" w:color="auto" w:sz="4" w:space="0"/>
                    <w:right w:val="single" w:color="auto" w:sz="4" w:space="0"/>
                  </w:tcBorders>
                  <w:vAlign w:val="center"/>
                </w:tcPr>
                <w:p>
                  <w:pPr>
                    <w:pStyle w:val="16"/>
                    <w:keepNext w:val="0"/>
                    <w:keepLines w:val="0"/>
                    <w:pageBreakBefore w:val="0"/>
                    <w:widowControl w:val="0"/>
                    <w:kinsoku/>
                    <w:wordWrap/>
                    <w:overflowPunct/>
                    <w:topLinePunct w:val="0"/>
                    <w:bidi w:val="0"/>
                    <w:snapToGrid/>
                    <w:spacing w:before="3" w:line="240" w:lineRule="exact"/>
                    <w:ind w:left="28" w:right="19"/>
                    <w:jc w:val="center"/>
                    <w:textAlignment w:val="auto"/>
                    <w:rPr>
                      <w:rFonts w:hint="eastAsia" w:ascii="宋体" w:hAnsi="宋体" w:eastAsia="宋体" w:cs="宋体"/>
                      <w:lang w:val="en-US" w:eastAsia="zh-CN"/>
                    </w:rPr>
                  </w:pPr>
                  <w:r>
                    <w:rPr>
                      <w:rFonts w:hint="eastAsia" w:ascii="宋体" w:hAnsi="宋体" w:eastAsia="宋体" w:cs="宋体"/>
                      <w:lang w:val="en-US" w:eastAsia="zh-CN"/>
                    </w:rPr>
                    <w:t>大中型可循环</w:t>
                  </w:r>
                </w:p>
                <w:p>
                  <w:pPr>
                    <w:pStyle w:val="16"/>
                    <w:keepNext w:val="0"/>
                    <w:keepLines w:val="0"/>
                    <w:pageBreakBefore w:val="0"/>
                    <w:widowControl w:val="0"/>
                    <w:kinsoku/>
                    <w:wordWrap/>
                    <w:overflowPunct/>
                    <w:topLinePunct w:val="0"/>
                    <w:bidi w:val="0"/>
                    <w:snapToGrid/>
                    <w:spacing w:before="3" w:line="240" w:lineRule="exact"/>
                    <w:ind w:left="28" w:right="19"/>
                    <w:jc w:val="center"/>
                    <w:textAlignment w:val="auto"/>
                    <w:rPr>
                      <w:rFonts w:hint="eastAsia" w:ascii="Times New Roman" w:hAnsi="Times New Roman" w:cs="Times New Roman" w:eastAsiaTheme="minorEastAsia"/>
                      <w:kern w:val="2"/>
                      <w:sz w:val="21"/>
                      <w:szCs w:val="24"/>
                      <w:lang w:val="en-US" w:eastAsia="zh-CN" w:bidi="ar-SA"/>
                    </w:rPr>
                  </w:pPr>
                  <w:r>
                    <w:rPr>
                      <w:rFonts w:hint="eastAsia" w:ascii="宋体" w:hAnsi="宋体" w:eastAsia="宋体" w:cs="宋体"/>
                      <w:lang w:val="en-US" w:eastAsia="zh-CN"/>
                    </w:rPr>
                    <w:t>智能包装器具</w:t>
                  </w:r>
                </w:p>
              </w:tc>
              <w:tc>
                <w:tcPr>
                  <w:tcW w:w="13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exact"/>
                    <w:jc w:val="center"/>
                    <w:textAlignment w:val="auto"/>
                    <w:rPr>
                      <w:rFonts w:hint="eastAsia" w:asciiTheme="minorEastAsia" w:hAnsiTheme="minorEastAsia" w:eastAsiaTheme="minorEastAsia" w:cstheme="minorEastAsia"/>
                      <w:szCs w:val="21"/>
                      <w:lang w:val="en-US" w:eastAsia="zh-CN"/>
                    </w:rPr>
                  </w:pPr>
                  <w:r>
                    <w:rPr>
                      <w:rFonts w:hint="eastAsia" w:eastAsiaTheme="minorEastAsia"/>
                      <w:lang w:eastAsia="zh-CN"/>
                    </w:rPr>
                    <w:t>万套</w:t>
                  </w:r>
                  <w:r>
                    <w:rPr>
                      <w:rFonts w:hint="eastAsia" w:eastAsiaTheme="minorEastAsia"/>
                      <w:lang w:val="en-US" w:eastAsia="zh-CN"/>
                    </w:rPr>
                    <w:t>/年</w:t>
                  </w:r>
                </w:p>
              </w:tc>
              <w:tc>
                <w:tcPr>
                  <w:tcW w:w="16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w:t>
                  </w:r>
                </w:p>
              </w:tc>
              <w:tc>
                <w:tcPr>
                  <w:tcW w:w="2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4.2</w:t>
                  </w:r>
                </w:p>
              </w:tc>
              <w:tc>
                <w:tcPr>
                  <w:tcW w:w="1481"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7.2</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29" w:name="_Toc29858"/>
            <w:r>
              <w:rPr>
                <w:rFonts w:hint="eastAsia" w:asciiTheme="minorEastAsia" w:hAnsiTheme="minorEastAsia" w:eastAsiaTheme="minorEastAsia" w:cstheme="minorEastAsia"/>
                <w:b/>
                <w:bCs/>
                <w:sz w:val="28"/>
                <w:szCs w:val="28"/>
                <w:lang w:val="en-US" w:eastAsia="zh-CN"/>
              </w:rPr>
              <w:t>2.4 项目水平衡</w:t>
            </w:r>
            <w:bookmarkEnd w:id="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color w:val="auto"/>
                <w:sz w:val="24"/>
                <w:szCs w:val="24"/>
                <w:lang w:val="en-US" w:eastAsia="zh-CN"/>
              </w:rPr>
              <w:t>建设项目主要用水为生活用水，来源于当地自来水管网供给。</w:t>
            </w:r>
            <w:r>
              <w:rPr>
                <w:rFonts w:hint="eastAsia" w:asciiTheme="minorEastAsia" w:hAnsiTheme="minorEastAsia" w:eastAsiaTheme="minorEastAsia" w:cstheme="minorEastAsia"/>
                <w:b w:val="0"/>
                <w:bCs/>
                <w:sz w:val="24"/>
                <w:szCs w:val="24"/>
                <w:lang w:val="en-US" w:eastAsia="zh-CN"/>
              </w:rPr>
              <w:t>结合企业实际用水情况，实际水平衡见图2-1。</w:t>
            </w:r>
          </w:p>
          <w:p>
            <w:pPr>
              <w:pStyle w:val="2"/>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br w:type="textWrapping"/>
            </w: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p>
          <w:p>
            <w:pPr>
              <w:pStyle w:val="2"/>
              <w:rPr>
                <w:rFonts w:hint="eastAsia" w:asciiTheme="minorEastAsia" w:hAnsiTheme="minorEastAsia" w:eastAsiaTheme="minorEastAsia" w:cstheme="minorEastAsia"/>
                <w:b w:val="0"/>
                <w:bCs/>
                <w:sz w:val="24"/>
                <w:szCs w:val="24"/>
                <w:lang w:val="en-US" w:eastAsia="zh-CN"/>
              </w:rPr>
            </w:pPr>
            <w:r>
              <w:rPr>
                <w:rFonts w:hint="eastAsia"/>
              </w:rPr>
              <mc:AlternateContent>
                <mc:Choice Requires="wps">
                  <w:drawing>
                    <wp:anchor distT="0" distB="0" distL="114300" distR="114300" simplePos="0" relativeHeight="2419784704" behindDoc="0" locked="0" layoutInCell="1" allowOverlap="1">
                      <wp:simplePos x="0" y="0"/>
                      <wp:positionH relativeFrom="column">
                        <wp:posOffset>2828925</wp:posOffset>
                      </wp:positionH>
                      <wp:positionV relativeFrom="paragraph">
                        <wp:posOffset>17145</wp:posOffset>
                      </wp:positionV>
                      <wp:extent cx="743585" cy="2794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743585" cy="279400"/>
                              </a:xfrm>
                              <a:prstGeom prst="rect">
                                <a:avLst/>
                              </a:prstGeom>
                              <a:noFill/>
                              <a:ln w="12700">
                                <a:noFill/>
                              </a:ln>
                            </wps:spPr>
                            <wps:txbx>
                              <w:txbxContent>
                                <w:p>
                                  <w:pPr>
                                    <w:rPr>
                                      <w:rFonts w:hint="eastAsia" w:eastAsia="宋体"/>
                                      <w:szCs w:val="21"/>
                                      <w:lang w:val="en-US" w:eastAsia="zh-CN"/>
                                    </w:rPr>
                                  </w:pPr>
                                  <w:r>
                                    <w:rPr>
                                      <w:rFonts w:hint="eastAsia"/>
                                      <w:szCs w:val="21"/>
                                      <w:lang w:eastAsia="zh-CN"/>
                                    </w:rPr>
                                    <w:t>损耗</w:t>
                                  </w:r>
                                  <w:r>
                                    <w:rPr>
                                      <w:rFonts w:hint="eastAsia"/>
                                      <w:szCs w:val="21"/>
                                      <w:lang w:val="en-US" w:eastAsia="zh-CN"/>
                                    </w:rPr>
                                    <w:t>222</w:t>
                                  </w:r>
                                </w:p>
                              </w:txbxContent>
                            </wps:txbx>
                            <wps:bodyPr upright="1"/>
                          </wps:wsp>
                        </a:graphicData>
                      </a:graphic>
                    </wp:anchor>
                  </w:drawing>
                </mc:Choice>
                <mc:Fallback>
                  <w:pict>
                    <v:shape id="_x0000_s1026" o:spid="_x0000_s1026" o:spt="202" type="#_x0000_t202" style="position:absolute;left:0pt;margin-left:222.75pt;margin-top:1.35pt;height:22pt;width:58.55pt;z-index:-1875182592;mso-width-relative:page;mso-height-relative:page;" filled="f" stroked="f" coordsize="21600,21600" o:gfxdata="UEsDBAoAAAAAAIdO4kAAAAAAAAAAAAAAAAAEAAAAZHJzL1BLAwQUAAAACACHTuJAUhC2I9cAAAAI&#10;AQAADwAAAGRycy9kb3ducmV2LnhtbE2PsU7DQAyGdyTe4WQkNnppaNI25FIBEgNDhxbYncRNouZ8&#10;IXdNC0+PmWC0vt+/P+ebi+3VRKPvHBuYzyJQxJWrO24MvL+93K1A+YBcY++YDHyRh01xfZVjVrsz&#10;72jah0ZJCfsMDbQhDJnWvmrJop+5gVjYwY0Wg4xjo+sRz1Juex1HUaotdiwXWhzouaXquD9Z0Zg+&#10;yvt1eHTebw/x0+s3bsvjpzG3N/PoAVSgS/gLw6++7EAhTqU7ce1Vb2CxSBKJGoiXoIQnaZyCKgWk&#10;S9BFrv8/UPwAUEsDBBQAAAAIAIdO4kAUA5eJlgEAAAsDAAAOAAAAZHJzL2Uyb0RvYy54bWytUktO&#10;wzAQ3SNxB8t7mlBaClFTJFSVDQIk4ACuYzeWbI9lu016AbgBKzbsOVfPwcSU8tshNmN7Pm/mvfH4&#10;rDWarIQPCmxJD3s5JcJyqJRdlPT+bnZwQkmIzFZMgxUlXYtAzyb7e+PGFaIPNehKeIIgNhSNK2kd&#10;oyuyLPBaGBZ64ITFoARvWMSnX2SVZw2iG5318/w4a8BXzgMXIaB3+h6kk4QvpeDxWsogItElxdli&#10;sj7ZeWezyZgVC89crfh2DPaHKQxTFpvuoKYsMrL06heUUdxDABl7HEwGUiouEgdkc5j/YHNbMycS&#10;FxQnuJ1M4f9g+dXqxhNVlXSI8lhmcEebp8fN8+vm5YGgDwVqXCgw79ZhZmzPocVFf/gDOjverfSm&#10;O5ERwThirXfyijYSjs7R4Gh4MqSEY6g/Oh3kCT37LHY+xAsBhnSXknrcXhKVrS5DxEEw9SOl62Vh&#10;prROG9SWNDhVf4SY30JYoi1WdhzeZ+1usZ23W2JzqNbIa+m8WtTYNDFL6ah4arn9Hd1Kv74T6Ocf&#10;nr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UhC2I9cAAAAIAQAADwAAAAAAAAABACAAAAAiAAAA&#10;ZHJzL2Rvd25yZXYueG1sUEsBAhQAFAAAAAgAh07iQBQDl4mWAQAACwMAAA4AAAAAAAAAAQAgAAAA&#10;JgEAAGRycy9lMm9Eb2MueG1sUEsFBgAAAAAGAAYAWQEAAC4FAAAAAA==&#10;">
                      <v:fill on="f" focussize="0,0"/>
                      <v:stroke on="f" weight="1pt"/>
                      <v:imagedata o:title=""/>
                      <o:lock v:ext="edit" aspectratio="f"/>
                      <v:textbox>
                        <w:txbxContent>
                          <w:p>
                            <w:pPr>
                              <w:rPr>
                                <w:rFonts w:hint="eastAsia" w:eastAsia="宋体"/>
                                <w:szCs w:val="21"/>
                                <w:lang w:val="en-US" w:eastAsia="zh-CN"/>
                              </w:rPr>
                            </w:pPr>
                            <w:r>
                              <w:rPr>
                                <w:rFonts w:hint="eastAsia"/>
                                <w:szCs w:val="21"/>
                                <w:lang w:eastAsia="zh-CN"/>
                              </w:rPr>
                              <w:t>损耗</w:t>
                            </w:r>
                            <w:r>
                              <w:rPr>
                                <w:rFonts w:hint="eastAsia"/>
                                <w:szCs w:val="21"/>
                                <w:lang w:val="en-US" w:eastAsia="zh-CN"/>
                              </w:rPr>
                              <w:t>222</w:t>
                            </w:r>
                          </w:p>
                        </w:txbxContent>
                      </v:textbox>
                    </v:shape>
                  </w:pict>
                </mc:Fallback>
              </mc:AlternateContent>
            </w:r>
          </w:p>
          <w:p>
            <w:pPr>
              <w:pStyle w:val="2"/>
              <w:ind w:firstLine="420" w:firstLineChars="200"/>
              <w:rPr>
                <w:rFonts w:hint="eastAsia"/>
              </w:rPr>
            </w:pPr>
            <w:r>
              <w:rPr>
                <w:rFonts w:hint="eastAsia"/>
              </w:rPr>
              <mc:AlternateContent>
                <mc:Choice Requires="wps">
                  <w:drawing>
                    <wp:anchor distT="0" distB="0" distL="114300" distR="114300" simplePos="0" relativeHeight="364696576" behindDoc="0" locked="0" layoutInCell="1" allowOverlap="1">
                      <wp:simplePos x="0" y="0"/>
                      <wp:positionH relativeFrom="column">
                        <wp:posOffset>2835275</wp:posOffset>
                      </wp:positionH>
                      <wp:positionV relativeFrom="paragraph">
                        <wp:posOffset>132715</wp:posOffset>
                      </wp:positionV>
                      <wp:extent cx="508635" cy="2794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08635" cy="279400"/>
                              </a:xfrm>
                              <a:prstGeom prst="rect">
                                <a:avLst/>
                              </a:prstGeom>
                              <a:noFill/>
                              <a:ln w="12700">
                                <a:noFill/>
                              </a:ln>
                            </wps:spPr>
                            <wps:txbx>
                              <w:txbxContent>
                                <w:p>
                                  <w:pPr>
                                    <w:rPr>
                                      <w:rFonts w:hint="eastAsia" w:eastAsia="宋体"/>
                                      <w:szCs w:val="21"/>
                                      <w:lang w:val="en-US" w:eastAsia="zh-CN"/>
                                    </w:rPr>
                                  </w:pPr>
                                  <w:r>
                                    <w:rPr>
                                      <w:rFonts w:hint="eastAsia"/>
                                      <w:szCs w:val="21"/>
                                      <w:lang w:val="en-US" w:eastAsia="zh-CN"/>
                                    </w:rPr>
                                    <w:t>666</w:t>
                                  </w:r>
                                </w:p>
                              </w:txbxContent>
                            </wps:txbx>
                            <wps:bodyPr upright="1"/>
                          </wps:wsp>
                        </a:graphicData>
                      </a:graphic>
                    </wp:anchor>
                  </w:drawing>
                </mc:Choice>
                <mc:Fallback>
                  <w:pict>
                    <v:shape id="_x0000_s1026" o:spid="_x0000_s1026" o:spt="202" type="#_x0000_t202" style="position:absolute;left:0pt;margin-left:223.25pt;margin-top:10.45pt;height:22pt;width:40.05pt;z-index:364696576;mso-width-relative:page;mso-height-relative:page;" filled="f" stroked="f" coordsize="21600,21600" o:gfxdata="UEsDBAoAAAAAAIdO4kAAAAAAAAAAAAAAAAAEAAAAZHJzL1BLAwQUAAAACACHTuJAyxGIQtgAAAAJ&#10;AQAADwAAAGRycy9kb3ducmV2LnhtbE2PwU7DMAyG70i8Q2Qkbixd6aK1azoBEgcOOzDg7jZeW61x&#10;SpN1g6cnnOBo+ft/fy63FzuImSbfO9awXCQgiBtnem41vL89361B+IBscHBMGr7Iw7a6viqxMO7M&#10;rzTvQytiCfsCNXQhjIWUvunIol+4kTjuDm6yGOI4tdJMeI7ldpBpkihpsed4ocORnjpqjvuTjRrz&#10;R32fhwfn/e6QPr58464+fmp9e7NMNiACXcIfDL/6MQNVdKrdiY0Xg4YsU6uIakiTHEQEVqlSIGoN&#10;KstBVqX8/0H1A1BLAwQUAAAACACHTuJAiCthPJYBAAALAwAADgAAAGRycy9lMm9Eb2MueG1srVJL&#10;TsMwEN0jcQfLe5q0fFqipkgIwQYBUuEArmM3lmyPZZsmvQDcgBUb9pyr52DifvjtEJuxPZ838954&#10;fNYaTRbCBwW2pP1eTomwHCpl5yV9uL88GFESIrMV02BFSZci0LPJ/t64cYUYQA26Ep4giA1F40pa&#10;x+iKLAu8FoaFHjhhMSjBGxbx6edZ5VmD6EZngzw/yRrwlfPARQjovVgH6SThSyl4vJUyiEh0SXG2&#10;mKxPdtbZbDJmxdwzVyu+GYP9YQrDlMWmO6gLFhl59OoXlFHcQwAZexxMBlIqLhIHZNPPf7CZ1syJ&#10;xAXFCW4nU/g/WH6zuPNEVSU97FNimcEdrV6eV6/vq7cngj4UqHGhwLypw8zYnkOLi976Azo73q30&#10;pjuREcE4Sr3cySvaSDg6j/PRyeExJRxDg+HpUZ7kzz6LnQ/xSoAh3aWkHreXRGWL6xBxEEzdpnS9&#10;LFwqrdMGtSUNTjUYIua3EJZoi5Udh/Ws3S22s3ZDbAbVEnk9Oq/mNTZNzFI6Kp5abn5Ht9Kv7wT6&#10;+Yc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sRiELYAAAACQEAAA8AAAAAAAAAAQAgAAAAIgAA&#10;AGRycy9kb3ducmV2LnhtbFBLAQIUABQAAAAIAIdO4kCIK2E8lgEAAAsDAAAOAAAAAAAAAAEAIAAA&#10;ACcBAABkcnMvZTJvRG9jLnhtbFBLBQYAAAAABgAGAFkBAAAvBQAAAAA=&#10;">
                      <v:fill on="f" focussize="0,0"/>
                      <v:stroke on="f" weight="1pt"/>
                      <v:imagedata o:title=""/>
                      <o:lock v:ext="edit" aspectratio="f"/>
                      <v:textbox>
                        <w:txbxContent>
                          <w:p>
                            <w:pPr>
                              <w:rPr>
                                <w:rFonts w:hint="eastAsia" w:eastAsia="宋体"/>
                                <w:szCs w:val="21"/>
                                <w:lang w:val="en-US" w:eastAsia="zh-CN"/>
                              </w:rPr>
                            </w:pPr>
                            <w:r>
                              <w:rPr>
                                <w:rFonts w:hint="eastAsia"/>
                                <w:szCs w:val="21"/>
                                <w:lang w:val="en-US" w:eastAsia="zh-CN"/>
                              </w:rPr>
                              <w:t>666</w:t>
                            </w:r>
                          </w:p>
                        </w:txbxContent>
                      </v:textbox>
                    </v:shape>
                  </w:pict>
                </mc:Fallback>
              </mc:AlternateContent>
            </w:r>
            <w:r>
              <w:rPr>
                <w:rFonts w:hint="eastAsia"/>
              </w:rPr>
              <mc:AlternateContent>
                <mc:Choice Requires="wps">
                  <w:drawing>
                    <wp:anchor distT="0" distB="0" distL="114300" distR="114300" simplePos="0" relativeHeight="299931648" behindDoc="0" locked="0" layoutInCell="1" allowOverlap="1">
                      <wp:simplePos x="0" y="0"/>
                      <wp:positionH relativeFrom="column">
                        <wp:posOffset>1391920</wp:posOffset>
                      </wp:positionH>
                      <wp:positionV relativeFrom="paragraph">
                        <wp:posOffset>92710</wp:posOffset>
                      </wp:positionV>
                      <wp:extent cx="400050" cy="27114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00050" cy="271145"/>
                              </a:xfrm>
                              <a:prstGeom prst="rect">
                                <a:avLst/>
                              </a:prstGeom>
                              <a:noFill/>
                              <a:ln w="12700">
                                <a:noFill/>
                              </a:ln>
                            </wps:spPr>
                            <wps:txbx>
                              <w:txbxContent>
                                <w:p>
                                  <w:pPr>
                                    <w:rPr>
                                      <w:rFonts w:hint="eastAsia" w:eastAsia="宋体"/>
                                      <w:szCs w:val="21"/>
                                      <w:lang w:val="en-US" w:eastAsia="zh-CN"/>
                                    </w:rPr>
                                  </w:pPr>
                                  <w:r>
                                    <w:rPr>
                                      <w:rFonts w:hint="eastAsia"/>
                                      <w:szCs w:val="21"/>
                                      <w:lang w:val="en-US" w:eastAsia="zh-CN"/>
                                    </w:rPr>
                                    <w:t>888</w:t>
                                  </w:r>
                                </w:p>
                              </w:txbxContent>
                            </wps:txbx>
                            <wps:bodyPr upright="1"/>
                          </wps:wsp>
                        </a:graphicData>
                      </a:graphic>
                    </wp:anchor>
                  </w:drawing>
                </mc:Choice>
                <mc:Fallback>
                  <w:pict>
                    <v:shape id="_x0000_s1026" o:spid="_x0000_s1026" o:spt="202" type="#_x0000_t202" style="position:absolute;left:0pt;margin-left:109.6pt;margin-top:7.3pt;height:21.35pt;width:31.5pt;z-index:299931648;mso-width-relative:page;mso-height-relative:page;" filled="f" stroked="f" coordsize="21600,21600" o:gfxdata="UEsDBAoAAAAAAIdO4kAAAAAAAAAAAAAAAAAEAAAAZHJzL1BLAwQUAAAACACHTuJAhKMhv9cAAAAJ&#10;AQAADwAAAGRycy9kb3ducmV2LnhtbE2PMU/DQAyFdyT+w8lIbPSSK5Q25FIBEgNDhxbYncRNouZ8&#10;IXdNC78eM8Fov+fn7+Xrs+vVRGPoPFtIZwko4srXHTcW3t9ebpagQkSusfdMFr4owLq4vMgxq/2J&#10;tzTtYqMkhEOGFtoYh0zrULXkMMz8QCza3o8Oo4xjo+sRTxLuem2SZKEddiwfWhzouaXqsDs6wZg+&#10;yvkqPvoQNnvz9PqNm/Lwae31VZo8gIp0jn9m+MWXGyiEqfRHroPqLZh0ZcQqwu0ClBjM0siitHB3&#10;Pwdd5Pp/g+IHUEsDBBQAAAAIAIdO4kC/nHAflgEAAAsDAAAOAAAAZHJzL2Uyb0RvYy54bWytUs1O&#10;AyEQvpv4DoS7XdpYNZtum5hGL0ZN1AegLHRJgCGA3e0L6Bt48uLd5+pzOEtrNXozXgaYn2/m+4bJ&#10;rLOGrGSIGlxFhwNGiXQCau2WFX24vzg6oyQm7mpuwMmKrmWks+nhwaT1pRxBA6aWgSCIi2XrK9qk&#10;5MuiiKKRlscBeOkwqCBYnvAZlkUdeIvo1hQjxk6KFkLtAwgZI3rn2yCdZnylpEg3SkWZiKkozpay&#10;DdkueltMJ7xcBu4bLXZj8D9MYbl22HQPNeeJk8egf0FZLQJEUGkgwBaglBYyc0A2Q/aDzV3Dvcxc&#10;UJzo9zLF/4MV16vbQHRd0fGYEsct7mjz8rx5fd+8PRH0oUCtjyXm3XnMTN05dLjoT39EZ8+7U8H2&#10;JzIiGEep13t5ZZeIQOcxY2yMEYGh0elweJzRi69iH2K6lGBJf6lowO1lUfnqKiYcBFM/U/peDi60&#10;MXmDxpEWpxqdMpYr9iEsMQ4rew7bWftb6hbdjtgC6jXyevRBLxtsmpnldFQ8t9z9jn6l398Z9OsP&#10;T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hKMhv9cAAAAJAQAADwAAAAAAAAABACAAAAAiAAAA&#10;ZHJzL2Rvd25yZXYueG1sUEsBAhQAFAAAAAgAh07iQL+ccB+WAQAACwMAAA4AAAAAAAAAAQAgAAAA&#10;JgEAAGRycy9lMm9Eb2MueG1sUEsFBgAAAAAGAAYAWQEAAC4FAAAAAA==&#10;">
                      <v:fill on="f" focussize="0,0"/>
                      <v:stroke on="f" weight="1pt"/>
                      <v:imagedata o:title=""/>
                      <o:lock v:ext="edit" aspectratio="f"/>
                      <v:textbox>
                        <w:txbxContent>
                          <w:p>
                            <w:pPr>
                              <w:rPr>
                                <w:rFonts w:hint="eastAsia" w:eastAsia="宋体"/>
                                <w:szCs w:val="21"/>
                                <w:lang w:val="en-US" w:eastAsia="zh-CN"/>
                              </w:rPr>
                            </w:pPr>
                            <w:r>
                              <w:rPr>
                                <w:rFonts w:hint="eastAsia"/>
                                <w:szCs w:val="21"/>
                                <w:lang w:val="en-US" w:eastAsia="zh-CN"/>
                              </w:rPr>
                              <w:t>888</w:t>
                            </w:r>
                          </w:p>
                        </w:txbxContent>
                      </v:textbox>
                    </v:shape>
                  </w:pict>
                </mc:Fallback>
              </mc:AlternateContent>
            </w:r>
            <w:r>
              <w:rPr>
                <w:sz w:val="21"/>
              </w:rPr>
              <mc:AlternateContent>
                <mc:Choice Requires="wps">
                  <w:drawing>
                    <wp:anchor distT="0" distB="0" distL="114300" distR="114300" simplePos="0" relativeHeight="2419800064" behindDoc="0" locked="0" layoutInCell="1" allowOverlap="1">
                      <wp:simplePos x="0" y="0"/>
                      <wp:positionH relativeFrom="column">
                        <wp:posOffset>2540635</wp:posOffset>
                      </wp:positionH>
                      <wp:positionV relativeFrom="paragraph">
                        <wp:posOffset>24765</wp:posOffset>
                      </wp:positionV>
                      <wp:extent cx="387985" cy="248920"/>
                      <wp:effectExtent l="3175" t="0" r="8890" b="17780"/>
                      <wp:wrapNone/>
                      <wp:docPr id="75" name="直接箭头连接符 75"/>
                      <wp:cNvGraphicFramePr/>
                      <a:graphic xmlns:a="http://schemas.openxmlformats.org/drawingml/2006/main">
                        <a:graphicData uri="http://schemas.microsoft.com/office/word/2010/wordprocessingShape">
                          <wps:wsp>
                            <wps:cNvCnPr/>
                            <wps:spPr>
                              <a:xfrm flipV="1">
                                <a:off x="2589530" y="4579620"/>
                                <a:ext cx="387985" cy="248920"/>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0.05pt;margin-top:1.95pt;height:19.6pt;width:30.55pt;z-index:-1875167232;mso-width-relative:page;mso-height-relative:page;" filled="f" stroked="t" coordsize="21600,21600" o:gfxdata="UEsDBAoAAAAAAIdO4kAAAAAAAAAAAAAAAAAEAAAAZHJzL1BLAwQUAAAACACHTuJAioANstUAAAAI&#10;AQAADwAAAGRycy9kb3ducmV2LnhtbE2PwU7DMBBE70j8g7VI3KidNioljdMDAnHgREHluo1NEtVe&#10;W7HThr9nOcFtVjOaeVvvZu/E2Y5pCKShWCgQltpgBuo0fLw/321ApIxk0AWyGr5tgl1zfVVjZcKF&#10;3ux5nzvBJZQq1NDnHCspU9tbj2kRoiX2vsLoMfM5dtKMeOFy7+RSqbX0OBAv9BjtY2/b037yGsIU&#10;u9Kl18N9VBvz9Ikvh9mR1rc3hdqCyHbOf2H4xWd0aJjpGCYySTgNpVIFRzWsHkCwX66LJYgji1UB&#10;sqnl/weaH1BLAwQUAAAACACHTuJAW9XPwQQCAACvAwAADgAAAGRycy9lMm9Eb2MueG1srVPNjtMw&#10;EL4j8Q6W7zTZ7HabRk330LJcEFTi5+46TmLJf/KYpn0JXgCJE3BaOO2dp4HlMRg7pfzdEDlYM56Z&#10;b2Y+f1lc7bUiO+FBWlPTs0lOiTDcNtJ0NX3x/PpBSQkEZhqmrBE1PQigV8v79xaDq0Rhe6sa4QmC&#10;GKgGV9M+BFdlGfBeaAYT64TBYGu9ZgFd32WNZwOia5UVeX6ZDdY3zlsuAPB2PQbpMuG3reDhaduC&#10;CETVFGcL6fTp3MYzWy5Y1XnmesmPY7B/mEIzabDpCWrNAiOvvPwLSkvuLdg2TLjVmW1byUXaAbc5&#10;y//Y5lnPnEi7IDngTjTB/4PlT3YbT2RT09mUEsM0vtHdm9uvr9/fffr45d3tt89vo33zgWAcyRoc&#10;VFizMht/9MBtfNx833pNWiXdS9RB4gK3I/uaFtNyPj1H8g81vZjO5pfFkXaxD4Rjwnk5m5fYnWNC&#10;cVHOx3g2QkZo5yE8ElaTaNQUgmey68PKGoMPbP3Yju0eQ8ChsPBHQSw29loqld5ZGTLgcMUsx2k4&#10;Q7m1igU0tUMCwHSUMNWhjnnwaQOwSjaxPAKB77Yr5cmORS2lLzKC7X5Li73XDPoxDw4QnVFnWgYU&#10;u5K6puWpnlWBSfXQNCQcHLLPvLfDEVgZxI+UjyRHa2ubQ+I+3aMq0gRHBUfZ/eqn6p//2fI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oANstUAAAAIAQAADwAAAAAAAAABACAAAAAiAAAAZHJzL2Rv&#10;d25yZXYueG1sUEsBAhQAFAAAAAgAh07iQFvVz8EEAgAArwMAAA4AAAAAAAAAAQAgAAAAJAEAAGRy&#10;cy9lMm9Eb2MueG1sUEsFBgAAAAAGAAYAWQEAAJoFAAAAAA==&#10;">
                      <v:fill on="f" focussize="0,0"/>
                      <v:stroke weight="1pt" color="#000000 [3213]" miterlimit="8" joinstyle="miter" dashstyle="3 1" endarrow="open"/>
                      <v:imagedata o:title=""/>
                      <o:lock v:ext="edit" aspectratio="f"/>
                    </v:shape>
                  </w:pict>
                </mc:Fallback>
              </mc:AlternateContent>
            </w:r>
          </w:p>
          <w:p>
            <w:pPr>
              <w:pStyle w:val="2"/>
              <w:rPr>
                <w:rFonts w:hint="eastAsia"/>
              </w:rPr>
            </w:pPr>
            <w:r>
              <w:rPr>
                <w:rFonts w:hint="eastAsia"/>
              </w:rPr>
              <mc:AlternateContent>
                <mc:Choice Requires="wps">
                  <w:drawing>
                    <wp:anchor distT="0" distB="0" distL="114300" distR="114300" simplePos="0" relativeHeight="299927552" behindDoc="0" locked="0" layoutInCell="1" allowOverlap="1">
                      <wp:simplePos x="0" y="0"/>
                      <wp:positionH relativeFrom="column">
                        <wp:posOffset>3281045</wp:posOffset>
                      </wp:positionH>
                      <wp:positionV relativeFrom="paragraph">
                        <wp:posOffset>63500</wp:posOffset>
                      </wp:positionV>
                      <wp:extent cx="659765" cy="301625"/>
                      <wp:effectExtent l="6350" t="6350" r="19685" b="15875"/>
                      <wp:wrapNone/>
                      <wp:docPr id="96" name="文本框 96"/>
                      <wp:cNvGraphicFramePr/>
                      <a:graphic xmlns:a="http://schemas.openxmlformats.org/drawingml/2006/main">
                        <a:graphicData uri="http://schemas.microsoft.com/office/word/2010/wordprocessingShape">
                          <wps:wsp>
                            <wps:cNvSpPr txBox="1"/>
                            <wps:spPr>
                              <a:xfrm>
                                <a:off x="0" y="0"/>
                                <a:ext cx="659765" cy="3016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eastAsia="宋体"/>
                                      <w:sz w:val="18"/>
                                      <w:szCs w:val="18"/>
                                      <w:lang w:eastAsia="zh-CN"/>
                                    </w:rPr>
                                  </w:pPr>
                                  <w:r>
                                    <w:rPr>
                                      <w:rFonts w:hint="eastAsia"/>
                                      <w:sz w:val="18"/>
                                      <w:szCs w:val="18"/>
                                      <w:lang w:eastAsia="zh-CN"/>
                                    </w:rPr>
                                    <w:t>市政管网</w:t>
                                  </w:r>
                                </w:p>
                              </w:txbxContent>
                            </wps:txbx>
                            <wps:bodyPr upright="1"/>
                          </wps:wsp>
                        </a:graphicData>
                      </a:graphic>
                    </wp:anchor>
                  </w:drawing>
                </mc:Choice>
                <mc:Fallback>
                  <w:pict>
                    <v:shape id="_x0000_s1026" o:spid="_x0000_s1026" o:spt="202" type="#_x0000_t202" style="position:absolute;left:0pt;margin-left:258.35pt;margin-top:5pt;height:23.75pt;width:51.95pt;z-index:299927552;mso-width-relative:page;mso-height-relative:page;" fillcolor="#FFFFFF" filled="t" stroked="t" coordsize="21600,21600" o:gfxdata="UEsDBAoAAAAAAIdO4kAAAAAAAAAAAAAAAAAEAAAAZHJzL1BLAwQUAAAACACHTuJAvs6sotkAAAAJ&#10;AQAADwAAAGRycy9kb3ducmV2LnhtbE2PQWvCQBCF74X+h2UKvZS6G8EoMRsPrVJ6EWqF4m3Njkkw&#10;O5tmN1H/faen9ji8jzffy1dX14oR+9B40pBMFAik0tuGKg37z83zAkSIhqxpPaGGGwZYFfd3ucms&#10;v9AHjrtYCS6hkBkNdYxdJmUoa3QmTHyHxNnJ985EPvtK2t5cuNy1cqpUKp1piD/UpsOXGsvzbnAa&#10;trcv+n4b1Gl87xaH/Xm7ft08rbV+fEjUEkTEa/yD4Vef1aFgp6MfyAbRapgl6ZxRDhRvYiCdqhTE&#10;kZP5DGSRy/8Lih9QSwMEFAAAAAgAh07iQLMY5mXyAQAA6gMAAA4AAABkcnMvZTJvRG9jLnhtbK1T&#10;S44TMRDdI3EHy3vSnaBkmFY6I0EIGwRIAweo+NNtyT/ZnnTnAnADVmzYc66cg7KTycwws0CIXrjL&#10;Vc/PVa/Ky6vRaLITISpnWzqd1JQIyxxXtmvpl8+bF68oiQksB+2saOleRHq1ev5sOfhGzFzvNBeB&#10;IImNzeBb2qfkm6qKrBcG4sR5YTEoXTCQcBu6igcYkN3oalbXi2pwgfvgmIgRvetjkK4Kv5SCpY9S&#10;RpGIbinmlsoayrrNa7VaQtMF8L1ipzTgH7IwoCxeeqZaQwJyE9QjKqNYcNHJNGHOVE5KxUSpAauZ&#10;1n9Uc92DF6UWFCf6s0zx/9GyD7tPgSje0ssFJRYM9ujw/dvhx6/Dz68EfSjQ4GODuGuPyDS+diM2&#10;+tYf0ZnrHmUw+Y8VEYyj1PuzvGJMhKFzMb+8WMwpYRh6WU8Xs3lmqe4O+xDTO+EMyUZLA3aviAq7&#10;9zEdobeQfFd0WvGN0rpsQrd9owPZAXZ6U74T+wOYtmTA9GcXNabIACdOakhoGo8aRNuVCx8cifeZ&#10;6/I9xZwzW0PsjxkUhgyDxqgkQrF6Afyt5STtPcps8UHQnI0RnBIt8P1kqyATKP03SBRPW9Qwt+jY&#10;imylcTsiTTa3ju+xbTc+qK5HTUvjChwHqoh/Gv48sff3hfTui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7OrKLZAAAACQEAAA8AAAAAAAAAAQAgAAAAIgAAAGRycy9kb3ducmV2LnhtbFBLAQIU&#10;ABQAAAAIAIdO4kCzGOZl8gEAAOoDAAAOAAAAAAAAAAEAIAAAACgBAABkcnMvZTJvRG9jLnhtbFBL&#10;BQYAAAAABgAGAFkBAACMBQAAAAA=&#10;">
                      <v:fill on="t" focussize="0,0"/>
                      <v:stroke weight="1pt" color="#000000" joinstyle="miter"/>
                      <v:imagedata o:title=""/>
                      <o:lock v:ext="edit" aspectratio="f"/>
                      <v:textbox>
                        <w:txbxContent>
                          <w:p>
                            <w:pPr>
                              <w:rPr>
                                <w:rFonts w:hint="eastAsia" w:eastAsia="宋体"/>
                                <w:sz w:val="18"/>
                                <w:szCs w:val="18"/>
                                <w:lang w:eastAsia="zh-CN"/>
                              </w:rPr>
                            </w:pPr>
                            <w:r>
                              <w:rPr>
                                <w:rFonts w:hint="eastAsia"/>
                                <w:sz w:val="18"/>
                                <w:szCs w:val="18"/>
                                <w:lang w:eastAsia="zh-CN"/>
                              </w:rPr>
                              <w:t>市政管网</w:t>
                            </w:r>
                          </w:p>
                        </w:txbxContent>
                      </v:textbox>
                    </v:shape>
                  </w:pict>
                </mc:Fallback>
              </mc:AlternateContent>
            </w:r>
            <w:r>
              <w:rPr>
                <w:sz w:val="21"/>
              </w:rPr>
              <mc:AlternateContent>
                <mc:Choice Requires="wps">
                  <w:drawing>
                    <wp:anchor distT="0" distB="0" distL="114300" distR="114300" simplePos="0" relativeHeight="2323274752" behindDoc="0" locked="0" layoutInCell="1" allowOverlap="1">
                      <wp:simplePos x="0" y="0"/>
                      <wp:positionH relativeFrom="column">
                        <wp:posOffset>1419225</wp:posOffset>
                      </wp:positionH>
                      <wp:positionV relativeFrom="paragraph">
                        <wp:posOffset>175260</wp:posOffset>
                      </wp:positionV>
                      <wp:extent cx="0" cy="835660"/>
                      <wp:effectExtent l="6350" t="0" r="12700" b="2540"/>
                      <wp:wrapNone/>
                      <wp:docPr id="37" name="直接连接符 37"/>
                      <wp:cNvGraphicFramePr/>
                      <a:graphic xmlns:a="http://schemas.openxmlformats.org/drawingml/2006/main">
                        <a:graphicData uri="http://schemas.microsoft.com/office/word/2010/wordprocessingShape">
                          <wps:wsp>
                            <wps:cNvCnPr/>
                            <wps:spPr>
                              <a:xfrm>
                                <a:off x="1468120" y="4855210"/>
                                <a:ext cx="0" cy="835660"/>
                              </a:xfrm>
                              <a:prstGeom prst="line">
                                <a:avLst/>
                              </a:prstGeom>
                              <a:ln w="12700"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1.75pt;margin-top:13.8pt;height:65.8pt;width:0pt;z-index:-1971692544;mso-width-relative:page;mso-height-relative:page;" filled="f" stroked="t" coordsize="21600,21600" o:gfxdata="UEsDBAoAAAAAAIdO4kAAAAAAAAAAAAAAAAAEAAAAZHJzL1BLAwQUAAAACACHTuJACbd4R9gAAAAK&#10;AQAADwAAAGRycy9kb3ducmV2LnhtbE2Py07DMBBF90j8gzVI7KjThD4IcSoEqliwaqkoSzcekqjx&#10;OLLdNPD1DGIBu3kc3TlTrEbbiQF9aB0pmE4SEEiVMy3VCnav65sliBA1Gd05QgWfGGBVXl4UOjfu&#10;TBsctrEWHEIh1wqaGPtcylA1aHWYuB6Jdx/OWx259bU0Xp853HYyTZK5tLolvtDoHh8brI7bk1Xw&#10;9rA4ZuPz0+06bnbv3g3ZC37tlbq+mib3ICKO8Q+GH31Wh5KdDu5EJohOQZpmM0a5WMxBMPA7ODA5&#10;u0tBloX8/0L5DVBLAwQUAAAACACHTuJAK0M3YNUBAABxAwAADgAAAGRycy9lMm9Eb2MueG1srVNL&#10;jhMxEN0jcQfLe9KdzCQTtdKZxUTDBkEk4AAVt91tyT+5TDq5BBdAYgcrluy5DcMxKDthZoAdohfV&#10;tqv8yu/5eXV9sIbtZUTtXcunk5oz6YTvtOtb/vbN7bMlZ5jAdWC8ky0/SuTX66dPVmNo5MwP3nQy&#10;MgJx2Iyh5UNKoakqFIO0gBMfpKOk8tFComnsqy7CSOjWVLO6XlSjj12IXkhEWt2cknxd8JWSIr1S&#10;CmVipuV0tlRiLHGXY7VeQdNHCIMW52PAP5zCgnbU9B5qAwnYu6j/grJaRI9epYnwtvJKaSELB2Iz&#10;rf9g83qAIAsXEgfDvUz4/2DFy/02Mt21/OKKMweW7ujuw9fv7z/9+PaR4t2Xz4wyJNMYsKHqG7eN&#10;5xmGbcycDyra/Cc27EAmuFwspzMS+9jyy+V8PpueZZaHxAQVUEpQbnkxXyxKqnrACBHTc+kty4OW&#10;G+2yANDA/gUm6kulv0rysvO32phyicaxkZrPruqMD+QlZSDR0AZih67nDExPJhUpFkj0Rnd5ewbC&#10;2O9uTGR7yEYpXyZN7X4ry703gMOprqROFrI6kY+NtsTr8W7jCCRLdxIrj3a+OxYNyzrda2lz9mA2&#10;zuN52f3wUt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m3eEfYAAAACgEAAA8AAAAAAAAAAQAg&#10;AAAAIgAAAGRycy9kb3ducmV2LnhtbFBLAQIUABQAAAAIAIdO4kArQzdg1QEAAHEDAAAOAAAAAAAA&#10;AAEAIAAAACcBAABkcnMvZTJvRG9jLnhtbFBLBQYAAAAABgAGAFkBAABuBQAAAAA=&#10;">
                      <v:fill on="f" focussize="0,0"/>
                      <v:stroke weight="1pt" color="#000000 [3213]" miterlimit="8" joinstyle="miter"/>
                      <v:imagedata o:title=""/>
                      <o:lock v:ext="edit" aspectratio="f"/>
                    </v:line>
                  </w:pict>
                </mc:Fallback>
              </mc:AlternateContent>
            </w:r>
            <w:r>
              <w:rPr>
                <w:rFonts w:hint="eastAsia"/>
              </w:rPr>
              <mc:AlternateContent>
                <mc:Choice Requires="wps">
                  <w:drawing>
                    <wp:anchor distT="0" distB="0" distL="114300" distR="114300" simplePos="0" relativeHeight="299909120" behindDoc="0" locked="0" layoutInCell="1" allowOverlap="1">
                      <wp:simplePos x="0" y="0"/>
                      <wp:positionH relativeFrom="column">
                        <wp:posOffset>1884045</wp:posOffset>
                      </wp:positionH>
                      <wp:positionV relativeFrom="paragraph">
                        <wp:posOffset>66040</wp:posOffset>
                      </wp:positionV>
                      <wp:extent cx="933450" cy="301625"/>
                      <wp:effectExtent l="6350" t="6350" r="12700" b="15875"/>
                      <wp:wrapNone/>
                      <wp:docPr id="52" name="文本框 52"/>
                      <wp:cNvGraphicFramePr/>
                      <a:graphic xmlns:a="http://schemas.openxmlformats.org/drawingml/2006/main">
                        <a:graphicData uri="http://schemas.microsoft.com/office/word/2010/wordprocessingShape">
                          <wps:wsp>
                            <wps:cNvSpPr txBox="1"/>
                            <wps:spPr>
                              <a:xfrm>
                                <a:off x="0" y="0"/>
                                <a:ext cx="933450" cy="3016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生活用水</w:t>
                                  </w:r>
                                </w:p>
                              </w:txbxContent>
                            </wps:txbx>
                            <wps:bodyPr upright="1"/>
                          </wps:wsp>
                        </a:graphicData>
                      </a:graphic>
                    </wp:anchor>
                  </w:drawing>
                </mc:Choice>
                <mc:Fallback>
                  <w:pict>
                    <v:shape id="_x0000_s1026" o:spid="_x0000_s1026" o:spt="202" type="#_x0000_t202" style="position:absolute;left:0pt;margin-left:148.35pt;margin-top:5.2pt;height:23.75pt;width:73.5pt;z-index:299909120;mso-width-relative:page;mso-height-relative:page;" fillcolor="#FFFFFF" filled="t" stroked="t" coordsize="21600,21600" o:gfxdata="UEsDBAoAAAAAAIdO4kAAAAAAAAAAAAAAAAAEAAAAZHJzL1BLAwQUAAAACACHTuJAwWp3ctsAAAAJ&#10;AQAADwAAAGRycy9kb3ducmV2LnhtbE2PTU/DMAyG70j8h8hIXBBLNso+StMdYBPiMokxCXHLGq+t&#10;1jilSbvt32NOcLTfR68fZ8uza8SAXag9aRiPFAikwtuaSg27j/X9HESIhqxpPKGGCwZY5tdXmUmt&#10;P9E7DttYCi6hkBoNVYxtKmUoKnQmjHyLxNnBd85EHrtS2s6cuNw1cqLUVDpTE1+oTIvPFRbHbe80&#10;bC6f9P3aq8Pw1s6/dsfN6mV9t9L69masnkBEPMc/GH71WR1ydtr7nmwQjYbJYjpjlAOVgGAgSR54&#10;sdfwOFuAzDP5/4P8B1BLAwQUAAAACACHTuJAgb1MeO8BAADqAwAADgAAAGRycy9lMm9Eb2MueG1s&#10;rVNLjhMxEN0jcQfLe9KdhAzQSmckCGGDAGngABV/ui35J9uT7lwAbsCKDXvOlXNQdjKZHwuE6IW7&#10;XPX8XPWqvLwcjSY7EaJytqXTSU2JsMxxZbuWfvm8efaSkpjActDOipbuRaSXq6dPloNvxMz1TnMR&#10;CJLY2Ay+pX1KvqmqyHphIE6cFxaD0gUDCbehq3iAAdmNrmZ1fVENLnAfHBMxond9DNJV4ZdSsPRR&#10;yigS0S3F3FJZQ1m3ea1WS2i6AL5X7JQG/EMWBpTFS89Ua0hAroN6RGUUCy46mSbMmcpJqZgoNWA1&#10;0/pBNVc9eFFqQXGiP8sU/x8t+7D7FIjiLV3MKLFgsEeH798OP34dfn4l6EOBBh8bxF15RKbxtRux&#10;0Tf+iM5c9yiDyX+siGAcpd6f5RVjIgydr+bz5wuMMAzN6+nFbJFZqtvDPsT0TjhDstHSgN0rosLu&#10;fUxH6A0k3xWdVnyjtC6b0G3f6EB2gJ3elO/Efg+mLRkw/dmLOicCOHFSQ0LTeNQg2q5ceO9IvMtc&#10;l+9PzDmzNcT+mEFhyDBojEoiFKsXwN9aTtLeo8wWHwTN2RjBKdEC30+2CjKB0n+DRPG0RQ1zi46t&#10;yFYatyPSZHPr+B7bdu2D6nrUtDSuwHGgivin4c8Te3dfSG+f6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Wp3ctsAAAAJAQAADwAAAAAAAAABACAAAAAiAAAAZHJzL2Rvd25yZXYueG1sUEsBAhQA&#10;FAAAAAgAh07iQIG9THjvAQAA6gMAAA4AAAAAAAAAAQAgAAAAKgEAAGRycy9lMm9Eb2MueG1sUEsF&#10;BgAAAAAGAAYAWQEAAIsFAAAAAA==&#10;">
                      <v:fill on="t" focussize="0,0"/>
                      <v:stroke weight="1pt" color="#000000" joinstyle="miter"/>
                      <v:imagedata o:title=""/>
                      <o:lock v:ext="edit" aspectratio="f"/>
                      <v:textbox>
                        <w:txbxContent>
                          <w:p>
                            <w:pPr>
                              <w:rPr>
                                <w:rFonts w:hint="eastAsia" w:eastAsia="宋体"/>
                                <w:lang w:val="en-US" w:eastAsia="zh-CN"/>
                              </w:rPr>
                            </w:pPr>
                            <w:r>
                              <w:rPr>
                                <w:rFonts w:hint="eastAsia"/>
                                <w:lang w:val="en-US" w:eastAsia="zh-CN"/>
                              </w:rPr>
                              <w:t>生活用水</w:t>
                            </w:r>
                          </w:p>
                        </w:txbxContent>
                      </v:textbox>
                    </v:shape>
                  </w:pict>
                </mc:Fallback>
              </mc:AlternateContent>
            </w:r>
            <w:r>
              <w:rPr>
                <w:rFonts w:ascii="Times New Roman" w:hAnsi="Times New Roman"/>
              </w:rPr>
              <mc:AlternateContent>
                <mc:Choice Requires="wps">
                  <w:drawing>
                    <wp:anchor distT="0" distB="0" distL="114300" distR="114300" simplePos="0" relativeHeight="299911168" behindDoc="0" locked="0" layoutInCell="1" allowOverlap="1">
                      <wp:simplePos x="0" y="0"/>
                      <wp:positionH relativeFrom="column">
                        <wp:posOffset>2817495</wp:posOffset>
                      </wp:positionH>
                      <wp:positionV relativeFrom="paragraph">
                        <wp:posOffset>190500</wp:posOffset>
                      </wp:positionV>
                      <wp:extent cx="466725" cy="0"/>
                      <wp:effectExtent l="0" t="38100" r="9525" b="38100"/>
                      <wp:wrapNone/>
                      <wp:docPr id="77" name="直接连接符 77"/>
                      <wp:cNvGraphicFramePr/>
                      <a:graphic xmlns:a="http://schemas.openxmlformats.org/drawingml/2006/main">
                        <a:graphicData uri="http://schemas.microsoft.com/office/word/2010/wordprocessingShape">
                          <wps:wsp>
                            <wps:cNvCnPr/>
                            <wps:spPr>
                              <a:xfrm>
                                <a:off x="0" y="0"/>
                                <a:ext cx="466725"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1.85pt;margin-top:15pt;height:0pt;width:36.75pt;z-index:299911168;mso-width-relative:page;mso-height-relative:page;" filled="f" stroked="t" coordsize="21600,21600" o:gfxdata="UEsDBAoAAAAAAIdO4kAAAAAAAAAAAAAAAAAEAAAAZHJzL1BLAwQUAAAACACHTuJAMTb9wNgAAAAJ&#10;AQAADwAAAGRycy9kb3ducmV2LnhtbE2PQU/DMAyF70j8h8hIXNCWtB0bKk0ngYQ4cGIgsWPWmLai&#10;cbombce/x4jDONp+7/l7xfbkOjHhEFpPGpKlAoFUedtSreH97WlxByJEQ9Z0nlDDNwbYlpcXhcmt&#10;n+kVp12sBYdQyI2GJsY+lzJUDToTlr5H4tunH5yJPA61tIOZOdx1MlVqLZ1piT80psfHBquv3egY&#10;Q7ohfjy/jOPDVO3nfXqMN9lR6+urRN2DiHiKZzH84rMHSmY6+JFsEJ2G1SrbsFRDprgTC26TTQri&#10;8LeQZSH/Nyh/AFBLAwQUAAAACACHTuJALrjv9+EBAACcAwAADgAAAGRycy9lMm9Eb2MueG1srVNL&#10;jhMxEN0jcQfLe9KdCBLUSmcWE4YNgkjAASq2u9uSfyp70skluAASO1ixZM9tGI5B2ckkfMQGkUWl&#10;7Co/13t+vbzaW8N2CqP2ruXTSc2ZcsJL7fqWv31z8+gpZzGBk2C8Uy0/qMivVg8fLMfQqJkfvJEK&#10;GYG42Iyh5UNKoamqKAZlIU58UI6KnUcLiZbYVxJhJHRrqlldz6vRowzohYqRdtfHIl8V/K5TIr3q&#10;uqgSMy2n2VKJWOI2x2q1hKZHCIMWpzHgH6awoB1deoZaQwJ2i/oPKKsF+ui7NBHeVr7rtFCFA7GZ&#10;1r+xeT1AUIULiRPDWab4/2DFy90GmZYtXyw4c2Dpje7ef/n27uP3rx8o3n3+xKhCMo0hNtR97TZ4&#10;WsWwwcx536HN/8SG7Yu0h7O0ap+YoM3H8/li9oQzcV+qLucCxvRcecty0nKjXSYNDexexER3Uet9&#10;S942jo1ktdmipgcVQKbpDCRKbSAa0fXlcPRGyxttTD4Ssd9eG2Q7yDYov0yJgH9py7esIQ7HvlI6&#10;GmRQIJ85ydIhkD6OnMzzDFZJzowi4+eMAKFJoM2lM6EG15u/dNP1xtEUWdmjljnbenmgJ7kNqPuB&#10;5JiWSXOFLFBmPtk1e+zndUG6fFSr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E2/cDYAAAACQEA&#10;AA8AAAAAAAAAAQAgAAAAIgAAAGRycy9kb3ducmV2LnhtbFBLAQIUABQAAAAIAIdO4kAuuO/34QEA&#10;AJwDAAAOAAAAAAAAAAEAIAAAACcBAABkcnMvZTJvRG9jLnhtbFBLBQYAAAAABgAGAFkBAAB6BQAA&#10;AAA=&#10;">
                      <v:fill on="f" focussize="0,0"/>
                      <v:stroke weight="1pt" color="#00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99907072" behindDoc="0" locked="0" layoutInCell="1" allowOverlap="1">
                      <wp:simplePos x="0" y="0"/>
                      <wp:positionH relativeFrom="column">
                        <wp:posOffset>1415415</wp:posOffset>
                      </wp:positionH>
                      <wp:positionV relativeFrom="paragraph">
                        <wp:posOffset>186055</wp:posOffset>
                      </wp:positionV>
                      <wp:extent cx="468630" cy="4445"/>
                      <wp:effectExtent l="0" t="34290" r="7620" b="37465"/>
                      <wp:wrapNone/>
                      <wp:docPr id="30" name="直接连接符 30"/>
                      <wp:cNvGraphicFramePr/>
                      <a:graphic xmlns:a="http://schemas.openxmlformats.org/drawingml/2006/main">
                        <a:graphicData uri="http://schemas.microsoft.com/office/word/2010/wordprocessingShape">
                          <wps:wsp>
                            <wps:cNvCnPr/>
                            <wps:spPr>
                              <a:xfrm>
                                <a:off x="0" y="0"/>
                                <a:ext cx="468630" cy="444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1.45pt;margin-top:14.65pt;height:0.35pt;width:36.9pt;z-index:299907072;mso-width-relative:page;mso-height-relative:page;" filled="f" stroked="t" coordsize="21600,21600" o:gfxdata="UEsDBAoAAAAAAIdO4kAAAAAAAAAAAAAAAAAEAAAAZHJzL1BLAwQUAAAACACHTuJAqvWwwtcAAAAJ&#10;AQAADwAAAGRycy9kb3ducmV2LnhtbE2PwU7DMAyG70i8Q2QkLoglS6VBS9NJICEOnNiQ2DFrTFvR&#10;OF2TtuPtMSe42fLn35/L7dn3YsYxdoEMrFcKBFIdXEeNgff98+09iJgsOdsHQgPfGGFbXV6UtnBh&#10;oTecd6kRHEKxsAbalIZCyli36G1chQGJZ59h9DZxOzbSjXbhcN9LrdRGetsRX2jtgE8t1l+7ybOG&#10;9GP6eHmdpse5PiwHfUo32cmY66u1egCR8Jz+YPjV5x2o2OkYJnJR9Aa01jmjXOQZCAZ0vrkDcTSQ&#10;KQWyKuX/D6ofUEsDBBQAAAAIAIdO4kCiBVVQ4gEAAJ8DAAAOAAAAZHJzL2Uyb0RvYy54bWytU0uO&#10;EzEQ3SNxB8t70kkIYdRKZxYThg2CSDAHqNjubkv+qexJJ5fgAkjsYMWSPbeZ4RhTdkLCR2wQvagu&#10;u56f672uXlzurGFbhVF71/DJaMyZcsJL7bqG37y7fnLBWUzgJBjvVMP3KvLL5eNHiyHUaup7b6RC&#10;RiQu1kNoeJ9SqKsqil5ZiCMflKNi69FCoiV2lUQYiN2aajoez6vBowzohYqRdleHIl8W/rZVIr1p&#10;26gSMw2n3lKJWOImx2q5gLpDCL0WxzbgH7qwoB1deqJaQQJ2i/oPKqsF+ujbNBLeVr5ttVBFA6mZ&#10;jH9T87aHoIoWMieGk03x/9GK19s1Mi0b/pTscWDpG91/+Hr3/tP3bx8p3n/5zKhCNg0h1oS+cms8&#10;rmJYY9a8a9HmN6lhu2Lt/mSt2iUmaHM2v5jnGwSVZrPZs8xYnY8GjOml8pblpOFGu6wbati+iukA&#10;/QHJ28axgaZt+nycKYHmpjWQKLWBlETXlcPRGy2vtTH5SMRuc2WQbSFPQnmOPfwCy7esIPYHXCll&#10;GNS9AvnCSZb2gSxyNMw892CV5Mwomv2cFWQCbc7IhBpcZ/6CJguMIyeyuQc7c7bxck9f5Tag7nqy&#10;Y1I6zRWaguLbcWLzmP28Lkzn/2r5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r1sMLXAAAACQEA&#10;AA8AAAAAAAAAAQAgAAAAIgAAAGRycy9kb3ducmV2LnhtbFBLAQIUABQAAAAIAIdO4kCiBVVQ4gEA&#10;AJ8DAAAOAAAAAAAAAAEAIAAAACYBAABkcnMvZTJvRG9jLnhtbFBLBQYAAAAABgAGAFkBAAB6BQAA&#10;AAA=&#10;">
                      <v:fill on="f" focussize="0,0"/>
                      <v:stroke weight="1pt" color="#000000" joinstyle="round" endarrow="block"/>
                      <v:imagedata o:title=""/>
                      <o:lock v:ext="edit" aspectratio="f"/>
                    </v:line>
                  </w:pict>
                </mc:Fallback>
              </mc:AlternateContent>
            </w:r>
          </w:p>
          <w:p>
            <w:pPr>
              <w:pStyle w:val="2"/>
              <w:ind w:firstLine="630" w:firstLineChars="300"/>
              <w:rPr>
                <w:rFonts w:hint="eastAsia"/>
              </w:rPr>
            </w:pPr>
            <w:r>
              <w:rPr>
                <w:rFonts w:hint="eastAsia"/>
              </w:rPr>
              <mc:AlternateContent>
                <mc:Choice Requires="wps">
                  <w:drawing>
                    <wp:anchor distT="0" distB="0" distL="114300" distR="114300" simplePos="0" relativeHeight="2491536384" behindDoc="0" locked="0" layoutInCell="1" allowOverlap="1">
                      <wp:simplePos x="0" y="0"/>
                      <wp:positionH relativeFrom="column">
                        <wp:posOffset>936625</wp:posOffset>
                      </wp:positionH>
                      <wp:positionV relativeFrom="paragraph">
                        <wp:posOffset>90805</wp:posOffset>
                      </wp:positionV>
                      <wp:extent cx="466090" cy="27114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66090" cy="271145"/>
                              </a:xfrm>
                              <a:prstGeom prst="rect">
                                <a:avLst/>
                              </a:prstGeom>
                              <a:noFill/>
                              <a:ln w="12700">
                                <a:noFill/>
                              </a:ln>
                            </wps:spPr>
                            <wps:txbx>
                              <w:txbxContent>
                                <w:p>
                                  <w:pPr>
                                    <w:rPr>
                                      <w:rFonts w:hint="eastAsia" w:eastAsia="宋体"/>
                                      <w:szCs w:val="21"/>
                                      <w:lang w:val="en-US" w:eastAsia="zh-CN"/>
                                    </w:rPr>
                                  </w:pPr>
                                  <w:r>
                                    <w:rPr>
                                      <w:rFonts w:hint="eastAsia"/>
                                      <w:szCs w:val="21"/>
                                      <w:lang w:val="en-US" w:eastAsia="zh-CN"/>
                                    </w:rPr>
                                    <w:t>1188</w:t>
                                  </w:r>
                                </w:p>
                              </w:txbxContent>
                            </wps:txbx>
                            <wps:bodyPr upright="1"/>
                          </wps:wsp>
                        </a:graphicData>
                      </a:graphic>
                    </wp:anchor>
                  </w:drawing>
                </mc:Choice>
                <mc:Fallback>
                  <w:pict>
                    <v:shape id="_x0000_s1026" o:spid="_x0000_s1026" o:spt="202" type="#_x0000_t202" style="position:absolute;left:0pt;margin-left:73.75pt;margin-top:7.15pt;height:21.35pt;width:36.7pt;z-index:-1803430912;mso-width-relative:page;mso-height-relative:page;" filled="f" stroked="f" coordsize="21600,21600" o:gfxdata="UEsDBAoAAAAAAIdO4kAAAAAAAAAAAAAAAAAEAAAAZHJzL1BLAwQUAAAACACHTuJAJDRE/tcAAAAJ&#10;AQAADwAAAGRycy9kb3ducmV2LnhtbE2PMU/DQAyFdyT+w8lIbPSuKaVtmksFSAwMHSiwO4mbRM35&#10;Qu6aFn497gSbn/z8/L1sc3adGmkIrWcL04kBRVz6quXawsf7y90SVIjIFXaeycI3Bdjk11cZppU/&#10;8RuNu1grCeGQooUmxj7VOpQNOQwT3xPLbu8Hh1HkUOtqwJOEu04nxjxohy3LhwZ7em6oPOyOTjDG&#10;z2K2io8+hO0+eXr9wW1x+LL29mZq1qAineOfGS74cgO5MBX+yFVQnej7xVysl2EGSgxJYlagCgvz&#10;hQGdZ/p/g/wXUEsDBBQAAAAIAIdO4kDVFQ4WmAEAAAsDAAAOAAAAZHJzL2Uyb0RvYy54bWytUktO&#10;IzEQ3Y/EHSzvSXdaEIZWOkgIwQYBEnAAx22nLdkuyzbpzgXgBqxmM3vOlXNQdj4g2CE2/lSVX9V7&#10;z9OzwWiyFD4osA0dj0pKhOXQKrto6OPD5eFfSkJktmUarGjoSgR6Njv4M+1dLSroQLfCEwSxoe5d&#10;Q7sYXV0UgXfCsDACJywmJXjDIl79omg96xHd6KIqy0nRg2+dBy5CwOjFJklnGV9KweOtlEFEohuK&#10;s8W8+rzO01rMpqxeeOY6xbdjsB9MYZiy2HQPdcEiI09efYMyinsIIOOIgylASsVF5oBsxuUXNvcd&#10;cyJzQXGC28sUfg+W3yzvPFFtQyt0yjKDHq1fX9b/3tb/nwnGUKDehRrr7h1WxuEcBjR6Fw8YTLwH&#10;6U3akRHBPEq92ssrhkg4Bo8mk/IUMxxT1cl4fHScUIqPx86HeCXAkHRoqEf3sqhseR3ipnRXknpZ&#10;uFRaZwe1JT1OVZ2UZX6xTyG6ttgkcdjMmk5xmA9bYnNoV8jryXm16LBpZpbLUfE83fZ3JEs/3zPo&#10;xx+ev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kNET+1wAAAAkBAAAPAAAAAAAAAAEAIAAAACIA&#10;AABkcnMvZG93bnJldi54bWxQSwECFAAUAAAACACHTuJA1RUOFpgBAAALAwAADgAAAAAAAAABACAA&#10;AAAmAQAAZHJzL2Uyb0RvYy54bWxQSwUGAAAAAAYABgBZAQAAMAUAAAAA&#10;">
                      <v:fill on="f" focussize="0,0"/>
                      <v:stroke on="f" weight="1pt"/>
                      <v:imagedata o:title=""/>
                      <o:lock v:ext="edit" aspectratio="f"/>
                      <v:textbox>
                        <w:txbxContent>
                          <w:p>
                            <w:pPr>
                              <w:rPr>
                                <w:rFonts w:hint="eastAsia" w:eastAsia="宋体"/>
                                <w:szCs w:val="21"/>
                                <w:lang w:val="en-US" w:eastAsia="zh-CN"/>
                              </w:rPr>
                            </w:pPr>
                            <w:r>
                              <w:rPr>
                                <w:rFonts w:hint="eastAsia"/>
                                <w:szCs w:val="21"/>
                                <w:lang w:val="en-US" w:eastAsia="zh-CN"/>
                              </w:rPr>
                              <w:t>1188</w:t>
                            </w:r>
                          </w:p>
                        </w:txbxContent>
                      </v:textbox>
                    </v:shape>
                  </w:pict>
                </mc:Fallback>
              </mc:AlternateContent>
            </w:r>
          </w:p>
          <w:p>
            <w:pPr>
              <w:pStyle w:val="2"/>
              <w:rPr>
                <w:rFonts w:hint="eastAsia"/>
              </w:rPr>
            </w:pPr>
            <w:r>
              <w:rPr>
                <w:rFonts w:hint="eastAsia"/>
              </w:rPr>
              <mc:AlternateContent>
                <mc:Choice Requires="wps">
                  <w:drawing>
                    <wp:anchor distT="0" distB="0" distL="114300" distR="114300" simplePos="0" relativeHeight="2468036608" behindDoc="0" locked="0" layoutInCell="1" allowOverlap="1">
                      <wp:simplePos x="0" y="0"/>
                      <wp:positionH relativeFrom="column">
                        <wp:posOffset>-635</wp:posOffset>
                      </wp:positionH>
                      <wp:positionV relativeFrom="paragraph">
                        <wp:posOffset>71120</wp:posOffset>
                      </wp:positionV>
                      <wp:extent cx="933450" cy="301625"/>
                      <wp:effectExtent l="6350" t="6350" r="12700" b="15875"/>
                      <wp:wrapNone/>
                      <wp:docPr id="7" name="文本框 7"/>
                      <wp:cNvGraphicFramePr/>
                      <a:graphic xmlns:a="http://schemas.openxmlformats.org/drawingml/2006/main">
                        <a:graphicData uri="http://schemas.microsoft.com/office/word/2010/wordprocessingShape">
                          <wps:wsp>
                            <wps:cNvSpPr txBox="1"/>
                            <wps:spPr>
                              <a:xfrm>
                                <a:off x="0" y="0"/>
                                <a:ext cx="933450" cy="3016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自来水</w:t>
                                  </w:r>
                                </w:p>
                              </w:txbxContent>
                            </wps:txbx>
                            <wps:bodyPr upright="1"/>
                          </wps:wsp>
                        </a:graphicData>
                      </a:graphic>
                    </wp:anchor>
                  </w:drawing>
                </mc:Choice>
                <mc:Fallback>
                  <w:pict>
                    <v:shape id="_x0000_s1026" o:spid="_x0000_s1026" o:spt="202" type="#_x0000_t202" style="position:absolute;left:0pt;margin-left:-0.05pt;margin-top:5.6pt;height:23.75pt;width:73.5pt;z-index:-1826930688;mso-width-relative:page;mso-height-relative:page;" fillcolor="#FFFFFF" filled="t" stroked="t" coordsize="21600,21600" o:gfxdata="UEsDBAoAAAAAAIdO4kAAAAAAAAAAAAAAAAAEAAAAZHJzL1BLAwQUAAAACACHTuJAuJismdgAAAAH&#10;AQAADwAAAGRycy9kb3ducmV2LnhtbE2OzU7DMBCE70i8g7VIXFBrp4ISQpweoBXiUolSCXFz420S&#10;NV6H2Enbt2d7guP8aObLFyfXihH70HjSkEwVCKTS24YqDdvP1SQFEaIha1pPqOGMARbF9VVuMuuP&#10;9IHjJlaCRyhkRkMdY5dJGcoanQlT3yFxtve9M5FlX0nbmyOPu1bOlJpLZxrih9p0+FJjedgMTsP6&#10;/EU/b4Paj+9d+r09rJevq7ul1rc3iXoGEfEU/8pwwWd0KJhp5weyQbQaJgkX2U5mIC7x/fwJxE7D&#10;Q/oIssjlf/7iF1BLAwQUAAAACACHTuJA9Ga20+8BAADoAwAADgAAAGRycy9lMm9Eb2MueG1srVNL&#10;jhMxEN0jcQfLe9KdhJlAK52RIIQNAqSBA1T86bbkn2xPunMBuAErNuw5V84xZSeTmQEWCNELd7nq&#10;+bnqVXl5NRpNdiJE5WxLp5OaEmGZ48p2Lf38afPsBSUxgeWgnRUt3YtIr1ZPnywH34iZ653mIhAk&#10;sbEZfEv7lHxTVZH1wkCcOC8sBqULBhJuQ1fxAAOyG13N6vqyGlzgPjgmYkTv+hikq8IvpWDpg5RR&#10;JKJbirmlsoaybvNarZbQdAF8r9gpDfiHLAwoi5eeqdaQgNwE9RuVUSy46GSaMGcqJ6ViotSA1Uzr&#10;X6q57sGLUguKE/1Zpvj/aNn73cdAFG/pghILBlt0+Pb18P3n4ccXssjyDD42iLr2iEvjKzdim+/8&#10;EZ256lEGk/9YD8E4Cr0/iyvGRBg6X87nzy8wwjA0r6eXs4vMUt0f9iGmt8IZko2WBuxdkRR272I6&#10;Qu8g+a7otOIbpXXZhG77WgeyA+zzpnwn9kcwbcmA6c8WdU4EcN6khoSm8ahAtF258NGR+JC5Lt+f&#10;mHNma4j9MYPCkGHQGJVEKFYvgL+xnKS9R5UtPgeaszGCU6IFvp5sFWQCpf8GieJpixrmFh1bka00&#10;bkekyebW8T227cYH1fWoaWlcgeM4FfFPo5/n9eG+kN4/0N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JismdgAAAAHAQAADwAAAAAAAAABACAAAAAiAAAAZHJzL2Rvd25yZXYueG1sUEsBAhQAFAAA&#10;AAgAh07iQPRmttPvAQAA6AMAAA4AAAAAAAAAAQAgAAAAJwEAAGRycy9lMm9Eb2MueG1sUEsFBgAA&#10;AAAGAAYAWQEAAIgFAAAAAA==&#10;">
                      <v:fill on="t" focussize="0,0"/>
                      <v:stroke weight="1pt" color="#000000" joinstyle="miter"/>
                      <v:imagedata o:title=""/>
                      <o:lock v:ext="edit" aspectratio="f"/>
                      <v:textbox>
                        <w:txbxContent>
                          <w:p>
                            <w:pPr>
                              <w:rPr>
                                <w:rFonts w:hint="eastAsia" w:eastAsia="宋体"/>
                                <w:lang w:val="en-US" w:eastAsia="zh-CN"/>
                              </w:rPr>
                            </w:pPr>
                            <w:r>
                              <w:rPr>
                                <w:rFonts w:hint="eastAsia"/>
                                <w:lang w:val="en-US" w:eastAsia="zh-CN"/>
                              </w:rPr>
                              <w:t>自来水</w:t>
                            </w:r>
                          </w:p>
                        </w:txbxContent>
                      </v:textbox>
                    </v:shape>
                  </w:pict>
                </mc:Fallback>
              </mc:AlternateContent>
            </w:r>
          </w:p>
          <w:p>
            <w:pPr>
              <w:pStyle w:val="2"/>
              <w:rPr>
                <w:rFonts w:hint="eastAsia"/>
              </w:rPr>
            </w:pPr>
            <w:r>
              <w:rPr>
                <w:rFonts w:hint="eastAsia"/>
              </w:rPr>
              <mc:AlternateContent>
                <mc:Choice Requires="wps">
                  <w:drawing>
                    <wp:anchor distT="0" distB="0" distL="114300" distR="114300" simplePos="0" relativeHeight="364696576" behindDoc="0" locked="0" layoutInCell="1" allowOverlap="1">
                      <wp:simplePos x="0" y="0"/>
                      <wp:positionH relativeFrom="column">
                        <wp:posOffset>1435100</wp:posOffset>
                      </wp:positionH>
                      <wp:positionV relativeFrom="paragraph">
                        <wp:posOffset>139065</wp:posOffset>
                      </wp:positionV>
                      <wp:extent cx="743585" cy="2794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743585" cy="279400"/>
                              </a:xfrm>
                              <a:prstGeom prst="rect">
                                <a:avLst/>
                              </a:prstGeom>
                              <a:noFill/>
                              <a:ln w="12700">
                                <a:noFill/>
                              </a:ln>
                            </wps:spPr>
                            <wps:txbx>
                              <w:txbxContent>
                                <w:p>
                                  <w:pPr>
                                    <w:rPr>
                                      <w:rFonts w:hint="eastAsia" w:eastAsia="宋体"/>
                                      <w:szCs w:val="21"/>
                                      <w:lang w:val="en-US" w:eastAsia="zh-CN"/>
                                    </w:rPr>
                                  </w:pPr>
                                  <w:r>
                                    <w:rPr>
                                      <w:rFonts w:hint="eastAsia"/>
                                      <w:szCs w:val="21"/>
                                      <w:lang w:val="en-US" w:eastAsia="zh-CN"/>
                                    </w:rPr>
                                    <w:t>300</w:t>
                                  </w:r>
                                </w:p>
                              </w:txbxContent>
                            </wps:txbx>
                            <wps:bodyPr upright="1"/>
                          </wps:wsp>
                        </a:graphicData>
                      </a:graphic>
                    </wp:anchor>
                  </w:drawing>
                </mc:Choice>
                <mc:Fallback>
                  <w:pict>
                    <v:shape id="_x0000_s1026" o:spid="_x0000_s1026" o:spt="202" type="#_x0000_t202" style="position:absolute;left:0pt;margin-left:113pt;margin-top:10.95pt;height:22pt;width:58.55pt;z-index:364696576;mso-width-relative:page;mso-height-relative:page;" filled="f" stroked="f" coordsize="21600,21600" o:gfxdata="UEsDBAoAAAAAAIdO4kAAAAAAAAAAAAAAAAAEAAAAZHJzL1BLAwQUAAAACACHTuJAClOgn9gAAAAJ&#10;AQAADwAAAGRycy9kb3ducmV2LnhtbE2PzU7DQAyE70i8w8pI3OjmByISsqkAiQOHHihwdxI3iZr1&#10;huw2LTw95kRvtjwz/qZcn+yoFpr94NhAvIpAETeuHbgz8PH+cnMPygfkFkfHZOCbPKyry4sSi9Yd&#10;+Y2WbeiUhLAv0EAfwlRo7ZueLPqVm4jltnOzxSDr3Ol2xqOE21EnUZRpiwPLhx4neu6p2W8PVjCW&#10;zzrNw6PzfrNLnl5/cFPvv4y5voqjB1CBTuFfDH/44oFKmGp34Nar0UCSZNIlyBDnoESQ3qYxqNpA&#10;dpeDrkp93qD6BVBLAwQUAAAACACHTuJA9p//G5cBAAALAwAADgAAAGRycy9lMm9Eb2MueG1srVJL&#10;TsMwEN0jcQfLe5pQWlqipkgIwQYBUuEArmM3lmyPZZsmvQDcgBUb9pyr52DilvLbITZjez5v5r3x&#10;5LQ1miyFDwpsSQ97OSXCcqiUXZT0/u7iYExJiMxWTIMVJV2JQE+n+3uTxhWiDzXoSniCIDYUjStp&#10;HaMrsizwWhgWeuCExaAEb1jEp19klWcNohud9fP8OGvAV84DFyGg93wTpNOEL6Xg8UbKICLRJcXZ&#10;YrI+2Xlns+mEFQvPXK34dgz2hykMUxab7qDOWWTkwatfUEZxDwFk7HEwGUipuEgckM1h/oPNrGZO&#10;JC4oTnA7mcL/wfLr5a0nqirp0YASywzuaP38tH55W78+EvShQI0LBebNHGbG9gxaXPSHP6Cz491K&#10;b7oTGRGMo9SrnbyijYSjczQ4Go6HlHAM9UcngzzJn30WOx/ipQBDuktJPW4vicqWVyHiIJj6kdL1&#10;snChtE4b1JY0OFV/hJjfQliiLVZ2HDazdrfYztstsTlUK+T14Lxa1Ng0MUvpqHhquf0d3Uq/vhPo&#10;5x+ev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KU6Cf2AAAAAkBAAAPAAAAAAAAAAEAIAAAACIA&#10;AABkcnMvZG93bnJldi54bWxQSwECFAAUAAAACACHTuJA9p//G5cBAAALAwAADgAAAAAAAAABACAA&#10;AAAnAQAAZHJzL2Uyb0RvYy54bWxQSwUGAAAAAAYABgBZAQAAMAUAAAAA&#10;">
                      <v:fill on="f" focussize="0,0"/>
                      <v:stroke on="f" weight="1pt"/>
                      <v:imagedata o:title=""/>
                      <o:lock v:ext="edit" aspectratio="f"/>
                      <v:textbox>
                        <w:txbxContent>
                          <w:p>
                            <w:pPr>
                              <w:rPr>
                                <w:rFonts w:hint="eastAsia" w:eastAsia="宋体"/>
                                <w:szCs w:val="21"/>
                                <w:lang w:val="en-US" w:eastAsia="zh-CN"/>
                              </w:rPr>
                            </w:pPr>
                            <w:r>
                              <w:rPr>
                                <w:rFonts w:hint="eastAsia"/>
                                <w:szCs w:val="21"/>
                                <w:lang w:val="en-US" w:eastAsia="zh-CN"/>
                              </w:rPr>
                              <w:t>300</w:t>
                            </w:r>
                          </w:p>
                        </w:txbxContent>
                      </v:textbox>
                    </v:shape>
                  </w:pict>
                </mc:Fallback>
              </mc:AlternateContent>
            </w:r>
            <w:r>
              <w:rPr>
                <w:rFonts w:ascii="Times New Roman" w:hAnsi="Times New Roman"/>
              </w:rPr>
              <mc:AlternateContent>
                <mc:Choice Requires="wps">
                  <w:drawing>
                    <wp:anchor distT="0" distB="0" distL="114300" distR="114300" simplePos="0" relativeHeight="2419796992" behindDoc="0" locked="0" layoutInCell="1" allowOverlap="1">
                      <wp:simplePos x="0" y="0"/>
                      <wp:positionH relativeFrom="column">
                        <wp:posOffset>952500</wp:posOffset>
                      </wp:positionH>
                      <wp:positionV relativeFrom="paragraph">
                        <wp:posOffset>15240</wp:posOffset>
                      </wp:positionV>
                      <wp:extent cx="468630" cy="4445"/>
                      <wp:effectExtent l="0" t="34290" r="7620" b="37465"/>
                      <wp:wrapNone/>
                      <wp:docPr id="72" name="直接连接符 72"/>
                      <wp:cNvGraphicFramePr/>
                      <a:graphic xmlns:a="http://schemas.openxmlformats.org/drawingml/2006/main">
                        <a:graphicData uri="http://schemas.microsoft.com/office/word/2010/wordprocessingShape">
                          <wps:wsp>
                            <wps:cNvCnPr/>
                            <wps:spPr>
                              <a:xfrm>
                                <a:off x="0" y="0"/>
                                <a:ext cx="468630" cy="444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5pt;margin-top:1.2pt;height:0.35pt;width:36.9pt;z-index:-1875170304;mso-width-relative:page;mso-height-relative:page;" filled="f" stroked="t" coordsize="21600,21600" o:gfxdata="UEsDBAoAAAAAAIdO4kAAAAAAAAAAAAAAAAAEAAAAZHJzL1BLAwQUAAAACACHTuJAxswgbNUAAAAH&#10;AQAADwAAAGRycy9kb3ducmV2LnhtbE2PwU7DMBBE70j8g7VIXFDrxAFUhTiVQEIcONEi0aMbL0lE&#10;bKf2Jil/z3KC42h2Zt9U27MbxIwx9cFryNcZCPRNsL1vNbzvn1cbEImMt2YIHjV8Y4JtfXlRmdKG&#10;xb/hvKNWcIlPpdHQEY2llKnp0Jm0DiN69j5DdIZYxlbaaBYud4NUWXYvnek9f+jMiE8dNl+7yTGG&#10;dJE+Xl6n6XFuDstBneimOGl9fZVnDyAIz/R3DL/4nIGamY5h8jaJgfVdxltIg7oFwb5SBU85aihy&#10;kHUl//PXP1BLAwQUAAAACACHTuJAISYzO+MBAACfAwAADgAAAGRycy9lMm9Eb2MueG1srVNLjhMx&#10;EN0jcQfLe9JJCJlRK51ZTBg2CCIBB6jY7m5L/snlSSeX4AJI7GDFkj23YTgGZSckMyA2iF5Ul13P&#10;r+s9Vy+udtawrYqovWv4ZDTmTDnhpXZdw9+9vXlyyRkmcBKMd6rhe4X8avn40WIItZr63hupIiMS&#10;h/UQGt6nFOqqQtErCzjyQTkqtj5aSLSMXSUjDMRuTTUdj+fV4KMM0QuFSLurQ5EvC3/bKpFety2q&#10;xEzDqbdUYixxk2O1XEDdRQi9Fsc24B+6sKAdffREtYIE7DbqP6isFtGjb9NIeFv5ttVCFQ2kZjL+&#10;Tc2bHoIqWsgcDCeb8P/RilfbdWRaNvxiypkDS3d09+Hr9/effnz7SPHuy2dGFbJpCFgT+tqt43GF&#10;YR2z5l0bbX6TGrYr1u5P1qpdYoI2Z/PL+VO6AEGl2Wz2LDNW56MhYnqhvGU5abjRLuuGGrYvMR2g&#10;vyB52zg20LRNL8aZEmhuWgOJUhtICbquHEZvtLzRxuQjGLvNtYlsC3kSynPs4QEsf2UF2B9wpZRh&#10;UPcK5HMnWdoHssjRMPPcg1WSM6No9nNWkAm0OSNT1OA68xc0WWAcOZHNPdiZs42Xe7qV2xB115Md&#10;k9JprtAUFN+OE5vH7P66MJ3/q+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swgbNUAAAAHAQAA&#10;DwAAAAAAAAABACAAAAAiAAAAZHJzL2Rvd25yZXYueG1sUEsBAhQAFAAAAAgAh07iQCEmMzvjAQAA&#10;nwMAAA4AAAAAAAAAAQAgAAAAJAEAAGRycy9lMm9Eb2MueG1sUEsFBgAAAAAGAAYAWQEAAHkFAAAA&#10;AA==&#10;">
                      <v:fill on="f" focussize="0,0"/>
                      <v:stroke weight="1pt" color="#000000" joinstyle="round" endarrow="block"/>
                      <v:imagedata o:title=""/>
                      <o:lock v:ext="edit" aspectratio="f"/>
                    </v:line>
                  </w:pict>
                </mc:Fallback>
              </mc:AlternateContent>
            </w:r>
          </w:p>
          <w:p>
            <w:pPr>
              <w:pStyle w:val="2"/>
              <w:rPr>
                <w:rFonts w:hint="eastAsia"/>
              </w:rPr>
            </w:pPr>
            <w:r>
              <w:rPr>
                <w:rFonts w:hint="eastAsia"/>
              </w:rPr>
              <mc:AlternateContent>
                <mc:Choice Requires="wps">
                  <w:drawing>
                    <wp:anchor distT="0" distB="0" distL="114300" distR="114300" simplePos="0" relativeHeight="2371526656" behindDoc="0" locked="0" layoutInCell="1" allowOverlap="1">
                      <wp:simplePos x="0" y="0"/>
                      <wp:positionH relativeFrom="column">
                        <wp:posOffset>1884045</wp:posOffset>
                      </wp:positionH>
                      <wp:positionV relativeFrom="paragraph">
                        <wp:posOffset>66040</wp:posOffset>
                      </wp:positionV>
                      <wp:extent cx="933450" cy="301625"/>
                      <wp:effectExtent l="6350" t="6350" r="12700" b="15875"/>
                      <wp:wrapNone/>
                      <wp:docPr id="59" name="文本框 59"/>
                      <wp:cNvGraphicFramePr/>
                      <a:graphic xmlns:a="http://schemas.openxmlformats.org/drawingml/2006/main">
                        <a:graphicData uri="http://schemas.microsoft.com/office/word/2010/wordprocessingShape">
                          <wps:wsp>
                            <wps:cNvSpPr txBox="1"/>
                            <wps:spPr>
                              <a:xfrm>
                                <a:off x="0" y="0"/>
                                <a:ext cx="933450" cy="3016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冷却循环水</w:t>
                                  </w:r>
                                </w:p>
                              </w:txbxContent>
                            </wps:txbx>
                            <wps:bodyPr upright="1"/>
                          </wps:wsp>
                        </a:graphicData>
                      </a:graphic>
                    </wp:anchor>
                  </w:drawing>
                </mc:Choice>
                <mc:Fallback>
                  <w:pict>
                    <v:shape id="_x0000_s1026" o:spid="_x0000_s1026" o:spt="202" type="#_x0000_t202" style="position:absolute;left:0pt;margin-left:148.35pt;margin-top:5.2pt;height:23.75pt;width:73.5pt;z-index:-1923440640;mso-width-relative:page;mso-height-relative:page;" fillcolor="#FFFFFF" filled="t" stroked="t" coordsize="21600,21600" o:gfxdata="UEsDBAoAAAAAAIdO4kAAAAAAAAAAAAAAAAAEAAAAZHJzL1BLAwQUAAAACACHTuJAwWp3ctsAAAAJ&#10;AQAADwAAAGRycy9kb3ducmV2LnhtbE2PTU/DMAyG70j8h8hIXBBLNso+StMdYBPiMokxCXHLGq+t&#10;1jilSbvt32NOcLTfR68fZ8uza8SAXag9aRiPFAikwtuaSg27j/X9HESIhqxpPKGGCwZY5tdXmUmt&#10;P9E7DttYCi6hkBoNVYxtKmUoKnQmjHyLxNnBd85EHrtS2s6cuNw1cqLUVDpTE1+oTIvPFRbHbe80&#10;bC6f9P3aq8Pw1s6/dsfN6mV9t9L69masnkBEPMc/GH71WR1ydtr7nmwQjYbJYjpjlAOVgGAgSR54&#10;sdfwOFuAzDP5/4P8B1BLAwQUAAAACACHTuJAAxI7RvABAADqAwAADgAAAGRycy9lMm9Eb2MueG1s&#10;rVNLjhMxEN0jcQfLe9KdhAxMK52RIIQNAqSBA1T86bbkn2xPunMBuAErNuw5V84xZSeTmQEWCNEL&#10;d7nq+bnqVXl5NRpNdiJE5WxLp5OaEmGZ48p2Lf38afPsJSUxgeWgnRUt3YtIr1ZPnywH34iZ653m&#10;IhAksbEZfEv7lHxTVZH1wkCcOC8sBqULBhJuQ1fxAAOyG13N6vqiGlzgPjgmYkTv+hikq8IvpWDp&#10;g5RRJKJbirmlsoaybvNarZbQdAF8r9gpDfiHLAwoi5eeqdaQgNwE9RuVUSy46GSaMGcqJ6ViotSA&#10;1UzrX6q57sGLUguKE/1Zpvj/aNn73cdAFG/p4pISCwZ7dPj29fD95+HHF4I+FGjwsUHctUdkGl+5&#10;ERt954/ozHWPMpj8x4oIxlHq/VleMSbC0Hk5nz9fYIRhaF5PL2aLzFLdH/YhprfCGZKNlgbsXhEV&#10;du9iOkLvIPmu6LTiG6V12YRu+1oHsgPs9KZ8J/ZHMG3JgOnPXtQ5EcCJkxoSmsajBtF25cJHR+JD&#10;5rp8f2LOma0h9scMCkOGQWNUEqFYvQD+xnKS9h5ltvggaM7GCE6JFvh+slWQCZT+GySKpy1qmFt0&#10;bEW20rgdkSabW8f32LYbH1TXo6alcQWOA1XEPw1/ntiH+0J6/0RX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Fqd3LbAAAACQEAAA8AAAAAAAAAAQAgAAAAIgAAAGRycy9kb3ducmV2LnhtbFBLAQIU&#10;ABQAAAAIAIdO4kADEjtG8AEAAOoDAAAOAAAAAAAAAAEAIAAAACoBAABkcnMvZTJvRG9jLnhtbFBL&#10;BQYAAAAABgAGAFkBAACMBQAAAAA=&#10;">
                      <v:fill on="t" focussize="0,0"/>
                      <v:stroke weight="1pt" color="#000000" joinstyle="miter"/>
                      <v:imagedata o:title=""/>
                      <o:lock v:ext="edit" aspectratio="f"/>
                      <v:textbox>
                        <w:txbxContent>
                          <w:p>
                            <w:pPr>
                              <w:rPr>
                                <w:rFonts w:hint="eastAsia" w:eastAsia="宋体"/>
                                <w:lang w:val="en-US" w:eastAsia="zh-CN"/>
                              </w:rPr>
                            </w:pPr>
                            <w:r>
                              <w:rPr>
                                <w:rFonts w:hint="eastAsia"/>
                                <w:lang w:val="en-US" w:eastAsia="zh-CN"/>
                              </w:rPr>
                              <w:t>冷却循环水</w:t>
                            </w:r>
                          </w:p>
                        </w:txbxContent>
                      </v:textbox>
                    </v:shape>
                  </w:pict>
                </mc:Fallback>
              </mc:AlternateContent>
            </w:r>
          </w:p>
          <w:p>
            <w:pPr>
              <w:pStyle w:val="2"/>
              <w:ind w:firstLine="630" w:firstLineChars="300"/>
              <w:rPr>
                <w:rFonts w:hint="eastAsia"/>
              </w:rPr>
            </w:pPr>
            <w:r>
              <w:rPr>
                <w:sz w:val="21"/>
              </w:rPr>
              <mc:AlternateContent>
                <mc:Choice Requires="wps">
                  <w:drawing>
                    <wp:anchor distT="0" distB="0" distL="114300" distR="114300" simplePos="0" relativeHeight="2419799040" behindDoc="0" locked="0" layoutInCell="1" allowOverlap="1">
                      <wp:simplePos x="0" y="0"/>
                      <wp:positionH relativeFrom="column">
                        <wp:posOffset>2992120</wp:posOffset>
                      </wp:positionH>
                      <wp:positionV relativeFrom="paragraph">
                        <wp:posOffset>30480</wp:posOffset>
                      </wp:positionV>
                      <wp:extent cx="812800" cy="344170"/>
                      <wp:effectExtent l="0" t="0" r="0" b="0"/>
                      <wp:wrapNone/>
                      <wp:docPr id="74" name="文本框 74"/>
                      <wp:cNvGraphicFramePr/>
                      <a:graphic xmlns:a="http://schemas.openxmlformats.org/drawingml/2006/main">
                        <a:graphicData uri="http://schemas.microsoft.com/office/word/2010/wordprocessingShape">
                          <wps:wsp>
                            <wps:cNvSpPr txBox="1"/>
                            <wps:spPr>
                              <a:xfrm>
                                <a:off x="3131820" y="5649595"/>
                                <a:ext cx="81280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循环使用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6pt;margin-top:2.4pt;height:27.1pt;width:64pt;z-index:-1875168256;mso-width-relative:page;mso-height-relative:page;" filled="f" stroked="f" coordsize="21600,21600" o:gfxdata="UEsDBAoAAAAAAIdO4kAAAAAAAAAAAAAAAAAEAAAAZHJzL1BLAwQUAAAACACHTuJAyN9XytYAAAAI&#10;AQAADwAAAGRycy9kb3ducmV2LnhtbE1Py07DMBC8I/EP1iJxo3YiCm0ap0KRKiQEh5ZeuDnxNoka&#10;r0PsPuDr2Z7KbUYzmke+PLteHHEMnScNyUSBQKq97ajRsP1cPcxAhGjImt4TavjBAMvi9iY3mfUn&#10;WuNxExvBIRQyo6GNccikDHWLzoSJH5BY2/nRmch0bKQdzYnDXS9TpZ6kMx1xQ2sGLFus95uD0/BW&#10;rj7Mukrd7LcvX993L8P39muq9f1dohYgIp7j1QyX+TwdCt5U+QPZIHoNj89JylYG/ID16XzOvLoA&#10;BbLI5f8DxR9QSwMEFAAAAAgAh07iQATkQvAsAgAAJQQAAA4AAABkcnMvZTJvRG9jLnhtbK1Ty47T&#10;MBTdI/EPlvc0SZs+1XRUZlSEVDEjFcTadewmkl/YbpPyAfAHrNiw57v6HVw7bacCVoiNc+N7fB/n&#10;nju/a6VAB2ZdrVWBs16KEVNUl7XaFfjD+9WrCUbOE1USoRUr8JE5fLd4+WLemBnr60qLklkEQZSb&#10;NabAlfdmliSOVkwS19OGKXBybSXx8Gt3SWlJA9GlSPppOkoabUtjNWXOwe1D58SLGJ9zRv0j5455&#10;JAoMtfl42nhuw5ks5mS2s8RUNT2XQf6hCklqBUmvoR6IJ2hv6z9CyZpa7TT3PaplojmvKYs9QDdZ&#10;+ls3m4oYFnsBcpy50uT+X1j67vBkUV0WeJxjpIiEGZ2+fT19/3n68QXBHRDUGDcD3MYA0revdQuD&#10;vtw7uAx9t9zK8IWOEPgH2SCb9IHwY4GHo3w6nA47qlnrEQXAJOtPUvBTAAzyPBvHUSTPgYx1/g3T&#10;EgWjwBYmGQkmh7XzUBRAL5CQV+lVLUScplCoKfBoMEzjg6sHXggFD0M7XdnB8u22Pfe41eURWrS6&#10;U4kzdFVD8jVx/olYkAXUC1L3j3BwoSGJPlsYVdp+/tt9wMO0wItRAzIrsPu0J5ZhJN4qmOM0y/Og&#10;y/iTD8eBM3vr2d561F7ea1ByBktlaDQD3ouLya2WH2EjliEruIiikLvA/mLe+078sFGULZcRBEo0&#10;xK/VxtAQuqNzufea15HpQFPHzZk90GIcwHlvgthv/yPqebs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I31fK1gAAAAgBAAAPAAAAAAAAAAEAIAAAACIAAABkcnMvZG93bnJldi54bWxQSwECFAAU&#10;AAAACACHTuJABORC8CwCAAAlBAAADgAAAAAAAAABACAAAAAlAQAAZHJzL2Uyb0RvYy54bWxQSwUG&#10;AAAAAAYABgBZAQAAwwUAAAAA&#10;">
                      <v:fill on="f" focussize="0,0"/>
                      <v:stroke on="f" weight="0.5pt"/>
                      <v:imagedata o:title=""/>
                      <o:lock v:ext="edit" aspectratio="f"/>
                      <v:textbox>
                        <w:txbxContent>
                          <w:p>
                            <w:pPr>
                              <w:rPr>
                                <w:rFonts w:hint="eastAsia" w:eastAsia="宋体"/>
                                <w:lang w:eastAsia="zh-CN"/>
                              </w:rPr>
                            </w:pPr>
                            <w:r>
                              <w:rPr>
                                <w:rFonts w:hint="eastAsia"/>
                                <w:lang w:eastAsia="zh-CN"/>
                              </w:rPr>
                              <w:t>循环使用</w:t>
                            </w:r>
                          </w:p>
                        </w:txbxContent>
                      </v:textbox>
                    </v:shape>
                  </w:pict>
                </mc:Fallback>
              </mc:AlternateContent>
            </w:r>
            <w:r>
              <w:rPr>
                <w:sz w:val="21"/>
              </w:rPr>
              <mc:AlternateContent>
                <mc:Choice Requires="wps">
                  <w:drawing>
                    <wp:anchor distT="0" distB="0" distL="114300" distR="114300" simplePos="0" relativeHeight="2419798016" behindDoc="0" locked="0" layoutInCell="1" allowOverlap="1">
                      <wp:simplePos x="0" y="0"/>
                      <wp:positionH relativeFrom="column">
                        <wp:posOffset>2357755</wp:posOffset>
                      </wp:positionH>
                      <wp:positionV relativeFrom="paragraph">
                        <wp:posOffset>19050</wp:posOffset>
                      </wp:positionV>
                      <wp:extent cx="466725" cy="150495"/>
                      <wp:effectExtent l="50800" t="6350" r="244475" b="262255"/>
                      <wp:wrapNone/>
                      <wp:docPr id="73" name="肘形连接符 73"/>
                      <wp:cNvGraphicFramePr/>
                      <a:graphic xmlns:a="http://schemas.openxmlformats.org/drawingml/2006/main">
                        <a:graphicData uri="http://schemas.microsoft.com/office/word/2010/wordprocessingShape">
                          <wps:wsp>
                            <wps:cNvCnPr>
                              <a:stCxn id="59" idx="3"/>
                              <a:endCxn id="59" idx="2"/>
                            </wps:cNvCnPr>
                            <wps:spPr>
                              <a:xfrm flipH="1">
                                <a:off x="2399665" y="5689600"/>
                                <a:ext cx="466725" cy="150495"/>
                              </a:xfrm>
                              <a:prstGeom prst="bentConnector4">
                                <a:avLst>
                                  <a:gd name="adj1" fmla="val -51020"/>
                                  <a:gd name="adj2" fmla="val 258228"/>
                                </a:avLst>
                              </a:prstGeom>
                              <a:ln w="12700">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5" type="#_x0000_t35" style="position:absolute;left:0pt;flip:x;margin-left:185.65pt;margin-top:1.5pt;height:11.85pt;width:36.75pt;z-index:-1875169280;mso-width-relative:page;mso-height-relative:page;" filled="f" stroked="t" coordsize="21600,21600" o:gfxdata="UEsDBAoAAAAAAIdO4kAAAAAAAAAAAAAAAAAEAAAAZHJzL1BLAwQUAAAACACHTuJA9JjmIdgAAAAI&#10;AQAADwAAAGRycy9kb3ducmV2LnhtbE2PwU7DMBBE70j8g7WVuKDWSRu1KMTpoYAEBw5tyt2NlyRt&#10;vI5iNwl/z3Kitx3NaHZetp1sKwbsfeNIQbyIQCCVzjRUKTgWb/MnED5oMrp1hAp+0MM2v7/LdGrc&#10;SHscDqESXEI+1QrqELpUSl/WaLVfuA6JvW/XWx1Y9pU0vR653LZyGUVraXVD/KHWHe5qLC+Hq1Xw&#10;McZfxe79PBWPr/KldJfPYzcEpR5mcfQMIuAU/sPwN5+nQ86bTu5KxotWwWoTrzjKByOxnyQJo5wU&#10;LNcbkHkmbwHyX1BLAwQUAAAACACHTuJAzfpO30UCAABKBAAADgAAAGRycy9lMm9Eb2MueG1srVTL&#10;bhMxFN0j8Q+W9+1Mpp1pMuqki5TCAkEl4ANubE9i5Jdsk0m2fABrViyQYMUvIL4G6Gdw7UxfdIfI&#10;wrFzj899nOOcnm21Ihvhg7Smo5PDkhJhmOXSrDr65vXFwZSSEMFwUNaIju5EoGfzx49OB9eKyq6t&#10;4sITJDGhHVxH1zG6tigCWwsN4dA6YTDYW68h4tGvCu5hQHatiqosm2KwnjtvmQgBfz3fB+k88/e9&#10;YPFl3wcRieoo1hbz6vO6TGsxP4V25cGtJRvLgH+oQoM0mPSG6hwikHdePqDSknkbbB8PmdWF7XvJ&#10;RO4Bu5mUf3Xzag1O5F5wOMHdjCn8P1r2YnPpieQdPTmixIBGja7ef/z5/fPVj0+/Pnz5/e0rwQiO&#10;aXChRfTCXPrUaIiLrckX6xnF721HMwxaYfiDUJUYinsU6RDcnmzbe016Jd0z9FCeI06GIGV1NJs1&#10;TU3JrqN1M5015SiZ2EbCEHDcNCcVxhkCJnV5PKtzJmgTZarT+RCfCqtJ2nR0KUxcWGPQGNYf51Sw&#10;eR5i1o6PAwD+dkJJrxVaYQOKHNSTsrr2yh1QdRdU1dOqmo7ZR87iNn9KYOyFVCpbThkyYMXVCTZE&#10;GKDzewURt9qhFsGsKAG1wifFos9VBqskT9fz8P1quVCeYHFo4vwZE9+DpZbPIaz3uBxKMGi1jPjq&#10;lNQdnd7chjaCVE8MJ3Hn0AbgvR1oKlMLTokSWE3aJSWhVWYUdK9hUnNp+e7SXwuNhs3A8XGlF3H3&#10;nG/f/gX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mOYh2AAAAAgBAAAPAAAAAAAAAAEAIAAA&#10;ACIAAABkcnMvZG93bnJldi54bWxQSwECFAAUAAAACACHTuJAzfpO30UCAABKBAAADgAAAAAAAAAB&#10;ACAAAAAnAQAAZHJzL2Uyb0RvYy54bWxQSwUGAAAAAAYABgBZAQAA3gUAAAAA&#10;" adj="-11020,55777">
                      <v:fill on="f" focussize="0,0"/>
                      <v:stroke weight="1pt" color="#000000 [3200]" miterlimit="8" joinstyle="miter" endarrow="open"/>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371524608" behindDoc="0" locked="0" layoutInCell="1" allowOverlap="1">
                      <wp:simplePos x="0" y="0"/>
                      <wp:positionH relativeFrom="column">
                        <wp:posOffset>1414780</wp:posOffset>
                      </wp:positionH>
                      <wp:positionV relativeFrom="paragraph">
                        <wp:posOffset>17145</wp:posOffset>
                      </wp:positionV>
                      <wp:extent cx="468630" cy="4445"/>
                      <wp:effectExtent l="0" t="34290" r="7620" b="37465"/>
                      <wp:wrapNone/>
                      <wp:docPr id="62" name="直接连接符 62"/>
                      <wp:cNvGraphicFramePr/>
                      <a:graphic xmlns:a="http://schemas.openxmlformats.org/drawingml/2006/main">
                        <a:graphicData uri="http://schemas.microsoft.com/office/word/2010/wordprocessingShape">
                          <wps:wsp>
                            <wps:cNvCnPr/>
                            <wps:spPr>
                              <a:xfrm>
                                <a:off x="0" y="0"/>
                                <a:ext cx="468630" cy="444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1.4pt;margin-top:1.35pt;height:0.35pt;width:36.9pt;z-index:-1923442688;mso-width-relative:page;mso-height-relative:page;" filled="f" stroked="t" coordsize="21600,21600" o:gfxdata="UEsDBAoAAAAAAIdO4kAAAAAAAAAAAAAAAAAEAAAAZHJzL1BLAwQUAAAACACHTuJAWR6d3dUAAAAH&#10;AQAADwAAAGRycy9kb3ducmV2LnhtbE2OPU/DMBCGdyT+g3VILKh16qJQQpxKICEGJgoSHd3YJBHx&#10;ObUvSfn3HBPd7tX7cU+5PfleTC6mLqCG1TID4bAOtsNGw8f782IDIpFBa/qATsOPS7CtLi9KU9gw&#10;45ubdtQIHsFUGA0t0VBImerWeZOWYXDI3leI3hDL2Egbzczjvpcqy3LpTYf8oTWDe2pd/b0bPWNI&#10;H+nz5XUcH6d6P+/VkW7WR62vr1bZAwhyJ/oPwx8+d6BipkMY0SbRa1BKMTrxcQeCfXWf5yAOGta3&#10;IKtSnvNXv1BLAwQUAAAACACHTuJARWvceeMBAACfAwAADgAAAGRycy9lMm9Eb2MueG1srVNLjhMx&#10;EN0jcQfLe9JJCGHUSmcWE4YNgkgwB6jY7m5L/qnsSSeX4AJI7GDFkj23meEYU3ZCwkdsEL2oLrue&#10;X9d7rl5c7qxhW4VRe9fwyWjMmXLCS+26ht+8u35ywVlM4CQY71TD9yryy+XjR4sh1Grqe2+kQkYk&#10;LtZDaHifUqirKopeWYgjH5SjYuvRQqIldpVEGIjdmmo6Hs+rwaMM6IWKkXZXhyJfFv62VSK9aduo&#10;EjMNp95SiVjiJsdquYC6Qwi9Fsc24B+6sKAdffREtYIE7Bb1H1RWC/TRt2kkvK1822qhigZSMxn/&#10;puZtD0EVLWRODCeb4v+jFa+3a2RaNnw+5cyBpTu6//D17v2n798+Urz/8plRhWwaQqwJfeXWeFzF&#10;sMasedeizW9Sw3bF2v3JWrVLTNDmbH4xf0oXIKg0m82eZcbqfDRgTC+VtywnDTfaZd1Qw/ZVTAfo&#10;D0jeNo4NNG3T5+NMCTQ3rYFEqQ2kJLquHI7eaHmtjclHInabK4NsC3kSynPs4RdY/soKYn/AlVKG&#10;Qd0rkC+cZGkfyCJHw8xzD1ZJzoyi2c9ZQSbQ5oxMqMF15i9ossA4ciKbe7AzZxsv93QrtwF115Md&#10;k9JprtAUFN+OE5vH7Od1YTr/V8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R6d3dUAAAAHAQAA&#10;DwAAAAAAAAABACAAAAAiAAAAZHJzL2Rvd25yZXYueG1sUEsBAhQAFAAAAAgAh07iQEVr3HnjAQAA&#10;nwMAAA4AAAAAAAAAAQAgAAAAJAEAAGRycy9lMm9Eb2MueG1sUEsFBgAAAAAGAAYAWQEAAHkFAAAA&#10;AA==&#10;">
                      <v:fill on="f" focussize="0,0"/>
                      <v:stroke weight="1pt" color="#000000" joinstyle="round" endarrow="block"/>
                      <v:imagedata o:title=""/>
                      <o:lock v:ext="edit" aspectratio="f"/>
                    </v:line>
                  </w:pict>
                </mc:Fallback>
              </mc:AlternateConten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1"/>
                <w:szCs w:val="21"/>
                <w:lang w:val="en-US" w:eastAsia="zh-CN"/>
              </w:rPr>
              <w:t xml:space="preserve">                              </w:t>
            </w:r>
            <w:r>
              <w:rPr>
                <w:rFonts w:hint="eastAsia" w:asciiTheme="minorEastAsia" w:hAnsiTheme="minorEastAsia" w:eastAsiaTheme="minorEastAsia" w:cstheme="minorEastAsia"/>
                <w:b w:val="0"/>
                <w:bCs/>
                <w:sz w:val="24"/>
                <w:szCs w:val="24"/>
                <w:highlight w:val="none"/>
                <w:lang w:val="en-US" w:eastAsia="zh-CN"/>
              </w:rPr>
              <w:t xml:space="preserve">  </w:t>
            </w:r>
            <w:r>
              <w:rPr>
                <w:rFonts w:hint="eastAsia" w:asciiTheme="minorEastAsia" w:hAnsiTheme="minorEastAsia" w:eastAsiaTheme="minorEastAsia" w:cstheme="minorEastAsia"/>
                <w:b/>
                <w:bCs w:val="0"/>
                <w:sz w:val="24"/>
                <w:szCs w:val="24"/>
                <w:highlight w:val="none"/>
                <w:lang w:val="en-US" w:eastAsia="zh-CN"/>
              </w:rPr>
              <w:t xml:space="preserve">图2-1 实际水平衡图       </w:t>
            </w:r>
            <w:r>
              <w:rPr>
                <w:rFonts w:hint="eastAsia" w:asciiTheme="minorEastAsia" w:hAnsiTheme="minorEastAsia" w:eastAsiaTheme="minorEastAsia" w:cstheme="minorEastAsia"/>
                <w:b w:val="0"/>
                <w:bCs/>
                <w:sz w:val="21"/>
                <w:szCs w:val="21"/>
                <w:highlight w:val="none"/>
                <w:lang w:val="en-US" w:eastAsia="zh-CN"/>
              </w:rPr>
              <w:t>单位：吨/年</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30" w:name="_Toc16189"/>
            <w:r>
              <w:rPr>
                <w:rFonts w:hint="eastAsia" w:asciiTheme="minorEastAsia" w:hAnsiTheme="minorEastAsia" w:eastAsiaTheme="minorEastAsia" w:cstheme="minorEastAsia"/>
                <w:b/>
                <w:bCs/>
                <w:sz w:val="28"/>
                <w:szCs w:val="28"/>
                <w:lang w:val="en-US" w:eastAsia="zh-CN"/>
              </w:rPr>
              <w:t>2.5 项目主要设备</w:t>
            </w:r>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项目生产期间主要设备情况详见表2-6。项目实际建设注塑机较环评增加2台，机械手减少4台，拌料上料设备减少2台，振动焊接设备增加2台，粉碎设备增加1台，行车18t减少1台，装配流水线增加1条，设备的增减不影响产能。</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outlineLvl w:val="9"/>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表2-</w:t>
            </w:r>
            <w:r>
              <w:rPr>
                <w:rFonts w:hint="eastAsia" w:asciiTheme="minorEastAsia" w:hAnsiTheme="minorEastAsia" w:eastAsiaTheme="minorEastAsia" w:cstheme="minorEastAsia"/>
                <w:b/>
                <w:bCs/>
                <w:sz w:val="24"/>
                <w:lang w:val="en-US" w:eastAsia="zh-CN"/>
              </w:rPr>
              <w:t xml:space="preserve">6 </w:t>
            </w:r>
            <w:r>
              <w:rPr>
                <w:rFonts w:hint="eastAsia" w:asciiTheme="minorEastAsia" w:hAnsiTheme="minorEastAsia" w:eastAsiaTheme="minorEastAsia" w:cstheme="minorEastAsia"/>
                <w:b/>
                <w:bCs/>
                <w:sz w:val="24"/>
              </w:rPr>
              <w:t>项目生产期间主要</w:t>
            </w:r>
            <w:r>
              <w:rPr>
                <w:rFonts w:hint="eastAsia" w:asciiTheme="minorEastAsia" w:hAnsiTheme="minorEastAsia" w:eastAsiaTheme="minorEastAsia" w:cstheme="minorEastAsia"/>
                <w:b/>
                <w:bCs/>
                <w:sz w:val="24"/>
                <w:lang w:eastAsia="zh-CN"/>
              </w:rPr>
              <w:t>设备</w:t>
            </w:r>
            <w:r>
              <w:rPr>
                <w:rFonts w:hint="eastAsia" w:asciiTheme="minorEastAsia" w:hAnsiTheme="minorEastAsia" w:eastAsiaTheme="minorEastAsia" w:cstheme="minorEastAsia"/>
                <w:b/>
                <w:bCs/>
                <w:sz w:val="24"/>
              </w:rPr>
              <w:t>一览表</w:t>
            </w:r>
          </w:p>
          <w:tbl>
            <w:tblPr>
              <w:tblStyle w:val="14"/>
              <w:tblW w:w="9881"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6"/>
              <w:gridCol w:w="1615"/>
              <w:gridCol w:w="1572"/>
              <w:gridCol w:w="1487"/>
              <w:gridCol w:w="1516"/>
              <w:gridCol w:w="30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pStyle w:val="4"/>
                    <w:spacing w:line="240" w:lineRule="auto"/>
                    <w:rPr>
                      <w:rFonts w:hint="eastAsia" w:ascii="宋体" w:hAnsi="宋体" w:eastAsia="宋体" w:cs="宋体"/>
                      <w:b/>
                      <w:bCs/>
                    </w:rPr>
                  </w:pPr>
                  <w:r>
                    <w:rPr>
                      <w:rFonts w:hint="eastAsia" w:ascii="宋体" w:hAnsi="宋体" w:eastAsia="宋体" w:cs="宋体"/>
                      <w:b/>
                      <w:bCs/>
                    </w:rPr>
                    <w:t>序号</w:t>
                  </w:r>
                </w:p>
              </w:tc>
              <w:tc>
                <w:tcPr>
                  <w:tcW w:w="1615" w:type="dxa"/>
                  <w:tcBorders>
                    <w:tl2br w:val="nil"/>
                    <w:tr2bl w:val="nil"/>
                  </w:tcBorders>
                  <w:vAlign w:val="center"/>
                </w:tcPr>
                <w:p>
                  <w:pPr>
                    <w:pStyle w:val="4"/>
                    <w:spacing w:line="240" w:lineRule="auto"/>
                    <w:rPr>
                      <w:rFonts w:hint="eastAsia" w:ascii="宋体" w:hAnsi="宋体" w:eastAsia="宋体" w:cs="宋体"/>
                      <w:b/>
                      <w:bCs/>
                    </w:rPr>
                  </w:pPr>
                  <w:r>
                    <w:rPr>
                      <w:rFonts w:hint="eastAsia" w:ascii="宋体" w:hAnsi="宋体" w:eastAsia="宋体" w:cs="宋体"/>
                      <w:b/>
                      <w:bCs/>
                    </w:rPr>
                    <w:t>设备名称</w:t>
                  </w:r>
                </w:p>
              </w:tc>
              <w:tc>
                <w:tcPr>
                  <w:tcW w:w="1572" w:type="dxa"/>
                  <w:tcBorders>
                    <w:tl2br w:val="nil"/>
                    <w:tr2bl w:val="nil"/>
                  </w:tcBorders>
                  <w:vAlign w:val="center"/>
                </w:tcPr>
                <w:p>
                  <w:pPr>
                    <w:pStyle w:val="4"/>
                    <w:spacing w:line="240" w:lineRule="auto"/>
                    <w:rPr>
                      <w:rFonts w:hint="eastAsia" w:ascii="宋体" w:hAnsi="宋体" w:eastAsia="宋体" w:cs="宋体"/>
                      <w:b/>
                      <w:bCs/>
                      <w:lang w:eastAsia="zh-CN"/>
                    </w:rPr>
                  </w:pPr>
                  <w:r>
                    <w:rPr>
                      <w:rFonts w:hint="eastAsia" w:ascii="宋体" w:hAnsi="宋体" w:eastAsia="宋体" w:cs="宋体"/>
                      <w:b/>
                      <w:bCs/>
                      <w:lang w:eastAsia="zh-CN"/>
                    </w:rPr>
                    <w:t>型号</w:t>
                  </w:r>
                </w:p>
              </w:tc>
              <w:tc>
                <w:tcPr>
                  <w:tcW w:w="1487" w:type="dxa"/>
                  <w:tcBorders>
                    <w:tl2br w:val="nil"/>
                    <w:tr2bl w:val="nil"/>
                  </w:tcBorders>
                  <w:vAlign w:val="center"/>
                </w:tcPr>
                <w:p>
                  <w:pPr>
                    <w:pStyle w:val="4"/>
                    <w:spacing w:line="240" w:lineRule="auto"/>
                    <w:rPr>
                      <w:rFonts w:hint="eastAsia" w:ascii="宋体" w:hAnsi="宋体" w:eastAsia="宋体" w:cs="宋体"/>
                      <w:b/>
                      <w:bCs/>
                      <w:lang w:val="en-US" w:eastAsia="zh-CN"/>
                    </w:rPr>
                  </w:pPr>
                  <w:r>
                    <w:rPr>
                      <w:rFonts w:hint="eastAsia" w:ascii="宋体" w:hAnsi="宋体" w:eastAsia="宋体" w:cs="宋体"/>
                      <w:b/>
                      <w:bCs/>
                      <w:lang w:eastAsia="zh-CN"/>
                    </w:rPr>
                    <w:t>环评数量（台）</w:t>
                  </w:r>
                </w:p>
              </w:tc>
              <w:tc>
                <w:tcPr>
                  <w:tcW w:w="1516" w:type="dxa"/>
                  <w:tcBorders>
                    <w:tl2br w:val="nil"/>
                    <w:tr2bl w:val="nil"/>
                  </w:tcBorders>
                  <w:vAlign w:val="center"/>
                </w:tcPr>
                <w:p>
                  <w:pPr>
                    <w:pStyle w:val="4"/>
                    <w:spacing w:line="240" w:lineRule="auto"/>
                    <w:rPr>
                      <w:rFonts w:hint="eastAsia" w:ascii="宋体" w:hAnsi="宋体" w:eastAsia="宋体" w:cs="宋体"/>
                      <w:b/>
                      <w:bCs/>
                      <w:lang w:val="en-US" w:eastAsia="zh-CN"/>
                    </w:rPr>
                  </w:pPr>
                  <w:r>
                    <w:rPr>
                      <w:rFonts w:hint="eastAsia" w:ascii="宋体" w:hAnsi="宋体" w:eastAsia="宋体" w:cs="宋体"/>
                      <w:b/>
                      <w:bCs/>
                      <w:lang w:eastAsia="zh-CN"/>
                    </w:rPr>
                    <w:t>实际</w:t>
                  </w:r>
                  <w:r>
                    <w:rPr>
                      <w:rFonts w:hint="eastAsia" w:ascii="宋体" w:hAnsi="宋体" w:eastAsia="宋体" w:cs="宋体"/>
                      <w:b/>
                      <w:bCs/>
                    </w:rPr>
                    <w:t>数量</w:t>
                  </w:r>
                  <w:r>
                    <w:rPr>
                      <w:rFonts w:hint="eastAsia" w:ascii="宋体" w:hAnsi="宋体" w:eastAsia="宋体" w:cs="宋体"/>
                      <w:b/>
                      <w:bCs/>
                      <w:lang w:val="en-US" w:eastAsia="zh-CN"/>
                    </w:rPr>
                    <w:t>(台)</w:t>
                  </w:r>
                </w:p>
              </w:tc>
              <w:tc>
                <w:tcPr>
                  <w:tcW w:w="3065" w:type="dxa"/>
                  <w:tcBorders>
                    <w:tl2br w:val="nil"/>
                    <w:tr2bl w:val="nil"/>
                  </w:tcBorders>
                  <w:vAlign w:val="center"/>
                </w:tcPr>
                <w:p>
                  <w:pPr>
                    <w:pStyle w:val="4"/>
                    <w:spacing w:line="240" w:lineRule="auto"/>
                    <w:rPr>
                      <w:rFonts w:hint="eastAsia" w:ascii="宋体" w:hAnsi="宋体" w:eastAsia="宋体" w:cs="宋体"/>
                      <w:b/>
                      <w:bCs/>
                    </w:rPr>
                  </w:pPr>
                  <w:r>
                    <w:rPr>
                      <w:rFonts w:hint="eastAsia" w:ascii="宋体" w:hAnsi="宋体" w:eastAsia="宋体" w:cs="宋体"/>
                      <w:b/>
                      <w:bCs/>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2800T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实际较环评减少1台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2500T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1</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3</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1800T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2</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1600T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2</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5</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650T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c>
                <w:tcPr>
                  <w:tcW w:w="3065" w:type="dxa"/>
                  <w:tcBorders>
                    <w:tl2br w:val="nil"/>
                    <w:tr2bl w:val="nil"/>
                  </w:tcBorders>
                  <w:vAlign w:val="center"/>
                </w:tcPr>
                <w:p>
                  <w:pPr>
                    <w:spacing w:line="240" w:lineRule="auto"/>
                    <w:jc w:val="center"/>
                    <w:rPr>
                      <w:rFonts w:hint="eastAsia" w:ascii="宋体" w:hAnsi="宋体" w:eastAsia="宋体" w:cs="宋体"/>
                      <w:lang w:eastAsia="zh-CN"/>
                    </w:rPr>
                  </w:pPr>
                  <w:r>
                    <w:rPr>
                      <w:rFonts w:hint="eastAsia" w:ascii="宋体" w:hAnsi="宋体" w:cs="宋体"/>
                      <w:lang w:val="en-US" w:eastAsia="zh-CN"/>
                    </w:rPr>
                    <w:t>实际较环评减少1台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6</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150T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4</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7</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2100T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0</w:t>
                  </w:r>
                </w:p>
              </w:tc>
              <w:tc>
                <w:tcPr>
                  <w:tcW w:w="1516" w:type="dxa"/>
                  <w:tcBorders>
                    <w:tl2br w:val="nil"/>
                    <w:tr2bl w:val="nil"/>
                  </w:tcBorders>
                  <w:vAlign w:val="center"/>
                </w:tcPr>
                <w:p>
                  <w:pPr>
                    <w:spacing w:line="240" w:lineRule="auto"/>
                    <w:jc w:val="center"/>
                    <w:rPr>
                      <w:rFonts w:hint="eastAsia" w:ascii="宋体" w:hAnsi="宋体" w:cs="宋体"/>
                      <w:lang w:val="en-US" w:eastAsia="zh-CN"/>
                    </w:rPr>
                  </w:pPr>
                  <w:r>
                    <w:rPr>
                      <w:rFonts w:hint="eastAsia" w:ascii="宋体" w:hAnsi="宋体" w:cs="宋体"/>
                      <w:lang w:val="en-US" w:eastAsia="zh-CN"/>
                    </w:rPr>
                    <w:t>1</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实际较环评增加1台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8</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1050T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0</w:t>
                  </w:r>
                </w:p>
              </w:tc>
              <w:tc>
                <w:tcPr>
                  <w:tcW w:w="1516" w:type="dxa"/>
                  <w:tcBorders>
                    <w:tl2br w:val="nil"/>
                    <w:tr2bl w:val="nil"/>
                  </w:tcBorders>
                  <w:vAlign w:val="center"/>
                </w:tcPr>
                <w:p>
                  <w:pPr>
                    <w:spacing w:line="240" w:lineRule="auto"/>
                    <w:jc w:val="center"/>
                    <w:rPr>
                      <w:rFonts w:hint="eastAsia" w:ascii="宋体" w:hAnsi="宋体" w:cs="宋体"/>
                      <w:lang w:val="en-US" w:eastAsia="zh-CN"/>
                    </w:rPr>
                  </w:pPr>
                  <w:r>
                    <w:rPr>
                      <w:rFonts w:hint="eastAsia" w:ascii="宋体" w:hAnsi="宋体" w:cs="宋体"/>
                      <w:lang w:val="en-US" w:eastAsia="zh-CN"/>
                    </w:rPr>
                    <w:t>1</w:t>
                  </w:r>
                </w:p>
              </w:tc>
              <w:tc>
                <w:tcPr>
                  <w:tcW w:w="3065" w:type="dxa"/>
                  <w:tcBorders>
                    <w:tl2br w:val="nil"/>
                    <w:tr2bl w:val="nil"/>
                  </w:tcBorders>
                  <w:vAlign w:val="center"/>
                </w:tcPr>
                <w:p>
                  <w:pPr>
                    <w:spacing w:line="240" w:lineRule="auto"/>
                    <w:jc w:val="center"/>
                    <w:rPr>
                      <w:rFonts w:hint="eastAsia" w:ascii="宋体" w:hAnsi="宋体" w:eastAsia="宋体" w:cs="宋体"/>
                      <w:lang w:eastAsia="zh-CN"/>
                    </w:rPr>
                  </w:pPr>
                  <w:r>
                    <w:rPr>
                      <w:rFonts w:hint="eastAsia" w:ascii="宋体" w:hAnsi="宋体" w:cs="宋体"/>
                      <w:lang w:val="en-US" w:eastAsia="zh-CN"/>
                    </w:rPr>
                    <w:t>实际较环评增加1台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9</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600T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0</w:t>
                  </w:r>
                </w:p>
              </w:tc>
              <w:tc>
                <w:tcPr>
                  <w:tcW w:w="1516" w:type="dxa"/>
                  <w:tcBorders>
                    <w:tl2br w:val="nil"/>
                    <w:tr2bl w:val="nil"/>
                  </w:tcBorders>
                  <w:vAlign w:val="center"/>
                </w:tcPr>
                <w:p>
                  <w:pPr>
                    <w:spacing w:line="240" w:lineRule="auto"/>
                    <w:jc w:val="center"/>
                    <w:rPr>
                      <w:rFonts w:hint="eastAsia" w:ascii="宋体" w:hAnsi="宋体" w:cs="宋体"/>
                      <w:lang w:val="en-US" w:eastAsia="zh-CN"/>
                    </w:rPr>
                  </w:pPr>
                  <w:r>
                    <w:rPr>
                      <w:rFonts w:hint="eastAsia" w:ascii="宋体" w:hAnsi="宋体" w:cs="宋体"/>
                      <w:lang w:val="en-US" w:eastAsia="zh-CN"/>
                    </w:rPr>
                    <w:t>1</w:t>
                  </w:r>
                </w:p>
              </w:tc>
              <w:tc>
                <w:tcPr>
                  <w:tcW w:w="3065" w:type="dxa"/>
                  <w:tcBorders>
                    <w:tl2br w:val="nil"/>
                    <w:tr2bl w:val="nil"/>
                  </w:tcBorders>
                  <w:vAlign w:val="center"/>
                </w:tcPr>
                <w:p>
                  <w:pPr>
                    <w:spacing w:line="240" w:lineRule="auto"/>
                    <w:jc w:val="center"/>
                    <w:rPr>
                      <w:rFonts w:hint="eastAsia" w:ascii="宋体" w:hAnsi="宋体" w:eastAsia="宋体" w:cs="宋体"/>
                      <w:lang w:eastAsia="zh-CN"/>
                    </w:rPr>
                  </w:pPr>
                  <w:r>
                    <w:rPr>
                      <w:rFonts w:hint="eastAsia" w:ascii="宋体" w:hAnsi="宋体" w:cs="宋体"/>
                      <w:lang w:val="en-US" w:eastAsia="zh-CN"/>
                    </w:rPr>
                    <w:t>实际较环评增加1台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10</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注塑机</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450T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0</w:t>
                  </w:r>
                </w:p>
              </w:tc>
              <w:tc>
                <w:tcPr>
                  <w:tcW w:w="1516" w:type="dxa"/>
                  <w:tcBorders>
                    <w:tl2br w:val="nil"/>
                    <w:tr2bl w:val="nil"/>
                  </w:tcBorders>
                  <w:vAlign w:val="center"/>
                </w:tcPr>
                <w:p>
                  <w:pPr>
                    <w:spacing w:line="240" w:lineRule="auto"/>
                    <w:jc w:val="center"/>
                    <w:rPr>
                      <w:rFonts w:hint="eastAsia" w:ascii="宋体" w:hAnsi="宋体" w:cs="宋体"/>
                      <w:lang w:val="en-US" w:eastAsia="zh-CN"/>
                    </w:rPr>
                  </w:pPr>
                  <w:r>
                    <w:rPr>
                      <w:rFonts w:hint="eastAsia" w:ascii="宋体" w:hAnsi="宋体" w:cs="宋体"/>
                      <w:lang w:val="en-US" w:eastAsia="zh-CN"/>
                    </w:rPr>
                    <w:t>1</w:t>
                  </w:r>
                </w:p>
              </w:tc>
              <w:tc>
                <w:tcPr>
                  <w:tcW w:w="3065" w:type="dxa"/>
                  <w:tcBorders>
                    <w:tl2br w:val="nil"/>
                    <w:tr2bl w:val="nil"/>
                  </w:tcBorders>
                  <w:vAlign w:val="center"/>
                </w:tcPr>
                <w:p>
                  <w:pPr>
                    <w:spacing w:line="240" w:lineRule="auto"/>
                    <w:jc w:val="center"/>
                    <w:rPr>
                      <w:rFonts w:hint="eastAsia" w:ascii="宋体" w:hAnsi="宋体" w:eastAsia="宋体" w:cs="宋体"/>
                      <w:lang w:eastAsia="zh-CN"/>
                    </w:rPr>
                  </w:pPr>
                  <w:r>
                    <w:rPr>
                      <w:rFonts w:hint="eastAsia" w:ascii="宋体" w:hAnsi="宋体" w:cs="宋体"/>
                      <w:lang w:val="en-US" w:eastAsia="zh-CN"/>
                    </w:rPr>
                    <w:t>实际较环评增加1台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11</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机械手</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11</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7</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eastAsia="zh-CN"/>
                    </w:rPr>
                    <w:t>实际较环评减少</w:t>
                  </w:r>
                  <w:r>
                    <w:rPr>
                      <w:rFonts w:hint="eastAsia" w:ascii="宋体" w:hAnsi="宋体" w:cs="宋体"/>
                      <w:lang w:val="en-US" w:eastAsia="zh-CN"/>
                    </w:rPr>
                    <w:t>4台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12</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拌料上料设备</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6</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4</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eastAsia="zh-CN"/>
                    </w:rPr>
                    <w:t>实际较环评减少</w:t>
                  </w:r>
                  <w:r>
                    <w:rPr>
                      <w:rFonts w:hint="eastAsia" w:ascii="宋体" w:hAnsi="宋体" w:cs="宋体"/>
                      <w:lang w:val="en-US" w:eastAsia="zh-CN"/>
                    </w:rPr>
                    <w:t>2台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13</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热板热压设备</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KEB-TPJ-00</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4</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14</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振动焊接设备</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M936L</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eastAsia="zh-CN"/>
                    </w:rPr>
                    <w:t>实际较环评增加</w:t>
                  </w:r>
                  <w:r>
                    <w:rPr>
                      <w:rFonts w:hint="eastAsia" w:ascii="宋体" w:hAnsi="宋体" w:cs="宋体"/>
                      <w:lang w:val="en-US" w:eastAsia="zh-CN"/>
                    </w:rPr>
                    <w:t>2台，以作备用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15</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粉碎设备</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3</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eastAsia="zh-CN"/>
                    </w:rPr>
                    <w:t>实际较环评增加</w:t>
                  </w:r>
                  <w:r>
                    <w:rPr>
                      <w:rFonts w:hint="eastAsia" w:ascii="宋体" w:hAnsi="宋体" w:cs="宋体"/>
                      <w:lang w:val="en-US" w:eastAsia="zh-CN"/>
                    </w:rPr>
                    <w:t>1台，以作备用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16</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冷却循环系统</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cs="宋体"/>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17</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行车</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18t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实际较环评减少1台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行车</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32t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19</w:t>
                  </w:r>
                </w:p>
              </w:tc>
              <w:tc>
                <w:tcPr>
                  <w:tcW w:w="161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空压系统</w:t>
                  </w:r>
                </w:p>
              </w:tc>
              <w:tc>
                <w:tcPr>
                  <w:tcW w:w="1572"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1487"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516"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3065" w:type="dxa"/>
                  <w:tcBorders>
                    <w:tl2br w:val="nil"/>
                    <w:tr2bl w:val="nil"/>
                  </w:tcBorders>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6" w:hRule="exact"/>
                <w:jc w:val="center"/>
              </w:trPr>
              <w:tc>
                <w:tcPr>
                  <w:tcW w:w="626" w:type="dxa"/>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20</w:t>
                  </w:r>
                </w:p>
              </w:tc>
              <w:tc>
                <w:tcPr>
                  <w:tcW w:w="1615" w:type="dxa"/>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装配流水线</w:t>
                  </w:r>
                </w:p>
              </w:tc>
              <w:tc>
                <w:tcPr>
                  <w:tcW w:w="1572" w:type="dxa"/>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1487" w:type="dxa"/>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1516" w:type="dxa"/>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3</w:t>
                  </w:r>
                </w:p>
              </w:tc>
              <w:tc>
                <w:tcPr>
                  <w:tcW w:w="3065" w:type="dxa"/>
                  <w:vAlign w:val="center"/>
                </w:tcPr>
                <w:p>
                  <w:pPr>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实际较环评增加1条</w:t>
                  </w:r>
                </w:p>
              </w:tc>
            </w:tr>
          </w:tbl>
          <w:p>
            <w:pPr>
              <w:tabs>
                <w:tab w:val="left" w:pos="6798"/>
              </w:tabs>
              <w:spacing w:line="360" w:lineRule="auto"/>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7" w:hRule="atLeast"/>
          <w:jc w:val="center"/>
        </w:trPr>
        <w:tc>
          <w:tcPr>
            <w:tcW w:w="10318"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b/>
                <w:bCs/>
                <w:sz w:val="28"/>
                <w:szCs w:val="28"/>
                <w:lang w:eastAsia="zh-CN"/>
              </w:rPr>
            </w:pPr>
            <w:bookmarkStart w:id="31" w:name="_Toc11379"/>
            <w:bookmarkStart w:id="32" w:name="_Toc15085"/>
            <w:r>
              <w:rPr>
                <w:rFonts w:hint="eastAsia" w:asciiTheme="minorEastAsia" w:hAnsiTheme="minorEastAsia" w:eastAsiaTheme="minorEastAsia" w:cstheme="minorEastAsia"/>
                <w:b/>
                <w:bCs/>
                <w:sz w:val="28"/>
                <w:szCs w:val="28"/>
                <w:lang w:eastAsia="zh-CN"/>
              </w:rPr>
              <w:t>主要工艺流程及产污环节：</w:t>
            </w:r>
            <w:bookmarkEnd w:id="31"/>
            <w:bookmarkEnd w:id="32"/>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33" w:name="_Toc26743"/>
            <w:bookmarkStart w:id="34" w:name="_Toc19209"/>
            <w:r>
              <w:rPr>
                <w:rFonts w:hint="eastAsia" w:asciiTheme="minorEastAsia" w:hAnsiTheme="minorEastAsia" w:eastAsiaTheme="minorEastAsia" w:cstheme="minorEastAsia"/>
                <w:b/>
                <w:bCs/>
                <w:sz w:val="28"/>
                <w:szCs w:val="28"/>
                <w:lang w:val="en-US" w:eastAsia="zh-CN"/>
              </w:rPr>
              <w:t>2.6 项目生产工艺</w:t>
            </w:r>
            <w:bookmarkEnd w:id="33"/>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rPr>
            </w:pPr>
            <w:bookmarkStart w:id="35" w:name="_Toc8044"/>
            <w:bookmarkStart w:id="36" w:name="_Toc21746"/>
            <w:r>
              <w:rPr>
                <w:rFonts w:hint="eastAsia" w:asciiTheme="minorEastAsia" w:hAnsiTheme="minorEastAsia" w:eastAsiaTheme="minorEastAsia" w:cstheme="minorEastAsia"/>
                <w:sz w:val="24"/>
              </w:rPr>
              <w:t>据现场调查，项目实际生产工艺</w:t>
            </w:r>
            <w:r>
              <w:rPr>
                <w:rFonts w:hint="eastAsia" w:asciiTheme="minorEastAsia" w:hAnsiTheme="minorEastAsia" w:eastAsiaTheme="minorEastAsia" w:cstheme="minorEastAsia"/>
                <w:sz w:val="24"/>
                <w:lang w:eastAsia="zh-CN"/>
              </w:rPr>
              <w:t>与</w:t>
            </w:r>
            <w:r>
              <w:rPr>
                <w:rFonts w:hint="eastAsia" w:asciiTheme="minorEastAsia" w:hAnsiTheme="minorEastAsia" w:eastAsiaTheme="minorEastAsia" w:cstheme="minorEastAsia"/>
                <w:sz w:val="24"/>
              </w:rPr>
              <w:t>环评</w:t>
            </w:r>
            <w:r>
              <w:rPr>
                <w:rFonts w:hint="eastAsia" w:asciiTheme="minorEastAsia" w:hAnsiTheme="minorEastAsia" w:eastAsiaTheme="minorEastAsia" w:cstheme="minorEastAsia"/>
                <w:sz w:val="24"/>
                <w:lang w:eastAsia="zh-CN"/>
              </w:rPr>
              <w:t>一致</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具体生产工艺</w:t>
            </w:r>
            <w:r>
              <w:rPr>
                <w:rFonts w:hint="eastAsia" w:asciiTheme="minorEastAsia" w:hAnsiTheme="minorEastAsia" w:eastAsiaTheme="minorEastAsia" w:cstheme="minorEastAsia"/>
                <w:sz w:val="24"/>
              </w:rPr>
              <w:t>流程图见图2-</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w:t>
            </w:r>
            <w:bookmarkEnd w:id="35"/>
            <w:bookmarkEnd w:id="36"/>
          </w:p>
          <w:p>
            <w:pPr>
              <w:spacing w:line="360" w:lineRule="auto"/>
              <w:jc w:val="center"/>
              <w:rPr>
                <w:rFonts w:hint="eastAsia" w:asciiTheme="minorEastAsia" w:hAnsiTheme="minorEastAsia" w:eastAsiaTheme="minorEastAsia" w:cstheme="minorEastAsia"/>
                <w:b/>
                <w:bCs w:val="0"/>
                <w:sz w:val="24"/>
              </w:rPr>
            </w:pPr>
            <w:r>
              <w:drawing>
                <wp:inline distT="0" distB="0" distL="114300" distR="114300">
                  <wp:extent cx="5172075" cy="2324100"/>
                  <wp:effectExtent l="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2"/>
                          <a:stretch>
                            <a:fillRect/>
                          </a:stretch>
                        </pic:blipFill>
                        <pic:spPr>
                          <a:xfrm>
                            <a:off x="0" y="0"/>
                            <a:ext cx="5172075" cy="2324100"/>
                          </a:xfrm>
                          <a:prstGeom prst="rect">
                            <a:avLst/>
                          </a:prstGeom>
                          <a:noFill/>
                          <a:ln w="9525">
                            <a:noFill/>
                          </a:ln>
                        </pic:spPr>
                      </pic:pic>
                    </a:graphicData>
                  </a:graphic>
                </wp:inline>
              </w:drawing>
            </w:r>
          </w:p>
          <w:p>
            <w:pPr>
              <w:spacing w:line="360" w:lineRule="auto"/>
              <w:jc w:val="center"/>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b/>
                <w:bCs w:val="0"/>
                <w:sz w:val="24"/>
              </w:rPr>
              <w:t>图2-</w:t>
            </w:r>
            <w:r>
              <w:rPr>
                <w:rFonts w:hint="eastAsia" w:asciiTheme="minorEastAsia" w:hAnsiTheme="minorEastAsia" w:eastAsiaTheme="minorEastAsia" w:cstheme="minorEastAsia"/>
                <w:b/>
                <w:bCs w:val="0"/>
                <w:sz w:val="24"/>
                <w:lang w:val="en-US" w:eastAsia="zh-CN"/>
              </w:rPr>
              <w:t>2</w:t>
            </w:r>
            <w:r>
              <w:rPr>
                <w:rFonts w:hint="eastAsia" w:asciiTheme="minorEastAsia" w:hAnsiTheme="minorEastAsia" w:eastAsiaTheme="minorEastAsia" w:cstheme="minorEastAsia"/>
                <w:b/>
                <w:bCs w:val="0"/>
                <w:sz w:val="24"/>
              </w:rPr>
              <w:t xml:space="preserve"> </w:t>
            </w:r>
            <w:r>
              <w:rPr>
                <w:rFonts w:hint="eastAsia" w:asciiTheme="minorEastAsia" w:hAnsiTheme="minorEastAsia" w:eastAsiaTheme="minorEastAsia" w:cstheme="minorEastAsia"/>
                <w:b/>
                <w:bCs w:val="0"/>
                <w:sz w:val="24"/>
                <w:lang w:eastAsia="zh-CN"/>
              </w:rPr>
              <w:t>项目</w:t>
            </w:r>
            <w:r>
              <w:rPr>
                <w:rFonts w:hint="eastAsia" w:asciiTheme="minorEastAsia" w:hAnsiTheme="minorEastAsia" w:eastAsiaTheme="minorEastAsia" w:cstheme="minorEastAsia"/>
                <w:b/>
                <w:bCs w:val="0"/>
                <w:sz w:val="24"/>
              </w:rPr>
              <w:t>生产工艺</w:t>
            </w:r>
            <w:r>
              <w:rPr>
                <w:rFonts w:hint="eastAsia" w:asciiTheme="minorEastAsia" w:hAnsiTheme="minorEastAsia" w:eastAsiaTheme="minorEastAsia" w:cstheme="minorEastAsia"/>
                <w:b/>
                <w:bCs w:val="0"/>
                <w:sz w:val="24"/>
                <w:lang w:eastAsia="zh-CN"/>
              </w:rPr>
              <w:t>及产污</w:t>
            </w:r>
            <w:r>
              <w:rPr>
                <w:rFonts w:hint="eastAsia" w:asciiTheme="minorEastAsia" w:hAnsiTheme="minorEastAsia" w:eastAsiaTheme="minorEastAsia" w:cstheme="minorEastAsia"/>
                <w:b/>
                <w:bCs w:val="0"/>
                <w:sz w:val="24"/>
              </w:rPr>
              <w:t>流程图</w:t>
            </w:r>
          </w:p>
          <w:p>
            <w:pPr>
              <w:rPr>
                <w:b/>
                <w:bCs/>
                <w:sz w:val="24"/>
                <w:szCs w:val="24"/>
              </w:rPr>
            </w:pPr>
            <w:bookmarkStart w:id="37" w:name="_Toc1841"/>
            <w:r>
              <w:rPr>
                <w:b/>
                <w:bCs/>
                <w:sz w:val="24"/>
                <w:szCs w:val="24"/>
              </w:rPr>
              <w:t>工艺流程说明：</w:t>
            </w:r>
          </w:p>
          <w:p>
            <w:p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项目采用PP塑料粒子、PE塑料粒子和色母为原料制作。</w:t>
            </w:r>
          </w:p>
          <w:p>
            <w:pPr>
              <w:spacing w:line="360" w:lineRule="auto"/>
              <w:ind w:firstLine="482" w:firstLineChars="200"/>
              <w:rPr>
                <w:rFonts w:hint="eastAsia" w:asciiTheme="minorEastAsia" w:hAnsiTheme="minorEastAsia" w:eastAsiaTheme="minorEastAsia" w:cstheme="minorEastAsia"/>
                <w:color w:val="auto"/>
                <w:kern w:val="2"/>
                <w:sz w:val="24"/>
                <w:szCs w:val="24"/>
                <w:lang w:val="en-US" w:eastAsia="zh-CN" w:bidi="ar-SA"/>
              </w:rPr>
            </w:pPr>
            <w:bookmarkStart w:id="38" w:name="（1）供料、烘干：将外购的塑胶粒子以及外购的色母粒按比例约50:1加入到中央供料"/>
            <w:bookmarkEnd w:id="38"/>
            <w:bookmarkStart w:id="39" w:name="（1）供料、烘干：将外购的塑胶粒子以及外购的色母粒按比例约50:1加入到中央供料"/>
            <w:bookmarkEnd w:id="39"/>
            <w:r>
              <w:rPr>
                <w:rFonts w:hint="eastAsia" w:asciiTheme="minorEastAsia" w:hAnsiTheme="minorEastAsia" w:eastAsiaTheme="minorEastAsia" w:cstheme="minorEastAsia"/>
                <w:b/>
                <w:bCs/>
                <w:color w:val="auto"/>
                <w:kern w:val="2"/>
                <w:sz w:val="24"/>
                <w:szCs w:val="24"/>
                <w:lang w:val="en-US" w:eastAsia="zh-CN" w:bidi="ar-SA"/>
              </w:rPr>
              <w:t>供料、烘干：</w:t>
            </w:r>
            <w:r>
              <w:rPr>
                <w:rFonts w:hint="eastAsia" w:asciiTheme="minorEastAsia" w:hAnsiTheme="minorEastAsia" w:eastAsiaTheme="minorEastAsia" w:cstheme="minorEastAsia"/>
                <w:color w:val="auto"/>
                <w:kern w:val="2"/>
                <w:sz w:val="24"/>
                <w:szCs w:val="24"/>
                <w:lang w:val="en-US" w:eastAsia="zh-CN" w:bidi="ar-SA"/>
              </w:rPr>
              <w:t>将外购的塑胶粒子以及外购的色母粒按比例约50:1加入到中央供料中拌料混匀、通过烘干装置进行80℃烘干（烘干时间：2h～4h），然后通过中央自动供料装置输送至料斗内；</w:t>
            </w:r>
          </w:p>
          <w:p>
            <w:pPr>
              <w:spacing w:line="360" w:lineRule="auto"/>
              <w:ind w:firstLine="482" w:firstLineChars="200"/>
              <w:rPr>
                <w:rFonts w:hint="eastAsia" w:asciiTheme="minorEastAsia" w:hAnsiTheme="minorEastAsia" w:eastAsiaTheme="minorEastAsia" w:cstheme="minorEastAsia"/>
                <w:color w:val="auto"/>
                <w:kern w:val="2"/>
                <w:sz w:val="24"/>
                <w:szCs w:val="24"/>
                <w:lang w:val="en-US" w:eastAsia="zh-CN" w:bidi="ar-SA"/>
              </w:rPr>
            </w:pPr>
            <w:bookmarkStart w:id="40" w:name="（2）加热注塑：由料斗进入注塑机料管加热溶胶（溶料温度170℃~290℃之间），"/>
            <w:bookmarkEnd w:id="40"/>
            <w:bookmarkStart w:id="41" w:name="（2）加热注塑：由料斗进入注塑机料管加热溶胶（溶料温度170℃~290℃之间），"/>
            <w:bookmarkEnd w:id="41"/>
            <w:r>
              <w:rPr>
                <w:rFonts w:hint="eastAsia" w:asciiTheme="minorEastAsia" w:hAnsiTheme="minorEastAsia" w:eastAsiaTheme="minorEastAsia" w:cstheme="minorEastAsia"/>
                <w:b/>
                <w:bCs/>
                <w:color w:val="auto"/>
                <w:kern w:val="2"/>
                <w:sz w:val="24"/>
                <w:szCs w:val="24"/>
                <w:lang w:val="en-US" w:eastAsia="zh-CN" w:bidi="ar-SA"/>
              </w:rPr>
              <w:t>加热注塑：</w:t>
            </w:r>
            <w:r>
              <w:rPr>
                <w:rFonts w:hint="eastAsia" w:asciiTheme="minorEastAsia" w:hAnsiTheme="minorEastAsia" w:eastAsiaTheme="minorEastAsia" w:cstheme="minorEastAsia"/>
                <w:color w:val="auto"/>
                <w:kern w:val="2"/>
                <w:sz w:val="24"/>
                <w:szCs w:val="24"/>
                <w:lang w:val="en-US" w:eastAsia="zh-CN" w:bidi="ar-SA"/>
              </w:rPr>
              <w:t>由料斗进入注塑机料管加热溶胶（溶料温度170℃～290℃之间），通过射嘴注射到模具里保压成型；</w:t>
            </w:r>
          </w:p>
          <w:p>
            <w:pPr>
              <w:spacing w:line="360" w:lineRule="auto"/>
              <w:ind w:firstLine="482" w:firstLineChars="200"/>
              <w:rPr>
                <w:rFonts w:hint="eastAsia" w:asciiTheme="minorEastAsia" w:hAnsiTheme="minorEastAsia" w:eastAsiaTheme="minorEastAsia" w:cstheme="minorEastAsia"/>
                <w:color w:val="auto"/>
                <w:kern w:val="2"/>
                <w:sz w:val="24"/>
                <w:szCs w:val="24"/>
                <w:lang w:val="en-US" w:eastAsia="zh-CN" w:bidi="ar-SA"/>
              </w:rPr>
            </w:pPr>
            <w:bookmarkStart w:id="42" w:name="（3）冷却：通过射嘴注射到模具里保压成型，经过冷却塔将循环水冷却后待用，达到产品"/>
            <w:bookmarkEnd w:id="42"/>
            <w:bookmarkStart w:id="43" w:name="（3）冷却：通过射嘴注射到模具里保压成型，经过冷却塔将循环水冷却后待用，达到产品"/>
            <w:bookmarkEnd w:id="43"/>
            <w:r>
              <w:rPr>
                <w:rFonts w:hint="eastAsia" w:asciiTheme="minorEastAsia" w:hAnsiTheme="minorEastAsia" w:eastAsiaTheme="minorEastAsia" w:cstheme="minorEastAsia"/>
                <w:b/>
                <w:bCs/>
                <w:color w:val="auto"/>
                <w:kern w:val="2"/>
                <w:sz w:val="24"/>
                <w:szCs w:val="24"/>
                <w:lang w:val="en-US" w:eastAsia="zh-CN" w:bidi="ar-SA"/>
              </w:rPr>
              <w:t>冷却：</w:t>
            </w:r>
            <w:r>
              <w:rPr>
                <w:rFonts w:hint="eastAsia" w:asciiTheme="minorEastAsia" w:hAnsiTheme="minorEastAsia" w:eastAsiaTheme="minorEastAsia" w:cstheme="minorEastAsia"/>
                <w:color w:val="auto"/>
                <w:kern w:val="2"/>
                <w:sz w:val="24"/>
                <w:szCs w:val="24"/>
                <w:lang w:val="en-US" w:eastAsia="zh-CN" w:bidi="ar-SA"/>
              </w:rPr>
              <w:t>通过射嘴注射到模具里保压成型，经过冷却塔将循环水冷却后待用，达到产品外观和规格要求，经注塑机顶出后由机械手取出产品；</w:t>
            </w:r>
          </w:p>
          <w:p>
            <w:pPr>
              <w:spacing w:line="360" w:lineRule="auto"/>
              <w:ind w:firstLine="482" w:firstLineChars="200"/>
              <w:rPr>
                <w:rFonts w:hint="eastAsia" w:asciiTheme="minorEastAsia" w:hAnsiTheme="minorEastAsia" w:eastAsiaTheme="minorEastAsia" w:cstheme="minorEastAsia"/>
                <w:color w:val="auto"/>
                <w:kern w:val="2"/>
                <w:sz w:val="24"/>
                <w:szCs w:val="24"/>
                <w:lang w:val="en-US" w:eastAsia="zh-CN" w:bidi="ar-SA"/>
              </w:rPr>
            </w:pPr>
            <w:bookmarkStart w:id="44" w:name="（4）焊接：产品大型部件采用热熔、震动摩擦方式进行塑料熔接。 "/>
            <w:bookmarkEnd w:id="44"/>
            <w:bookmarkStart w:id="45" w:name="（4）焊接：产品大型部件采用热熔、震动摩擦方式进行塑料熔接。 "/>
            <w:bookmarkEnd w:id="45"/>
            <w:r>
              <w:rPr>
                <w:rFonts w:hint="eastAsia" w:asciiTheme="minorEastAsia" w:hAnsiTheme="minorEastAsia" w:eastAsiaTheme="minorEastAsia" w:cstheme="minorEastAsia"/>
                <w:b/>
                <w:bCs/>
                <w:color w:val="auto"/>
                <w:kern w:val="2"/>
                <w:sz w:val="24"/>
                <w:szCs w:val="24"/>
                <w:lang w:val="en-US" w:eastAsia="zh-CN" w:bidi="ar-SA"/>
              </w:rPr>
              <w:t>焊接：</w:t>
            </w:r>
            <w:r>
              <w:rPr>
                <w:rFonts w:hint="eastAsia" w:asciiTheme="minorEastAsia" w:hAnsiTheme="minorEastAsia" w:eastAsiaTheme="minorEastAsia" w:cstheme="minorEastAsia"/>
                <w:color w:val="auto"/>
                <w:kern w:val="2"/>
                <w:sz w:val="24"/>
                <w:szCs w:val="24"/>
                <w:lang w:val="en-US" w:eastAsia="zh-CN" w:bidi="ar-SA"/>
              </w:rPr>
              <w:t>产品大型部件采用热熔、震动摩擦方式进行塑料熔接。</w:t>
            </w:r>
          </w:p>
          <w:p>
            <w:pPr>
              <w:spacing w:line="360" w:lineRule="auto"/>
              <w:ind w:firstLine="482" w:firstLineChars="200"/>
              <w:rPr>
                <w:rFonts w:hint="eastAsia" w:asciiTheme="minorEastAsia" w:hAnsiTheme="minorEastAsia" w:eastAsiaTheme="minorEastAsia" w:cstheme="minorEastAsia"/>
                <w:color w:val="auto"/>
                <w:kern w:val="2"/>
                <w:sz w:val="24"/>
                <w:szCs w:val="24"/>
                <w:lang w:val="en-US" w:eastAsia="zh-CN" w:bidi="ar-SA"/>
              </w:rPr>
            </w:pPr>
            <w:bookmarkStart w:id="46" w:name="（5）自动化组装、包装：由机械手取出产品放在流水线上到自动化组装区域，由自动化机"/>
            <w:bookmarkEnd w:id="46"/>
            <w:bookmarkStart w:id="47" w:name="（5）自动化组装、包装：由机械手取出产品放在流水线上到自动化组装区域，由自动化机"/>
            <w:bookmarkEnd w:id="47"/>
            <w:r>
              <w:rPr>
                <w:rFonts w:hint="eastAsia" w:asciiTheme="minorEastAsia" w:hAnsiTheme="minorEastAsia" w:eastAsiaTheme="minorEastAsia" w:cstheme="minorEastAsia"/>
                <w:b/>
                <w:bCs/>
                <w:color w:val="auto"/>
                <w:kern w:val="2"/>
                <w:sz w:val="24"/>
                <w:szCs w:val="24"/>
                <w:lang w:val="en-US" w:eastAsia="zh-CN" w:bidi="ar-SA"/>
              </w:rPr>
              <w:t>自动化组装、包装：</w:t>
            </w:r>
            <w:r>
              <w:rPr>
                <w:rFonts w:hint="eastAsia" w:asciiTheme="minorEastAsia" w:hAnsiTheme="minorEastAsia" w:eastAsiaTheme="minorEastAsia" w:cstheme="minorEastAsia"/>
                <w:color w:val="auto"/>
                <w:kern w:val="2"/>
                <w:sz w:val="24"/>
                <w:szCs w:val="24"/>
                <w:lang w:val="en-US" w:eastAsia="zh-CN" w:bidi="ar-SA"/>
              </w:rPr>
              <w:t>由机械手取出产品放在流水线上到自动化组装区域，由自动化机器人进行组装，再经流水线到自动化打包堆叠；</w:t>
            </w:r>
          </w:p>
          <w:p>
            <w:pPr>
              <w:spacing w:line="360" w:lineRule="auto"/>
              <w:ind w:firstLine="482" w:firstLineChars="200"/>
              <w:rPr>
                <w:rFonts w:hint="eastAsia" w:asciiTheme="minorEastAsia" w:hAnsiTheme="minorEastAsia" w:eastAsiaTheme="minorEastAsia" w:cstheme="minorEastAsia"/>
                <w:color w:val="auto"/>
                <w:kern w:val="2"/>
                <w:sz w:val="24"/>
                <w:szCs w:val="24"/>
                <w:lang w:val="en-US" w:eastAsia="zh-CN" w:bidi="ar-SA"/>
              </w:rPr>
            </w:pPr>
            <w:bookmarkStart w:id="48" w:name="（6）检验、次品粉碎：检验过程主要检查表面外观、颜色、装配尺寸、包装标准，对于不"/>
            <w:bookmarkEnd w:id="48"/>
            <w:bookmarkStart w:id="49" w:name="（6）检验、次品粉碎：检验过程主要检查表面外观、颜色、装配尺寸、包装标准，对于不"/>
            <w:bookmarkEnd w:id="49"/>
            <w:r>
              <w:rPr>
                <w:rFonts w:hint="eastAsia" w:asciiTheme="minorEastAsia" w:hAnsiTheme="minorEastAsia" w:eastAsiaTheme="minorEastAsia" w:cstheme="minorEastAsia"/>
                <w:b/>
                <w:bCs/>
                <w:color w:val="auto"/>
                <w:kern w:val="2"/>
                <w:sz w:val="24"/>
                <w:szCs w:val="24"/>
                <w:lang w:val="en-US" w:eastAsia="zh-CN" w:bidi="ar-SA"/>
              </w:rPr>
              <w:t>检验、次品粉碎：</w:t>
            </w:r>
            <w:r>
              <w:rPr>
                <w:rFonts w:hint="eastAsia" w:asciiTheme="minorEastAsia" w:hAnsiTheme="minorEastAsia" w:eastAsiaTheme="minorEastAsia" w:cstheme="minorEastAsia"/>
                <w:color w:val="auto"/>
                <w:kern w:val="2"/>
                <w:sz w:val="24"/>
                <w:szCs w:val="24"/>
                <w:lang w:val="en-US" w:eastAsia="zh-CN" w:bidi="ar-SA"/>
              </w:rPr>
              <w:t>检验过程主要检查表面外观、颜色、装配尺寸、包装标准，对于不合格的产品，车间将不合格产品放入粉碎机进行粉碎作业，再按回料比例加入原料中用于生产。</w:t>
            </w:r>
          </w:p>
          <w:p>
            <w:pPr>
              <w:spacing w:line="360" w:lineRule="auto"/>
              <w:ind w:firstLine="482" w:firstLineChars="200"/>
              <w:rPr>
                <w:rFonts w:hint="eastAsia" w:asciiTheme="minorEastAsia" w:hAnsiTheme="minorEastAsia" w:eastAsiaTheme="minorEastAsia" w:cstheme="minorEastAsia"/>
                <w:color w:val="auto"/>
                <w:kern w:val="2"/>
                <w:sz w:val="24"/>
                <w:szCs w:val="24"/>
                <w:lang w:val="en-US" w:eastAsia="zh-CN" w:bidi="ar-SA"/>
              </w:rPr>
            </w:pPr>
            <w:bookmarkStart w:id="50" w:name="（7）成品入库：将检验好的良品，入库到指定成品仓库。"/>
            <w:bookmarkEnd w:id="50"/>
            <w:bookmarkStart w:id="51" w:name="（7）成品入库：将检验好的良品，入库到指定成品仓库。"/>
            <w:bookmarkEnd w:id="51"/>
            <w:r>
              <w:rPr>
                <w:rFonts w:hint="eastAsia" w:asciiTheme="minorEastAsia" w:hAnsiTheme="minorEastAsia" w:eastAsiaTheme="minorEastAsia" w:cstheme="minorEastAsia"/>
                <w:b/>
                <w:bCs/>
                <w:color w:val="auto"/>
                <w:kern w:val="2"/>
                <w:sz w:val="24"/>
                <w:szCs w:val="24"/>
                <w:lang w:val="en-US" w:eastAsia="zh-CN" w:bidi="ar-SA"/>
              </w:rPr>
              <w:t>成品入库：</w:t>
            </w:r>
            <w:r>
              <w:rPr>
                <w:rFonts w:hint="eastAsia" w:asciiTheme="minorEastAsia" w:hAnsiTheme="minorEastAsia" w:eastAsiaTheme="minorEastAsia" w:cstheme="minorEastAsia"/>
                <w:color w:val="auto"/>
                <w:kern w:val="2"/>
                <w:sz w:val="24"/>
                <w:szCs w:val="24"/>
                <w:lang w:val="en-US" w:eastAsia="zh-CN" w:bidi="ar-SA"/>
              </w:rPr>
              <w:t>将检验好的良品，入库到指定成品仓库。</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highlight w:val="none"/>
                <w:lang w:val="en-US" w:eastAsia="zh-CN"/>
              </w:rPr>
            </w:pPr>
            <w:bookmarkStart w:id="52" w:name="_Toc19067"/>
            <w:r>
              <w:rPr>
                <w:rFonts w:hint="eastAsia" w:asciiTheme="minorEastAsia" w:hAnsiTheme="minorEastAsia" w:eastAsiaTheme="minorEastAsia" w:cstheme="minorEastAsia"/>
                <w:b/>
                <w:bCs/>
                <w:sz w:val="28"/>
                <w:szCs w:val="28"/>
                <w:highlight w:val="none"/>
                <w:lang w:val="en-US" w:eastAsia="zh-CN"/>
              </w:rPr>
              <w:t>2.7 项目变更情况</w:t>
            </w:r>
            <w:bookmarkEnd w:id="37"/>
            <w:bookmarkEnd w:id="52"/>
          </w:p>
          <w:p>
            <w:pPr>
              <w:pStyle w:val="2"/>
              <w:spacing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根据调查，项目性质、建设地址、规模、生产工艺及环境保护措施与环评基本一致。据现场调查，项目在实际建设过程中主要变更情况如下：</w:t>
            </w:r>
          </w:p>
          <w:p>
            <w:pPr>
              <w:pStyle w:val="2"/>
              <w:numPr>
                <w:ilvl w:val="0"/>
                <w:numId w:val="2"/>
              </w:numPr>
              <w:spacing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项目实际建设注塑机较环评增加2台，振动焊接设备增加2台，粉碎设备增加1台，装配流水线增加1条。</w:t>
            </w:r>
            <w:r>
              <w:rPr>
                <w:rFonts w:hint="eastAsia" w:asciiTheme="minorEastAsia" w:hAnsiTheme="minorEastAsia" w:eastAsiaTheme="minorEastAsia" w:cstheme="minorEastAsia"/>
                <w:color w:val="auto"/>
                <w:kern w:val="2"/>
                <w:sz w:val="24"/>
                <w:szCs w:val="24"/>
                <w:highlight w:val="none"/>
                <w:lang w:val="en-US" w:eastAsia="zh-CN" w:bidi="ar-SA"/>
              </w:rPr>
              <w:t>变更原因：为保证企业能正常运转，增加以上设备以作备用，产能不发生变化。</w:t>
            </w:r>
          </w:p>
          <w:p>
            <w:pPr>
              <w:pStyle w:val="2"/>
              <w:numPr>
                <w:ilvl w:val="0"/>
                <w:numId w:val="2"/>
              </w:numPr>
              <w:spacing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项目实际建设机械手减少4台，拌料上料设备减少2台，行车18t减少1台。</w:t>
            </w:r>
            <w:r>
              <w:rPr>
                <w:rFonts w:hint="eastAsia" w:asciiTheme="minorEastAsia" w:hAnsiTheme="minorEastAsia" w:eastAsiaTheme="minorEastAsia" w:cstheme="minorEastAsia"/>
                <w:color w:val="auto"/>
                <w:kern w:val="2"/>
                <w:sz w:val="24"/>
                <w:szCs w:val="24"/>
                <w:highlight w:val="none"/>
                <w:lang w:val="en-US" w:eastAsia="zh-CN" w:bidi="ar-SA"/>
              </w:rPr>
              <w:t>变更原因：由于企业所用工艺设备更为先进，效率高，功能耗低，且以上设备配置已能达到本次验收范围的产能。</w:t>
            </w:r>
          </w:p>
          <w:p>
            <w:pPr>
              <w:pStyle w:val="2"/>
              <w:numPr>
                <w:ilvl w:val="0"/>
                <w:numId w:val="2"/>
              </w:numPr>
              <w:spacing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项目实际产生少量废液压油。根据《固体废物鉴别标准通则》（GB 343302017）、《国家危险废物名录》（2016年修订）和《危险废物鉴别标准通则》（GB 5085.7-2007），废液压油属于危险固废,危废代码为HW08废矿物油与含矿物油废物/900-218-08。环评中未提及。企业实际已建设危废暂存处。</w:t>
            </w:r>
          </w:p>
          <w:p>
            <w:pPr>
              <w:pStyle w:val="2"/>
              <w:numPr>
                <w:ilvl w:val="0"/>
                <w:numId w:val="0"/>
              </w:numPr>
              <w:spacing w:line="360" w:lineRule="auto"/>
              <w:ind w:firstLine="48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根据环办（2015）52号文及环评（2018）6号文，以上变化不属于重大变更。故项目未发生重大变化。</w:t>
            </w:r>
          </w:p>
          <w:p>
            <w:pPr>
              <w:tabs>
                <w:tab w:val="left" w:pos="6798"/>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p>
        </w:tc>
      </w:tr>
      <w:bookmarkEnd w:id="4"/>
    </w:tbl>
    <w:p>
      <w:pPr>
        <w:pStyle w:val="5"/>
        <w:spacing w:before="156" w:beforeLines="50" w:after="0" w:line="360" w:lineRule="auto"/>
        <w:ind w:firstLine="0" w:firstLineChars="0"/>
        <w:outlineLvl w:val="0"/>
        <w:rPr>
          <w:rFonts w:hint="eastAsia" w:ascii="宋体" w:hAnsi="宋体" w:cs="宋体"/>
          <w:b/>
          <w:bCs/>
          <w:sz w:val="32"/>
          <w:szCs w:val="32"/>
        </w:rPr>
        <w:sectPr>
          <w:headerReference r:id="rId5" w:type="defaul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53" w:name="_Toc30712"/>
    </w:p>
    <w:p>
      <w:pPr>
        <w:spacing w:line="360" w:lineRule="auto"/>
        <w:outlineLvl w:val="0"/>
        <w:rPr>
          <w:rFonts w:hint="eastAsia" w:ascii="宋体" w:hAnsi="宋体" w:cs="宋体"/>
          <w:b/>
          <w:bCs/>
          <w:sz w:val="32"/>
          <w:szCs w:val="32"/>
          <w:lang w:val="en-US" w:eastAsia="zh-CN"/>
        </w:rPr>
      </w:pPr>
      <w:bookmarkStart w:id="54" w:name="_Toc29329"/>
      <w:r>
        <w:rPr>
          <w:rFonts w:hint="eastAsia" w:ascii="宋体" w:hAnsi="宋体" w:cs="宋体"/>
          <w:b/>
          <w:bCs/>
          <w:sz w:val="32"/>
          <w:szCs w:val="32"/>
        </w:rPr>
        <w:t>表</w:t>
      </w:r>
      <w:bookmarkEnd w:id="53"/>
      <w:r>
        <w:rPr>
          <w:rFonts w:hint="eastAsia" w:ascii="宋体" w:hAnsi="宋体" w:cs="宋体"/>
          <w:b/>
          <w:bCs/>
          <w:sz w:val="32"/>
          <w:szCs w:val="32"/>
          <w:lang w:eastAsia="zh-CN"/>
        </w:rPr>
        <w:t>三</w:t>
      </w:r>
      <w:r>
        <w:rPr>
          <w:rFonts w:hint="eastAsia" w:ascii="宋体" w:hAnsi="宋体" w:cs="宋体"/>
          <w:b/>
          <w:bCs/>
          <w:sz w:val="32"/>
          <w:szCs w:val="32"/>
          <w:lang w:val="en-US" w:eastAsia="zh-CN"/>
        </w:rPr>
        <w:t xml:space="preserve"> 环境保护设施</w:t>
      </w:r>
      <w:bookmarkEnd w:id="54"/>
    </w:p>
    <w:tbl>
      <w:tblPr>
        <w:tblStyle w:val="15"/>
        <w:tblW w:w="10500" w:type="dxa"/>
        <w:tblInd w:w="-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3" w:hRule="atLeast"/>
        </w:trPr>
        <w:tc>
          <w:tcPr>
            <w:tcW w:w="1050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b/>
                <w:bCs/>
                <w:sz w:val="28"/>
                <w:szCs w:val="28"/>
              </w:rPr>
            </w:pPr>
            <w:bookmarkStart w:id="55" w:name="_Toc29990"/>
            <w:bookmarkStart w:id="56" w:name="_Toc5421"/>
            <w:r>
              <w:rPr>
                <w:rFonts w:hint="eastAsia" w:asciiTheme="minorEastAsia" w:hAnsiTheme="minorEastAsia" w:eastAsiaTheme="minorEastAsia" w:cstheme="minorEastAsia"/>
                <w:b/>
                <w:bCs/>
                <w:sz w:val="28"/>
                <w:szCs w:val="28"/>
                <w:lang w:eastAsia="zh-CN"/>
              </w:rPr>
              <w:t>主要污染源、污染物处理和排放</w:t>
            </w:r>
            <w:r>
              <w:rPr>
                <w:rFonts w:hint="eastAsia" w:asciiTheme="minorEastAsia" w:hAnsiTheme="minorEastAsia" w:eastAsiaTheme="minorEastAsia" w:cstheme="minorEastAsia"/>
                <w:b/>
                <w:bCs/>
                <w:sz w:val="28"/>
                <w:szCs w:val="28"/>
              </w:rPr>
              <w:t>：</w:t>
            </w:r>
            <w:bookmarkEnd w:id="55"/>
            <w:bookmarkEnd w:id="56"/>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57" w:name="_Toc16727"/>
            <w:bookmarkStart w:id="58" w:name="_Toc6718"/>
            <w:r>
              <w:rPr>
                <w:rFonts w:hint="eastAsia" w:asciiTheme="minorEastAsia" w:hAnsiTheme="minorEastAsia" w:eastAsiaTheme="minorEastAsia" w:cstheme="minorEastAsia"/>
                <w:b/>
                <w:bCs/>
                <w:sz w:val="28"/>
                <w:szCs w:val="28"/>
                <w:lang w:val="en-US" w:eastAsia="zh-CN"/>
              </w:rPr>
              <w:t>3.1 废水</w:t>
            </w:r>
            <w:bookmarkEnd w:id="57"/>
            <w:bookmarkEnd w:id="58"/>
          </w:p>
          <w:p>
            <w:pPr>
              <w:spacing w:line="360" w:lineRule="auto"/>
              <w:ind w:firstLine="480" w:firstLineChars="200"/>
              <w:rPr>
                <w:rFonts w:hint="eastAsia" w:asciiTheme="minorEastAsia" w:hAnsiTheme="minorEastAsia" w:eastAsiaTheme="minorEastAsia" w:cstheme="minorEastAsia"/>
                <w:bCs/>
                <w:color w:val="auto"/>
                <w:spacing w:val="-4"/>
                <w:kern w:val="0"/>
                <w:sz w:val="24"/>
                <w:szCs w:val="24"/>
                <w:lang w:val="en-US" w:eastAsia="zh-CN"/>
              </w:rPr>
            </w:pPr>
            <w:r>
              <w:rPr>
                <w:rFonts w:hint="eastAsia" w:asciiTheme="minorEastAsia" w:hAnsiTheme="minorEastAsia" w:eastAsiaTheme="minorEastAsia" w:cstheme="minorEastAsia"/>
                <w:bCs/>
                <w:snapToGrid w:val="0"/>
                <w:color w:val="auto"/>
                <w:kern w:val="0"/>
                <w:sz w:val="24"/>
                <w:szCs w:val="24"/>
              </w:rPr>
              <w:t>根据调查，</w:t>
            </w:r>
            <w:r>
              <w:rPr>
                <w:rFonts w:hint="eastAsia" w:asciiTheme="minorEastAsia" w:hAnsiTheme="minorEastAsia" w:eastAsiaTheme="minorEastAsia" w:cstheme="minorEastAsia"/>
                <w:bCs/>
                <w:snapToGrid w:val="0"/>
                <w:color w:val="auto"/>
                <w:kern w:val="0"/>
                <w:sz w:val="24"/>
                <w:szCs w:val="24"/>
                <w:lang w:eastAsia="zh-CN"/>
              </w:rPr>
              <w:t>项目</w:t>
            </w:r>
            <w:r>
              <w:rPr>
                <w:rFonts w:hint="eastAsia" w:asciiTheme="minorEastAsia" w:hAnsiTheme="minorEastAsia" w:eastAsiaTheme="minorEastAsia" w:cstheme="minorEastAsia"/>
                <w:bCs/>
                <w:snapToGrid w:val="0"/>
                <w:color w:val="auto"/>
                <w:kern w:val="0"/>
                <w:sz w:val="24"/>
                <w:szCs w:val="24"/>
              </w:rPr>
              <w:t>废水</w:t>
            </w:r>
            <w:r>
              <w:rPr>
                <w:rFonts w:hint="eastAsia" w:asciiTheme="minorEastAsia" w:hAnsiTheme="minorEastAsia" w:eastAsiaTheme="minorEastAsia" w:cstheme="minorEastAsia"/>
                <w:bCs/>
                <w:snapToGrid w:val="0"/>
                <w:color w:val="auto"/>
                <w:kern w:val="0"/>
                <w:sz w:val="24"/>
                <w:szCs w:val="24"/>
                <w:lang w:eastAsia="zh-CN"/>
              </w:rPr>
              <w:t>主要为</w:t>
            </w:r>
            <w:r>
              <w:rPr>
                <w:rFonts w:hint="eastAsia" w:asciiTheme="minorEastAsia" w:hAnsiTheme="minorEastAsia" w:eastAsiaTheme="minorEastAsia" w:cstheme="minorEastAsia"/>
                <w:bCs/>
                <w:snapToGrid w:val="0"/>
                <w:color w:val="auto"/>
                <w:kern w:val="0"/>
                <w:sz w:val="24"/>
                <w:szCs w:val="24"/>
              </w:rPr>
              <w:t>主要为职工生活用水。企业注塑冷却用水循环使用，适时添加不外排。</w:t>
            </w:r>
            <w:r>
              <w:rPr>
                <w:rFonts w:hint="eastAsia" w:asciiTheme="minorEastAsia" w:hAnsiTheme="minorEastAsia" w:eastAsiaTheme="minorEastAsia" w:cstheme="minorEastAsia"/>
                <w:bCs/>
                <w:snapToGrid w:val="0"/>
                <w:color w:val="auto"/>
                <w:kern w:val="0"/>
                <w:sz w:val="24"/>
                <w:szCs w:val="24"/>
                <w:lang w:eastAsia="zh-CN"/>
              </w:rPr>
              <w:t>全</w:t>
            </w:r>
            <w:r>
              <w:rPr>
                <w:rFonts w:hint="eastAsia" w:asciiTheme="minorEastAsia" w:hAnsiTheme="minorEastAsia" w:eastAsiaTheme="minorEastAsia" w:cstheme="minorEastAsia"/>
                <w:bCs/>
                <w:color w:val="auto"/>
                <w:sz w:val="24"/>
                <w:szCs w:val="24"/>
                <w:lang w:eastAsia="zh-CN"/>
              </w:rPr>
              <w:t>厂</w:t>
            </w:r>
            <w:r>
              <w:rPr>
                <w:rFonts w:hint="eastAsia" w:asciiTheme="minorEastAsia" w:hAnsiTheme="minorEastAsia" w:eastAsiaTheme="minorEastAsia" w:cstheme="minorEastAsia"/>
                <w:bCs/>
                <w:color w:val="auto"/>
                <w:spacing w:val="-4"/>
                <w:kern w:val="0"/>
                <w:sz w:val="24"/>
                <w:szCs w:val="24"/>
              </w:rPr>
              <w:t>实际共有</w:t>
            </w:r>
            <w:r>
              <w:rPr>
                <w:rFonts w:hint="eastAsia" w:asciiTheme="minorEastAsia" w:hAnsiTheme="minorEastAsia" w:eastAsiaTheme="minorEastAsia" w:cstheme="minorEastAsia"/>
                <w:bCs/>
                <w:color w:val="auto"/>
                <w:spacing w:val="-4"/>
                <w:kern w:val="0"/>
                <w:sz w:val="24"/>
                <w:szCs w:val="24"/>
                <w:lang w:val="en-US" w:eastAsia="zh-CN"/>
              </w:rPr>
              <w:t>2</w:t>
            </w:r>
            <w:r>
              <w:rPr>
                <w:rFonts w:hint="eastAsia" w:asciiTheme="minorEastAsia" w:hAnsiTheme="minorEastAsia" w:eastAsiaTheme="minorEastAsia" w:cstheme="minorEastAsia"/>
                <w:bCs/>
                <w:color w:val="auto"/>
                <w:spacing w:val="-4"/>
                <w:kern w:val="0"/>
                <w:sz w:val="24"/>
                <w:szCs w:val="24"/>
              </w:rPr>
              <w:t>个排放口</w:t>
            </w:r>
            <w:r>
              <w:rPr>
                <w:rFonts w:hint="eastAsia" w:asciiTheme="minorEastAsia" w:hAnsiTheme="minorEastAsia" w:eastAsiaTheme="minorEastAsia" w:cstheme="minorEastAsia"/>
                <w:bCs/>
                <w:color w:val="auto"/>
                <w:spacing w:val="-4"/>
                <w:kern w:val="0"/>
                <w:sz w:val="24"/>
                <w:szCs w:val="24"/>
                <w:lang w:eastAsia="zh-CN"/>
              </w:rPr>
              <w:t>，</w:t>
            </w:r>
            <w:r>
              <w:rPr>
                <w:rFonts w:hint="eastAsia" w:asciiTheme="minorEastAsia" w:hAnsiTheme="minorEastAsia" w:eastAsiaTheme="minorEastAsia" w:cstheme="minorEastAsia"/>
                <w:bCs/>
                <w:color w:val="auto"/>
                <w:spacing w:val="-4"/>
                <w:kern w:val="0"/>
                <w:sz w:val="24"/>
                <w:szCs w:val="24"/>
                <w:lang w:val="en-US" w:eastAsia="zh-CN"/>
              </w:rPr>
              <w:t>1个</w:t>
            </w:r>
            <w:r>
              <w:rPr>
                <w:rFonts w:hint="eastAsia" w:asciiTheme="minorEastAsia" w:hAnsiTheme="minorEastAsia" w:eastAsiaTheme="minorEastAsia" w:cstheme="minorEastAsia"/>
                <w:bCs/>
                <w:color w:val="auto"/>
                <w:spacing w:val="-4"/>
                <w:kern w:val="0"/>
                <w:sz w:val="24"/>
                <w:szCs w:val="24"/>
                <w:lang w:eastAsia="zh-CN"/>
              </w:rPr>
              <w:t>污水排放口</w:t>
            </w:r>
            <w:r>
              <w:rPr>
                <w:rFonts w:hint="eastAsia" w:asciiTheme="minorEastAsia" w:hAnsiTheme="minorEastAsia" w:eastAsiaTheme="minorEastAsia" w:cstheme="minorEastAsia"/>
                <w:bCs/>
                <w:snapToGrid w:val="0"/>
                <w:color w:val="auto"/>
                <w:kern w:val="0"/>
                <w:sz w:val="24"/>
                <w:szCs w:val="24"/>
                <w:lang w:eastAsia="zh-CN"/>
              </w:rPr>
              <w:t>及</w:t>
            </w:r>
            <w:r>
              <w:rPr>
                <w:rFonts w:hint="eastAsia" w:asciiTheme="minorEastAsia" w:hAnsiTheme="minorEastAsia" w:eastAsiaTheme="minorEastAsia" w:cstheme="minorEastAsia"/>
                <w:bCs/>
                <w:snapToGrid w:val="0"/>
                <w:color w:val="auto"/>
                <w:kern w:val="0"/>
                <w:sz w:val="24"/>
                <w:szCs w:val="24"/>
                <w:lang w:val="en-US" w:eastAsia="zh-CN"/>
              </w:rPr>
              <w:t>1个</w:t>
            </w:r>
            <w:r>
              <w:rPr>
                <w:rFonts w:hint="eastAsia" w:asciiTheme="minorEastAsia" w:hAnsiTheme="minorEastAsia" w:eastAsiaTheme="minorEastAsia" w:cstheme="minorEastAsia"/>
                <w:bCs/>
                <w:snapToGrid w:val="0"/>
                <w:color w:val="auto"/>
                <w:kern w:val="0"/>
                <w:sz w:val="24"/>
                <w:szCs w:val="24"/>
                <w:lang w:eastAsia="zh-CN"/>
              </w:rPr>
              <w:t>雨水排放口</w:t>
            </w:r>
            <w:r>
              <w:rPr>
                <w:rFonts w:hint="eastAsia" w:asciiTheme="minorEastAsia" w:hAnsiTheme="minorEastAsia" w:eastAsiaTheme="minorEastAsia" w:cstheme="minorEastAsia"/>
                <w:bCs/>
                <w:snapToGrid w:val="0"/>
                <w:color w:val="auto"/>
                <w:kern w:val="0"/>
                <w:sz w:val="24"/>
                <w:szCs w:val="24"/>
              </w:rPr>
              <w:t>。废水排放及处理措施见表</w:t>
            </w:r>
            <w:r>
              <w:rPr>
                <w:rFonts w:hint="eastAsia" w:asciiTheme="minorEastAsia" w:hAnsiTheme="minorEastAsia" w:eastAsiaTheme="minorEastAsia" w:cstheme="minorEastAsia"/>
                <w:bCs/>
                <w:snapToGrid w:val="0"/>
                <w:color w:val="auto"/>
                <w:kern w:val="0"/>
                <w:sz w:val="24"/>
                <w:szCs w:val="24"/>
                <w:lang w:val="en-US" w:eastAsia="zh-CN"/>
              </w:rPr>
              <w:t>3</w:t>
            </w:r>
            <w:r>
              <w:rPr>
                <w:rFonts w:hint="eastAsia" w:asciiTheme="minorEastAsia" w:hAnsiTheme="minorEastAsia" w:eastAsiaTheme="minorEastAsia" w:cstheme="minorEastAsia"/>
                <w:bCs/>
                <w:snapToGrid w:val="0"/>
                <w:color w:val="auto"/>
                <w:kern w:val="0"/>
                <w:sz w:val="24"/>
                <w:szCs w:val="24"/>
              </w:rPr>
              <w:t>-1</w:t>
            </w:r>
            <w:r>
              <w:rPr>
                <w:rFonts w:hint="eastAsia" w:asciiTheme="minorEastAsia" w:hAnsiTheme="minorEastAsia" w:eastAsiaTheme="minorEastAsia" w:cstheme="minorEastAsia"/>
                <w:bCs/>
                <w:snapToGrid w:val="0"/>
                <w:color w:val="auto"/>
                <w:kern w:val="0"/>
                <w:sz w:val="24"/>
                <w:szCs w:val="24"/>
                <w:lang w:eastAsia="zh-CN"/>
              </w:rPr>
              <w:t>，废水处理流程图分别见图</w:t>
            </w:r>
            <w:r>
              <w:rPr>
                <w:rFonts w:hint="eastAsia" w:asciiTheme="minorEastAsia" w:hAnsiTheme="minorEastAsia" w:eastAsiaTheme="minorEastAsia" w:cstheme="minorEastAsia"/>
                <w:bCs/>
                <w:snapToGrid w:val="0"/>
                <w:color w:val="auto"/>
                <w:kern w:val="0"/>
                <w:sz w:val="24"/>
                <w:szCs w:val="24"/>
                <w:lang w:val="en-US" w:eastAsia="zh-CN"/>
              </w:rPr>
              <w:t>3-1</w:t>
            </w:r>
            <w:r>
              <w:rPr>
                <w:rFonts w:hint="eastAsia" w:asciiTheme="minorEastAsia" w:hAnsiTheme="minorEastAsia" w:eastAsiaTheme="minorEastAsia" w:cstheme="minorEastAsia"/>
                <w:bCs/>
                <w:snapToGrid w:val="0"/>
                <w:color w:val="auto"/>
                <w:kern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
                <w:color w:val="auto"/>
                <w:spacing w:val="-4"/>
                <w:kern w:val="0"/>
                <w:sz w:val="24"/>
                <w:highlight w:val="none"/>
              </w:rPr>
              <w:t>表</w:t>
            </w:r>
            <w:r>
              <w:rPr>
                <w:rFonts w:hint="eastAsia" w:asciiTheme="minorEastAsia" w:hAnsiTheme="minorEastAsia" w:eastAsiaTheme="minorEastAsia" w:cstheme="minorEastAsia"/>
                <w:b/>
                <w:color w:val="auto"/>
                <w:spacing w:val="-4"/>
                <w:kern w:val="0"/>
                <w:sz w:val="24"/>
                <w:highlight w:val="none"/>
                <w:lang w:val="en-US" w:eastAsia="zh-CN"/>
              </w:rPr>
              <w:t>3</w:t>
            </w:r>
            <w:r>
              <w:rPr>
                <w:rFonts w:hint="eastAsia" w:asciiTheme="minorEastAsia" w:hAnsiTheme="minorEastAsia" w:eastAsiaTheme="minorEastAsia" w:cstheme="minorEastAsia"/>
                <w:b/>
                <w:color w:val="auto"/>
                <w:spacing w:val="-4"/>
                <w:kern w:val="0"/>
                <w:sz w:val="24"/>
                <w:highlight w:val="none"/>
              </w:rPr>
              <w:t>-1</w:t>
            </w:r>
            <w:r>
              <w:rPr>
                <w:rFonts w:hint="eastAsia" w:asciiTheme="minorEastAsia" w:hAnsiTheme="minorEastAsia" w:eastAsiaTheme="minorEastAsia" w:cstheme="minorEastAsia"/>
                <w:b/>
                <w:color w:val="auto"/>
                <w:spacing w:val="-4"/>
                <w:kern w:val="0"/>
                <w:sz w:val="24"/>
                <w:highlight w:val="none"/>
                <w:lang w:val="en-US" w:eastAsia="zh-CN"/>
              </w:rPr>
              <w:t xml:space="preserve"> </w:t>
            </w:r>
            <w:r>
              <w:rPr>
                <w:rFonts w:hint="eastAsia" w:asciiTheme="minorEastAsia" w:hAnsiTheme="minorEastAsia" w:eastAsiaTheme="minorEastAsia" w:cstheme="minorEastAsia"/>
                <w:b/>
                <w:color w:val="auto"/>
                <w:spacing w:val="-4"/>
                <w:kern w:val="0"/>
                <w:sz w:val="24"/>
                <w:highlight w:val="none"/>
              </w:rPr>
              <w:t>废水排放及</w:t>
            </w:r>
            <w:r>
              <w:rPr>
                <w:rFonts w:hint="eastAsia" w:asciiTheme="minorEastAsia" w:hAnsiTheme="minorEastAsia" w:eastAsiaTheme="minorEastAsia" w:cstheme="minorEastAsia"/>
                <w:b/>
                <w:color w:val="auto"/>
                <w:spacing w:val="-4"/>
                <w:kern w:val="0"/>
                <w:sz w:val="24"/>
                <w:highlight w:val="none"/>
                <w:lang w:eastAsia="zh-CN"/>
              </w:rPr>
              <w:t>处理措施一览表</w:t>
            </w:r>
          </w:p>
          <w:tbl>
            <w:tblPr>
              <w:tblStyle w:val="15"/>
              <w:tblW w:w="9967" w:type="dxa"/>
              <w:jc w:val="center"/>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362"/>
              <w:gridCol w:w="1119"/>
              <w:gridCol w:w="750"/>
              <w:gridCol w:w="3183"/>
              <w:gridCol w:w="2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vMerge w:val="restart"/>
                  <w:tcBorders>
                    <w:left w:val="nil"/>
                  </w:tcBorders>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rPr>
                  </w:pPr>
                  <w:r>
                    <w:rPr>
                      <w:rFonts w:hint="eastAsia" w:asciiTheme="minorEastAsia" w:hAnsiTheme="minorEastAsia" w:eastAsiaTheme="minorEastAsia" w:cstheme="minorEastAsia"/>
                      <w:b/>
                      <w:color w:val="auto"/>
                      <w:spacing w:val="-4"/>
                      <w:kern w:val="0"/>
                      <w:szCs w:val="21"/>
                    </w:rPr>
                    <w:t>废水</w:t>
                  </w:r>
                  <w:r>
                    <w:rPr>
                      <w:rFonts w:hint="eastAsia" w:asciiTheme="minorEastAsia" w:hAnsiTheme="minorEastAsia" w:eastAsiaTheme="minorEastAsia" w:cstheme="minorEastAsia"/>
                      <w:b/>
                      <w:color w:val="auto"/>
                      <w:spacing w:val="-4"/>
                      <w:kern w:val="0"/>
                      <w:szCs w:val="21"/>
                      <w:lang w:eastAsia="zh-CN"/>
                    </w:rPr>
                    <w:t>种类</w:t>
                  </w:r>
                </w:p>
              </w:tc>
              <w:tc>
                <w:tcPr>
                  <w:tcW w:w="1362" w:type="dxa"/>
                  <w:vMerge w:val="restart"/>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rPr>
                  </w:pPr>
                  <w:r>
                    <w:rPr>
                      <w:rFonts w:hint="eastAsia" w:asciiTheme="minorEastAsia" w:hAnsiTheme="minorEastAsia" w:eastAsiaTheme="minorEastAsia" w:cstheme="minorEastAsia"/>
                      <w:b/>
                      <w:color w:val="auto"/>
                      <w:spacing w:val="-4"/>
                      <w:kern w:val="0"/>
                      <w:szCs w:val="21"/>
                    </w:rPr>
                    <w:t>主要污染物因子</w:t>
                  </w:r>
                </w:p>
              </w:tc>
              <w:tc>
                <w:tcPr>
                  <w:tcW w:w="1119" w:type="dxa"/>
                  <w:vMerge w:val="restart"/>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lang w:eastAsia="zh-CN"/>
                    </w:rPr>
                  </w:pPr>
                  <w:r>
                    <w:rPr>
                      <w:rFonts w:hint="eastAsia" w:asciiTheme="minorEastAsia" w:hAnsiTheme="minorEastAsia" w:eastAsiaTheme="minorEastAsia" w:cstheme="minorEastAsia"/>
                      <w:b/>
                      <w:color w:val="auto"/>
                      <w:spacing w:val="-4"/>
                      <w:kern w:val="0"/>
                      <w:szCs w:val="21"/>
                      <w:lang w:eastAsia="zh-CN"/>
                    </w:rPr>
                    <w:t>排放量（</w:t>
                  </w:r>
                  <w:r>
                    <w:rPr>
                      <w:rFonts w:hint="eastAsia" w:asciiTheme="minorEastAsia" w:hAnsiTheme="minorEastAsia" w:eastAsiaTheme="minorEastAsia" w:cstheme="minorEastAsia"/>
                      <w:b/>
                      <w:color w:val="auto"/>
                      <w:spacing w:val="-4"/>
                      <w:kern w:val="0"/>
                      <w:szCs w:val="21"/>
                      <w:lang w:val="en-US" w:eastAsia="zh-CN"/>
                    </w:rPr>
                    <w:t>t/a</w:t>
                  </w:r>
                  <w:r>
                    <w:rPr>
                      <w:rFonts w:hint="eastAsia" w:asciiTheme="minorEastAsia" w:hAnsiTheme="minorEastAsia" w:eastAsiaTheme="minorEastAsia" w:cstheme="minorEastAsia"/>
                      <w:b/>
                      <w:color w:val="auto"/>
                      <w:spacing w:val="-4"/>
                      <w:kern w:val="0"/>
                      <w:szCs w:val="21"/>
                      <w:lang w:eastAsia="zh-CN"/>
                    </w:rPr>
                    <w:t>）</w:t>
                  </w:r>
                </w:p>
              </w:tc>
              <w:tc>
                <w:tcPr>
                  <w:tcW w:w="750" w:type="dxa"/>
                  <w:vMerge w:val="restart"/>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rPr>
                  </w:pPr>
                  <w:r>
                    <w:rPr>
                      <w:rFonts w:hint="eastAsia" w:asciiTheme="minorEastAsia" w:hAnsiTheme="minorEastAsia" w:eastAsiaTheme="minorEastAsia" w:cstheme="minorEastAsia"/>
                      <w:b/>
                      <w:color w:val="auto"/>
                      <w:spacing w:val="-4"/>
                      <w:kern w:val="0"/>
                      <w:szCs w:val="21"/>
                    </w:rPr>
                    <w:t>排放规律</w:t>
                  </w:r>
                </w:p>
              </w:tc>
              <w:tc>
                <w:tcPr>
                  <w:tcW w:w="5992" w:type="dxa"/>
                  <w:gridSpan w:val="2"/>
                  <w:tcBorders>
                    <w:right w:val="nil"/>
                  </w:tcBorders>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rPr>
                  </w:pPr>
                  <w:r>
                    <w:rPr>
                      <w:rFonts w:hint="eastAsia" w:asciiTheme="minorEastAsia" w:hAnsiTheme="minorEastAsia" w:eastAsiaTheme="minorEastAsia" w:cstheme="minorEastAsia"/>
                      <w:b/>
                      <w:color w:val="auto"/>
                      <w:spacing w:val="-4"/>
                      <w:kern w:val="0"/>
                      <w:szCs w:val="21"/>
                      <w:lang w:eastAsia="zh-CN"/>
                    </w:rPr>
                    <w:t>处理措施及排放去向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vMerge w:val="continue"/>
                  <w:tcBorders>
                    <w:left w:val="nil"/>
                  </w:tcBorders>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lang w:val="en-US" w:eastAsia="zh-CN"/>
                    </w:rPr>
                  </w:pPr>
                </w:p>
              </w:tc>
              <w:tc>
                <w:tcPr>
                  <w:tcW w:w="1362" w:type="dxa"/>
                  <w:vMerge w:val="continue"/>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rPr>
                  </w:pPr>
                </w:p>
              </w:tc>
              <w:tc>
                <w:tcPr>
                  <w:tcW w:w="1119" w:type="dxa"/>
                  <w:vMerge w:val="continue"/>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lang w:eastAsia="zh-CN"/>
                    </w:rPr>
                  </w:pPr>
                </w:p>
              </w:tc>
              <w:tc>
                <w:tcPr>
                  <w:tcW w:w="750" w:type="dxa"/>
                  <w:vMerge w:val="continue"/>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rPr>
                  </w:pPr>
                </w:p>
              </w:tc>
              <w:tc>
                <w:tcPr>
                  <w:tcW w:w="3183" w:type="dxa"/>
                  <w:tcBorders>
                    <w:right w:val="nil"/>
                  </w:tcBorders>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lang w:eastAsia="zh-CN"/>
                    </w:rPr>
                  </w:pPr>
                  <w:r>
                    <w:rPr>
                      <w:rFonts w:hint="eastAsia" w:asciiTheme="minorEastAsia" w:hAnsiTheme="minorEastAsia" w:eastAsiaTheme="minorEastAsia" w:cstheme="minorEastAsia"/>
                      <w:b/>
                      <w:color w:val="auto"/>
                      <w:spacing w:val="-4"/>
                      <w:kern w:val="0"/>
                      <w:szCs w:val="21"/>
                      <w:lang w:eastAsia="zh-CN"/>
                    </w:rPr>
                    <w:t>环评要求</w:t>
                  </w:r>
                </w:p>
              </w:tc>
              <w:tc>
                <w:tcPr>
                  <w:tcW w:w="2809" w:type="dxa"/>
                  <w:tcBorders>
                    <w:right w:val="nil"/>
                  </w:tcBorders>
                  <w:vAlign w:val="center"/>
                </w:tcPr>
                <w:p>
                  <w:pPr>
                    <w:autoSpaceDE w:val="0"/>
                    <w:autoSpaceDN w:val="0"/>
                    <w:adjustRightInd w:val="0"/>
                    <w:jc w:val="center"/>
                    <w:rPr>
                      <w:rFonts w:hint="eastAsia" w:asciiTheme="minorEastAsia" w:hAnsiTheme="minorEastAsia" w:eastAsiaTheme="minorEastAsia" w:cstheme="minorEastAsia"/>
                      <w:b/>
                      <w:color w:val="auto"/>
                      <w:spacing w:val="-4"/>
                      <w:kern w:val="0"/>
                      <w:szCs w:val="21"/>
                      <w:lang w:eastAsia="zh-CN"/>
                    </w:rPr>
                  </w:pPr>
                  <w:r>
                    <w:rPr>
                      <w:rFonts w:hint="eastAsia" w:asciiTheme="minorEastAsia" w:hAnsiTheme="minorEastAsia" w:eastAsiaTheme="minorEastAsia" w:cstheme="minorEastAsia"/>
                      <w:b/>
                      <w:color w:val="auto"/>
                      <w:spacing w:val="-4"/>
                      <w:kern w:val="0"/>
                      <w:szCs w:val="21"/>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tcBorders>
                    <w:left w:val="nil"/>
                  </w:tcBorders>
                  <w:vAlign w:val="center"/>
                </w:tcPr>
                <w:p>
                  <w:pPr>
                    <w:jc w:val="center"/>
                    <w:rPr>
                      <w:rFonts w:hint="eastAsia" w:asciiTheme="minorEastAsia" w:hAnsiTheme="minorEastAsia" w:eastAsiaTheme="minorEastAsia" w:cstheme="minorEastAsia"/>
                      <w:bCs/>
                      <w:color w:val="auto"/>
                      <w:spacing w:val="-4"/>
                      <w:kern w:val="0"/>
                      <w:szCs w:val="21"/>
                      <w:lang w:eastAsia="zh-CN"/>
                    </w:rPr>
                  </w:pPr>
                  <w:r>
                    <w:rPr>
                      <w:rFonts w:hint="eastAsia" w:asciiTheme="minorEastAsia" w:hAnsiTheme="minorEastAsia" w:eastAsiaTheme="minorEastAsia" w:cstheme="minorEastAsia"/>
                      <w:bCs/>
                      <w:color w:val="auto"/>
                      <w:szCs w:val="21"/>
                      <w:lang w:eastAsia="zh-CN"/>
                    </w:rPr>
                    <w:t>生活污水</w:t>
                  </w:r>
                </w:p>
              </w:tc>
              <w:tc>
                <w:tcPr>
                  <w:tcW w:w="1362" w:type="dxa"/>
                  <w:vAlign w:val="center"/>
                </w:tcPr>
                <w:p>
                  <w:pPr>
                    <w:autoSpaceDE w:val="0"/>
                    <w:autoSpaceDN w:val="0"/>
                    <w:adjustRightInd w:val="0"/>
                    <w:jc w:val="center"/>
                    <w:rPr>
                      <w:rFonts w:hint="eastAsia" w:asciiTheme="minorEastAsia" w:hAnsiTheme="minorEastAsia" w:eastAsiaTheme="minorEastAsia" w:cstheme="minorEastAsia"/>
                      <w:bCs/>
                      <w:color w:val="auto"/>
                      <w:spacing w:val="-4"/>
                      <w:kern w:val="0"/>
                      <w:szCs w:val="21"/>
                      <w:lang w:eastAsia="zh-CN"/>
                    </w:rPr>
                  </w:pPr>
                  <w:r>
                    <w:rPr>
                      <w:rFonts w:hint="eastAsia" w:asciiTheme="minorEastAsia" w:hAnsiTheme="minorEastAsia" w:eastAsiaTheme="minorEastAsia" w:cstheme="minorEastAsia"/>
                      <w:bCs/>
                      <w:color w:val="auto"/>
                      <w:spacing w:val="-4"/>
                      <w:kern w:val="0"/>
                      <w:szCs w:val="21"/>
                    </w:rPr>
                    <w:t>化学需氧量</w:t>
                  </w:r>
                  <w:r>
                    <w:rPr>
                      <w:rFonts w:hint="eastAsia" w:asciiTheme="minorEastAsia" w:hAnsiTheme="minorEastAsia" w:eastAsiaTheme="minorEastAsia" w:cstheme="minorEastAsia"/>
                      <w:bCs/>
                      <w:color w:val="auto"/>
                      <w:spacing w:val="-4"/>
                      <w:kern w:val="0"/>
                      <w:szCs w:val="21"/>
                      <w:lang w:eastAsia="zh-CN"/>
                    </w:rPr>
                    <w:t>、</w:t>
                  </w:r>
                </w:p>
                <w:p>
                  <w:pPr>
                    <w:autoSpaceDE w:val="0"/>
                    <w:autoSpaceDN w:val="0"/>
                    <w:adjustRightInd w:val="0"/>
                    <w:jc w:val="center"/>
                    <w:rPr>
                      <w:rFonts w:hint="eastAsia" w:asciiTheme="minorEastAsia" w:hAnsiTheme="minorEastAsia" w:eastAsiaTheme="minorEastAsia" w:cstheme="minorEastAsia"/>
                      <w:bCs/>
                      <w:color w:val="auto"/>
                      <w:spacing w:val="-4"/>
                      <w:kern w:val="0"/>
                      <w:szCs w:val="21"/>
                      <w:lang w:val="en-US" w:eastAsia="zh-CN"/>
                    </w:rPr>
                  </w:pPr>
                  <w:r>
                    <w:rPr>
                      <w:rFonts w:hint="eastAsia" w:asciiTheme="minorEastAsia" w:hAnsiTheme="minorEastAsia" w:eastAsiaTheme="minorEastAsia" w:cstheme="minorEastAsia"/>
                      <w:bCs/>
                      <w:color w:val="auto"/>
                      <w:spacing w:val="-4"/>
                      <w:kern w:val="0"/>
                      <w:szCs w:val="21"/>
                      <w:lang w:eastAsia="zh-CN"/>
                    </w:rPr>
                    <w:t>氨氮</w:t>
                  </w:r>
                </w:p>
              </w:tc>
              <w:tc>
                <w:tcPr>
                  <w:tcW w:w="1119" w:type="dxa"/>
                  <w:vAlign w:val="center"/>
                </w:tcPr>
                <w:p>
                  <w:pPr>
                    <w:autoSpaceDE w:val="0"/>
                    <w:autoSpaceDN w:val="0"/>
                    <w:adjustRightInd w:val="0"/>
                    <w:jc w:val="center"/>
                    <w:rPr>
                      <w:rFonts w:hint="eastAsia" w:asciiTheme="minorEastAsia" w:hAnsiTheme="minorEastAsia" w:eastAsiaTheme="minorEastAsia" w:cstheme="minorEastAsia"/>
                      <w:bCs/>
                      <w:color w:val="auto"/>
                      <w:spacing w:val="-4"/>
                      <w:kern w:val="0"/>
                      <w:szCs w:val="21"/>
                      <w:highlight w:val="yellow"/>
                      <w:lang w:val="en-US" w:eastAsia="zh-CN"/>
                    </w:rPr>
                  </w:pPr>
                  <w:r>
                    <w:rPr>
                      <w:rFonts w:hint="eastAsia" w:asciiTheme="minorEastAsia" w:hAnsiTheme="minorEastAsia" w:eastAsiaTheme="minorEastAsia" w:cstheme="minorEastAsia"/>
                      <w:bCs/>
                      <w:color w:val="auto"/>
                      <w:spacing w:val="-4"/>
                      <w:kern w:val="0"/>
                      <w:szCs w:val="21"/>
                      <w:highlight w:val="none"/>
                      <w:lang w:val="en-US" w:eastAsia="zh-CN"/>
                    </w:rPr>
                    <w:t>666</w:t>
                  </w:r>
                </w:p>
              </w:tc>
              <w:tc>
                <w:tcPr>
                  <w:tcW w:w="750" w:type="dxa"/>
                  <w:vAlign w:val="center"/>
                </w:tcPr>
                <w:p>
                  <w:pPr>
                    <w:autoSpaceDE w:val="0"/>
                    <w:autoSpaceDN w:val="0"/>
                    <w:adjustRightInd w:val="0"/>
                    <w:jc w:val="center"/>
                    <w:rPr>
                      <w:rFonts w:hint="eastAsia" w:asciiTheme="minorEastAsia" w:hAnsiTheme="minorEastAsia" w:eastAsiaTheme="minorEastAsia" w:cstheme="minorEastAsia"/>
                      <w:bCs/>
                      <w:color w:val="auto"/>
                      <w:spacing w:val="-4"/>
                      <w:kern w:val="0"/>
                      <w:szCs w:val="21"/>
                      <w:lang w:val="en-US" w:eastAsia="zh-CN"/>
                    </w:rPr>
                  </w:pPr>
                  <w:r>
                    <w:rPr>
                      <w:rFonts w:hint="eastAsia" w:asciiTheme="minorEastAsia" w:hAnsiTheme="minorEastAsia" w:eastAsiaTheme="minorEastAsia" w:cstheme="minorEastAsia"/>
                      <w:bCs/>
                      <w:color w:val="auto"/>
                      <w:spacing w:val="-4"/>
                      <w:kern w:val="0"/>
                      <w:szCs w:val="21"/>
                      <w:lang w:val="en-US" w:eastAsia="zh-CN"/>
                    </w:rPr>
                    <w:t>间断</w:t>
                  </w:r>
                </w:p>
              </w:tc>
              <w:tc>
                <w:tcPr>
                  <w:tcW w:w="3183" w:type="dxa"/>
                  <w:tcBorders>
                    <w:right w:val="nil"/>
                  </w:tcBorders>
                  <w:vAlign w:val="center"/>
                </w:tcPr>
                <w:p>
                  <w:pPr>
                    <w:rPr>
                      <w:rFonts w:hint="eastAsia" w:asciiTheme="minorEastAsia" w:hAnsiTheme="minorEastAsia" w:eastAsiaTheme="minorEastAsia" w:cstheme="minorEastAsia"/>
                      <w:bCs/>
                      <w:color w:val="auto"/>
                      <w:spacing w:val="-4"/>
                      <w:kern w:val="0"/>
                      <w:sz w:val="21"/>
                      <w:szCs w:val="21"/>
                      <w:lang w:val="en-US" w:eastAsia="zh-CN" w:bidi="ar-SA"/>
                    </w:rPr>
                  </w:pPr>
                  <w:r>
                    <w:rPr>
                      <w:rFonts w:hint="eastAsia" w:ascii="宋体" w:hAnsi="宋体" w:eastAsia="宋体" w:cs="宋体"/>
                      <w:lang w:val="en-US" w:eastAsia="zh-CN"/>
                    </w:rPr>
                    <w:t>生活污水经化粪池处理达到《污水综合排放标准》(GB 8978-1996)表4三级标准后纳入市政污水管网，氨氮、总磷入网标准执行《工业企业废水氮、磷污染物间接排放限值》(DB 33/887-2013)中的其他企业的限值要求。由台州市污水处理厂处理达到(GB 18918-2002)一级A标准后外排</w:t>
                  </w:r>
                </w:p>
              </w:tc>
              <w:tc>
                <w:tcPr>
                  <w:tcW w:w="2809" w:type="dxa"/>
                  <w:tcBorders>
                    <w:right w:val="nil"/>
                  </w:tcBorders>
                  <w:vAlign w:val="center"/>
                </w:tcPr>
                <w:p>
                  <w:pPr>
                    <w:jc w:val="left"/>
                    <w:rPr>
                      <w:rFonts w:hint="eastAsia" w:asciiTheme="minorEastAsia" w:hAnsiTheme="minorEastAsia" w:eastAsiaTheme="minorEastAsia" w:cstheme="minorEastAsia"/>
                      <w:bCs/>
                      <w:color w:val="auto"/>
                      <w:spacing w:val="-4"/>
                      <w:kern w:val="0"/>
                      <w:sz w:val="21"/>
                      <w:szCs w:val="21"/>
                      <w:lang w:val="en-US" w:eastAsia="zh-CN" w:bidi="ar-SA"/>
                    </w:rPr>
                  </w:pPr>
                  <w:r>
                    <w:rPr>
                      <w:rFonts w:hint="eastAsia" w:ascii="宋体" w:hAnsi="宋体" w:eastAsia="宋体" w:cs="宋体"/>
                      <w:lang w:val="en-US" w:eastAsia="zh-CN"/>
                    </w:rPr>
                    <w:t>生活污水经化粪池处理达标后纳入市政污水管网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tcBorders>
                    <w:left w:val="nil"/>
                  </w:tcBorders>
                  <w:vAlign w:val="center"/>
                </w:tcPr>
                <w:p>
                  <w:pPr>
                    <w:jc w:val="center"/>
                    <w:rPr>
                      <w:rFonts w:hint="eastAsia" w:asciiTheme="minorEastAsia" w:hAnsiTheme="minorEastAsia" w:eastAsiaTheme="minorEastAsia" w:cstheme="minorEastAsia"/>
                      <w:bCs/>
                      <w:color w:val="auto"/>
                      <w:spacing w:val="-4"/>
                      <w:kern w:val="0"/>
                      <w:szCs w:val="21"/>
                      <w:lang w:eastAsia="zh-CN"/>
                    </w:rPr>
                  </w:pPr>
                  <w:r>
                    <w:rPr>
                      <w:rFonts w:hint="eastAsia" w:asciiTheme="minorEastAsia" w:hAnsiTheme="minorEastAsia" w:eastAsiaTheme="minorEastAsia" w:cstheme="minorEastAsia"/>
                      <w:bCs/>
                      <w:color w:val="auto"/>
                      <w:szCs w:val="21"/>
                      <w:lang w:eastAsia="zh-CN"/>
                    </w:rPr>
                    <w:t>雨水</w:t>
                  </w:r>
                </w:p>
              </w:tc>
              <w:tc>
                <w:tcPr>
                  <w:tcW w:w="1362" w:type="dxa"/>
                  <w:vAlign w:val="center"/>
                </w:tcPr>
                <w:p>
                  <w:pPr>
                    <w:autoSpaceDE w:val="0"/>
                    <w:autoSpaceDN w:val="0"/>
                    <w:adjustRightInd w:val="0"/>
                    <w:jc w:val="center"/>
                    <w:rPr>
                      <w:rFonts w:hint="eastAsia" w:asciiTheme="minorEastAsia" w:hAnsiTheme="minorEastAsia" w:eastAsiaTheme="minorEastAsia" w:cstheme="minorEastAsia"/>
                      <w:bCs/>
                      <w:color w:val="auto"/>
                      <w:spacing w:val="-4"/>
                      <w:kern w:val="0"/>
                      <w:szCs w:val="21"/>
                    </w:rPr>
                  </w:pPr>
                  <w:r>
                    <w:rPr>
                      <w:rFonts w:hint="eastAsia" w:asciiTheme="minorEastAsia" w:hAnsiTheme="minorEastAsia" w:eastAsiaTheme="minorEastAsia" w:cstheme="minorEastAsia"/>
                      <w:bCs/>
                      <w:color w:val="auto"/>
                      <w:spacing w:val="-4"/>
                      <w:kern w:val="0"/>
                      <w:szCs w:val="21"/>
                    </w:rPr>
                    <w:t>化学需氧量</w:t>
                  </w:r>
                </w:p>
              </w:tc>
              <w:tc>
                <w:tcPr>
                  <w:tcW w:w="1119" w:type="dxa"/>
                  <w:vAlign w:val="center"/>
                </w:tcPr>
                <w:p>
                  <w:pPr>
                    <w:autoSpaceDE w:val="0"/>
                    <w:autoSpaceDN w:val="0"/>
                    <w:adjustRightInd w:val="0"/>
                    <w:jc w:val="center"/>
                    <w:rPr>
                      <w:rFonts w:hint="eastAsia" w:asciiTheme="minorEastAsia" w:hAnsiTheme="minorEastAsia" w:eastAsiaTheme="minorEastAsia" w:cstheme="minorEastAsia"/>
                      <w:bCs/>
                      <w:color w:val="auto"/>
                      <w:spacing w:val="-4"/>
                      <w:kern w:val="0"/>
                      <w:szCs w:val="21"/>
                      <w:lang w:val="en-US" w:eastAsia="zh-CN"/>
                    </w:rPr>
                  </w:pPr>
                  <w:r>
                    <w:rPr>
                      <w:rFonts w:hint="eastAsia" w:asciiTheme="minorEastAsia" w:hAnsiTheme="minorEastAsia" w:eastAsiaTheme="minorEastAsia" w:cstheme="minorEastAsia"/>
                      <w:bCs/>
                      <w:color w:val="auto"/>
                      <w:spacing w:val="-4"/>
                      <w:kern w:val="0"/>
                      <w:szCs w:val="21"/>
                      <w:lang w:val="en-US" w:eastAsia="zh-CN"/>
                    </w:rPr>
                    <w:t>/</w:t>
                  </w:r>
                </w:p>
              </w:tc>
              <w:tc>
                <w:tcPr>
                  <w:tcW w:w="750" w:type="dxa"/>
                  <w:vAlign w:val="center"/>
                </w:tcPr>
                <w:p>
                  <w:pPr>
                    <w:autoSpaceDE w:val="0"/>
                    <w:autoSpaceDN w:val="0"/>
                    <w:adjustRightInd w:val="0"/>
                    <w:jc w:val="center"/>
                    <w:rPr>
                      <w:rFonts w:hint="eastAsia" w:asciiTheme="minorEastAsia" w:hAnsiTheme="minorEastAsia" w:eastAsiaTheme="minorEastAsia" w:cstheme="minorEastAsia"/>
                      <w:bCs/>
                      <w:color w:val="auto"/>
                      <w:spacing w:val="-4"/>
                      <w:kern w:val="0"/>
                      <w:szCs w:val="21"/>
                      <w:lang w:val="en-US" w:eastAsia="zh-CN"/>
                    </w:rPr>
                  </w:pPr>
                  <w:r>
                    <w:rPr>
                      <w:rFonts w:hint="eastAsia" w:asciiTheme="minorEastAsia" w:hAnsiTheme="minorEastAsia" w:eastAsiaTheme="minorEastAsia" w:cstheme="minorEastAsia"/>
                      <w:bCs/>
                      <w:color w:val="auto"/>
                      <w:spacing w:val="-4"/>
                      <w:kern w:val="0"/>
                      <w:szCs w:val="21"/>
                      <w:lang w:val="en-US" w:eastAsia="zh-CN"/>
                    </w:rPr>
                    <w:t>间断</w:t>
                  </w:r>
                </w:p>
              </w:tc>
              <w:tc>
                <w:tcPr>
                  <w:tcW w:w="3183" w:type="dxa"/>
                  <w:tcBorders>
                    <w:right w:val="nil"/>
                  </w:tcBorders>
                  <w:vAlign w:val="center"/>
                </w:tcPr>
                <w:p>
                  <w:pPr>
                    <w:autoSpaceDE w:val="0"/>
                    <w:autoSpaceDN w:val="0"/>
                    <w:adjustRightInd w:val="0"/>
                    <w:jc w:val="center"/>
                    <w:rPr>
                      <w:rFonts w:hint="eastAsia" w:eastAsia="宋体" w:asciiTheme="minorEastAsia" w:hAnsiTheme="minorEastAsia" w:cstheme="minorEastAsia"/>
                      <w:bCs/>
                      <w:color w:val="auto"/>
                      <w:spacing w:val="-4"/>
                      <w:kern w:val="0"/>
                      <w:szCs w:val="21"/>
                      <w:lang w:val="en-US" w:eastAsia="zh-CN"/>
                    </w:rPr>
                  </w:pPr>
                  <w:r>
                    <w:rPr>
                      <w:rFonts w:hint="eastAsia"/>
                      <w:spacing w:val="-7"/>
                      <w:lang w:val="en-US" w:eastAsia="zh-CN"/>
                    </w:rPr>
                    <w:t>/</w:t>
                  </w:r>
                </w:p>
              </w:tc>
              <w:tc>
                <w:tcPr>
                  <w:tcW w:w="2809" w:type="dxa"/>
                  <w:tcBorders>
                    <w:right w:val="nil"/>
                  </w:tcBorders>
                  <w:vAlign w:val="center"/>
                </w:tcPr>
                <w:p>
                  <w:pPr>
                    <w:autoSpaceDE w:val="0"/>
                    <w:autoSpaceDN w:val="0"/>
                    <w:adjustRightInd w:val="0"/>
                    <w:jc w:val="left"/>
                    <w:rPr>
                      <w:rFonts w:hint="eastAsia" w:asciiTheme="minorEastAsia" w:hAnsiTheme="minorEastAsia" w:eastAsiaTheme="minorEastAsia" w:cstheme="minorEastAsia"/>
                      <w:bCs/>
                      <w:color w:val="auto"/>
                      <w:spacing w:val="-4"/>
                      <w:kern w:val="0"/>
                      <w:szCs w:val="21"/>
                      <w:lang w:val="en-US" w:eastAsia="zh-CN"/>
                    </w:rPr>
                  </w:pPr>
                  <w:r>
                    <w:rPr>
                      <w:spacing w:val="-7"/>
                    </w:rPr>
                    <w:t>雨水经雨水管道收集后排入</w:t>
                  </w:r>
                  <w:r>
                    <w:rPr>
                      <w:rFonts w:hint="eastAsia"/>
                      <w:spacing w:val="-7"/>
                      <w:lang w:eastAsia="zh-CN"/>
                    </w:rPr>
                    <w:t>市政雨水管网</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Theme="minorEastAsia" w:hAnsiTheme="minorEastAsia" w:eastAsiaTheme="minorEastAsia" w:cstheme="minorEastAsia"/>
                <w:b/>
                <w:bCs w:val="0"/>
                <w:color w:val="auto"/>
                <w:sz w:val="28"/>
                <w:szCs w:val="28"/>
                <w:lang w:val="en-US" w:eastAsia="zh-CN"/>
              </w:rPr>
            </w:pPr>
            <w:r>
              <w:rPr>
                <w:rFonts w:hint="eastAsia" w:asciiTheme="minorEastAsia" w:hAnsiTheme="minorEastAsia" w:eastAsiaTheme="minorEastAsia" w:cstheme="minorEastAsia"/>
                <w:sz w:val="24"/>
              </w:rPr>
              <mc:AlternateContent>
                <mc:Choice Requires="wpg">
                  <w:drawing>
                    <wp:anchor distT="0" distB="0" distL="114300" distR="114300" simplePos="0" relativeHeight="2187166720" behindDoc="0" locked="0" layoutInCell="1" allowOverlap="1">
                      <wp:simplePos x="0" y="0"/>
                      <wp:positionH relativeFrom="column">
                        <wp:posOffset>928370</wp:posOffset>
                      </wp:positionH>
                      <wp:positionV relativeFrom="paragraph">
                        <wp:posOffset>30480</wp:posOffset>
                      </wp:positionV>
                      <wp:extent cx="4710430" cy="647065"/>
                      <wp:effectExtent l="4445" t="4445" r="9525" b="15240"/>
                      <wp:wrapNone/>
                      <wp:docPr id="343" name="组合 343"/>
                      <wp:cNvGraphicFramePr/>
                      <a:graphic xmlns:a="http://schemas.openxmlformats.org/drawingml/2006/main">
                        <a:graphicData uri="http://schemas.microsoft.com/office/word/2010/wordprocessingGroup">
                          <wpg:wgp>
                            <wpg:cNvGrpSpPr/>
                            <wpg:grpSpPr>
                              <a:xfrm>
                                <a:off x="0" y="0"/>
                                <a:ext cx="4710612" cy="647065"/>
                                <a:chOff x="4413" y="454143"/>
                                <a:chExt cx="4515" cy="1013"/>
                              </a:xfrm>
                              <a:effectLst/>
                            </wpg:grpSpPr>
                            <wps:wsp>
                              <wps:cNvPr id="344" name="流程图: 可选过程 1"/>
                              <wps:cNvSpPr/>
                              <wps:spPr>
                                <a:xfrm>
                                  <a:off x="4413" y="454687"/>
                                  <a:ext cx="767" cy="46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生活污水</w:t>
                                    </w:r>
                                  </w:p>
                                </w:txbxContent>
                              </wps:txbx>
                              <wps:bodyPr upright="1"/>
                            </wps:wsp>
                            <wpg:grpSp>
                              <wpg:cNvPr id="345" name="组合 5"/>
                              <wpg:cNvGrpSpPr/>
                              <wpg:grpSpPr>
                                <a:xfrm>
                                  <a:off x="5188" y="454143"/>
                                  <a:ext cx="3740" cy="1009"/>
                                  <a:chOff x="5090" y="796687"/>
                                  <a:chExt cx="3740" cy="1009"/>
                                </a:xfrm>
                                <a:effectLst/>
                              </wpg:grpSpPr>
                              <wps:wsp>
                                <wps:cNvPr id="346" name="直接连接符 2"/>
                                <wps:cNvCnPr/>
                                <wps:spPr>
                                  <a:xfrm flipV="1">
                                    <a:off x="5090" y="797441"/>
                                    <a:ext cx="744" cy="11"/>
                                  </a:xfrm>
                                  <a:prstGeom prst="line">
                                    <a:avLst/>
                                  </a:prstGeom>
                                  <a:ln w="15875" cap="flat" cmpd="sng">
                                    <a:solidFill>
                                      <a:srgbClr val="000000"/>
                                    </a:solidFill>
                                    <a:prstDash val="solid"/>
                                    <a:headEnd type="none" w="med" len="med"/>
                                    <a:tailEnd type="triangle" w="med" len="med"/>
                                  </a:ln>
                                  <a:effectLst/>
                                </wps:spPr>
                                <wps:bodyPr upright="1"/>
                              </wps:wsp>
                              <wps:wsp>
                                <wps:cNvPr id="347" name="流程图: 可选过程 3"/>
                                <wps:cNvSpPr/>
                                <wps:spPr>
                                  <a:xfrm>
                                    <a:off x="7564" y="797227"/>
                                    <a:ext cx="1266" cy="46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ascii="宋体" w:hAnsi="宋体" w:eastAsia="宋体" w:cs="宋体"/>
                                          <w:lang w:val="en-US" w:eastAsia="zh-CN"/>
                                        </w:rPr>
                                        <w:t>市政污水管网</w:t>
                                      </w:r>
                                    </w:p>
                                  </w:txbxContent>
                                </wps:txbx>
                                <wps:bodyPr upright="1"/>
                              </wps:wsp>
                              <wps:wsp>
                                <wps:cNvPr id="348" name="矩形标注 4"/>
                                <wps:cNvSpPr/>
                                <wps:spPr>
                                  <a:xfrm>
                                    <a:off x="7124" y="796687"/>
                                    <a:ext cx="735" cy="465"/>
                                  </a:xfrm>
                                  <a:prstGeom prst="wedgeRectCallout">
                                    <a:avLst>
                                      <a:gd name="adj1" fmla="val -48517"/>
                                      <a:gd name="adj2" fmla="val 105635"/>
                                    </a:avLst>
                                  </a:prstGeom>
                                  <a:solidFill>
                                    <a:srgbClr val="FFFFFF"/>
                                  </a:solidFill>
                                  <a:ln w="9525" cap="flat" cmpd="sng">
                                    <a:solidFill>
                                      <a:srgbClr val="000000"/>
                                    </a:solidFill>
                                    <a:prstDash val="solid"/>
                                    <a:miter/>
                                    <a:headEnd type="none" w="med" len="med"/>
                                    <a:tailEnd type="none" w="med" len="med"/>
                                  </a:ln>
                                  <a:effectLst/>
                                </wps:spPr>
                                <wps:txbx>
                                  <w:txbxContent>
                                    <w:p>
                                      <w:pPr>
                                        <w:rPr>
                                          <w:lang w:val="en-US"/>
                                        </w:rPr>
                                      </w:pPr>
                                      <w:r>
                                        <w:rPr>
                                          <w:rFonts w:hint="eastAsia" w:ascii="宋体" w:hAnsi="宋体" w:cs="宋体"/>
                                        </w:rPr>
                                        <w:t>★</w:t>
                                      </w:r>
                                      <w:r>
                                        <w:rPr>
                                          <w:rFonts w:hint="eastAsia" w:ascii="宋体" w:hAnsi="宋体" w:cs="宋体"/>
                                          <w:lang w:val="en-US" w:eastAsia="zh-CN"/>
                                        </w:rPr>
                                        <w:t>1#</w:t>
                                      </w:r>
                                    </w:p>
                                  </w:txbxContent>
                                </wps:txbx>
                                <wps:bodyPr upright="1"/>
                              </wps:wsp>
                            </wpg:grpSp>
                          </wpg:wgp>
                        </a:graphicData>
                      </a:graphic>
                    </wp:anchor>
                  </w:drawing>
                </mc:Choice>
                <mc:Fallback>
                  <w:pict>
                    <v:group id="_x0000_s1026" o:spid="_x0000_s1026" o:spt="203" style="position:absolute;left:0pt;margin-left:73.1pt;margin-top:2.4pt;height:50.95pt;width:370.9pt;z-index:-2107800576;mso-width-relative:page;mso-height-relative:page;" coordorigin="4413,454143" coordsize="4515,1013" o:gfxdata="UEsDBAoAAAAAAIdO4kAAAAAAAAAAAAAAAAAEAAAAZHJzL1BLAwQUAAAACACHTuJAQQWIJ9gAAAAJ&#10;AQAADwAAAGRycy9kb3ducmV2LnhtbE2PQUvDQBSE74L/YXmCN7ubWmOI2RQp6qkItkLp7TX7moRm&#10;d0N2m7T/3udJj8MMM98Uy4vtxEhDaL3TkMwUCHKVN62rNXxv3x8yECGiM9h5RxquFGBZ3t4UmBs/&#10;uS8aN7EWXOJCjhqaGPtcylA1ZDHMfE+OvaMfLEaWQy3NgBOX207OlUqlxdbxQoM9rRqqTpuz1fAx&#10;4fT6mLyN69Nxdd1vnz5364S0vr9L1AuISJf4F4ZffEaHkpkO/uxMEB3rRTrnqIYFP2A/yzL+dmBD&#10;pc8gy0L+f1D+AFBLAwQUAAAACACHTuJAbW+boOADAAANDgAADgAAAGRycy9lMm9Eb2MueG1s7VdL&#10;bx01GN0j8R8s75s7M5nHzSg3FUqabBBEFNg7M54H8owt28nc7EBCahES7b4SICRQkZBYACsE/TVJ&#10;yr/gsz2Pm9tGTYOIQOpdzJ3x4/Pn43POfLN9d9kwdEKlqnm7wP6GhxFtM57XbbnAH324f2eOkdKk&#10;zQnjLV3gU6rw3Z2339ruREoDXnGWU4kgSKvSTixwpbVIZzOVVbQhaoML2kJnwWVDNDzKcpZL0kH0&#10;hs0Cz4tnHZe5kDyjSkHrnuvEOzZ+UdBMv18UimrEFhhy0/Yq7fXIXGc72yQtJRFVnfVpkBtk0ZC6&#10;hUXHUHtEE3Qs6xdCNXUmueKF3sh4M+NFUWfU7gF243truzmQ/FjYvZRpV4oRJoB2Dacbh83eOzmU&#10;qM4XeDPcxKglDRzSxe+fnz1+iEwL4NOJMoVhB1LcF4eybyjdk9nyspCN+YfNoKVF9nREli41yqAx&#10;THwv9gOMMuiLw8SLIwd9VsH5mGlh6MP60BtGoe8WJmlW3RsCRH7kZvseDIQsZtPK1B70u0qbZpPu&#10;mF0ngFZqQk79M+TuV0RQeyDKQDIiFw7Inf/22cXTL8+e/Jmis0c///XpF8+fPYAG5Dsg7awRRZUq&#10;APQlEK5iEc8Th9QAZRInDogw3lrDQUilDyhvkLlZ4ILxbrciUr/DNJUt0fTQCcUylZz0gJF0mGdS&#10;UZzV+X7NmH2Q5dEuk+iEgHz27a9f8tIw1qJugbeiwBwRARUXjGi4bQTwSrWlXe/SDLUa2LO/lwU2&#10;ie0RVbkEbAQHRlPDjuC0SVpRkt9rc6RPBTC3BZPBJpmG5hgxCp5k7uxITWp2nZFALNaa0Gu0Go7L&#10;cEovj5YQ1Nwe8fwUiHAsZF1WgLo9amChJZ5Tj6Xjv61ewP6Seq3AXlO7kT8Hv14T4UC8zSQEBzUC&#10;9j3PUs8ItJdv5G1BJ/QlW/FI2Um+L879L8k3HqF78uv5V98/f/Y1XC9++gEFhjnmKEHsu21vfgMP&#10;nP+ggtXiY3PshjK9B66gkYCYHf8GHKGlh9FRZfKxQYe9flkNZDZRr5Cqk50fzZNb091N1aZlTdqS&#10;XaHN6yjulTK7FaMH63Uiu8ro+zfmNY0+iWLgglVNEgRrRu8HMRDT6O2N0/8/nP5WKAgG3fv8Nz+e&#10;/fHd+bcPzn95isIVp3p1gZH4wcC7ya1Hf9o0dmJpZ98hK069ZlAdzUv6AdTYu4QxfqwnszLnVeZ9&#10;oiT/xMeoaBhU1lBJoDvhPPJ7sq8OgvJwGuR7UQyJgP/C+tYA7d2QgVng6oriTaniKsvXK1Wm0rkv&#10;o+Gbw4Lefx+Zj5rVZztq+orb+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BBBYgn2AAAAAkBAAAP&#10;AAAAAAAAAAEAIAAAACIAAABkcnMvZG93bnJldi54bWxQSwECFAAUAAAACACHTuJAbW+boOADAAAN&#10;DgAADgAAAAAAAAABACAAAAAnAQAAZHJzL2Uyb0RvYy54bWxQSwUGAAAAAAYABgBZAQAAeQcAAAAA&#10;">
                      <o:lock v:ext="edit" aspectratio="f"/>
                      <v:shape id="流程图: 可选过程 1" o:spid="_x0000_s1026" o:spt="176" type="#_x0000_t176" style="position:absolute;left:4413;top:454687;height:469;width:767;" fillcolor="#FFFFFF" filled="t" stroked="t" coordsize="21600,21600" o:gfxdata="UEsDBAoAAAAAAIdO4kAAAAAAAAAAAAAAAAAEAAAAZHJzL1BLAwQUAAAACACHTuJAJR2fsb8AAADc&#10;AAAADwAAAGRycy9kb3ducmV2LnhtbEWPQWvCQBSE7wX/w/IEb3WTKlajq0ilxUMvjYLXZ/aZDWbf&#10;huwa0/56t1DocZiZb5jVpre16Kj1lWMF6TgBQVw4XXGp4Hh4f56D8AFZY+2YFHyTh8168LTCTLs7&#10;f1GXh1JECPsMFZgQmkxKXxiy6MeuIY7exbUWQ5RtKXWL9wi3tXxJkpm0WHFcMNjQm6Himt+sgv7z&#10;57y4faRFHsx89nqadLvtUSo1GqbJEkSgPvyH/9p7rWAyn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dn7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生活污水</w:t>
                              </w:r>
                            </w:p>
                          </w:txbxContent>
                        </v:textbox>
                      </v:shape>
                      <v:group id="组合 5" o:spid="_x0000_s1026" o:spt="203" style="position:absolute;left:5188;top:454143;height:1009;width:3740;" coordorigin="5090,796687" coordsize="3740,1009"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line id="直接连接符 2" o:spid="_x0000_s1026" o:spt="20" style="position:absolute;left:5090;top:797441;flip:y;height:11;width:744;" filled="f" stroked="t" coordsize="21600,21600" o:gfxdata="UEsDBAoAAAAAAIdO4kAAAAAAAAAAAAAAAAAEAAAAZHJzL1BLAwQUAAAACACHTuJAHyc/Wb4AAADc&#10;AAAADwAAAGRycy9kb3ducmV2LnhtbEWPQWvCQBSE7wX/w/IEb3WTGGxNXXMoiJ4UbbHXR/Y1CWbf&#10;huw2an69Kwg9DjPzDbPMr6YRPXWutqwgnkYgiAuray4VfH+tX99BOI+ssbFMCm7kIF+NXpaYaXvh&#10;A/VHX4oAYZehgsr7NpPSFRUZdFPbEgfv13YGfZBdKXWHlwA3jUyiaC4N1hwWKmzps6LifPwzCob0&#10;vIh73P68nRzuFsn6NOw3RqnJOI4+QHi6+v/ws73VCmbpHB5nw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c/Wb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shape id="流程图: 可选过程 3" o:spid="_x0000_s1026" o:spt="176" type="#_x0000_t176" style="position:absolute;left:7564;top:797227;height:469;width:1266;" fillcolor="#FFFFFF" filled="t" stroked="t" coordsize="21600,21600" o:gfxdata="UEsDBAoAAAAAAIdO4kAAAAAAAAAAAAAAAAAEAAAAZHJzL1BLAwQUAAAACACHTuJA1c8Bxr8AAADc&#10;AAAADwAAAGRycy9kb3ducmV2LnhtbEWPT2vCQBTE7wW/w/IEb3WTWvwTXUUqLT300ih4fWaf2WD2&#10;bciuMfXTu4VCj8PM/IZZbXpbi45aXzlWkI4TEMSF0xWXCg779+c5CB+QNdaOScEPedisB08rzLS7&#10;8Td1eShFhLDPUIEJocmk9IUhi37sGuLonV1rMUTZllK3eItwW8uXJJlKixXHBYMNvRkqLvnVKui/&#10;7qfF9SMt8mDm09lx0u22B6nUaJgmSxCB+vAf/mt/agWT1x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PAc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lang w:eastAsia="zh-CN"/>
                                  </w:rPr>
                                </w:pPr>
                                <w:r>
                                  <w:rPr>
                                    <w:rFonts w:hint="eastAsia" w:ascii="宋体" w:hAnsi="宋体" w:eastAsia="宋体" w:cs="宋体"/>
                                    <w:lang w:val="en-US" w:eastAsia="zh-CN"/>
                                  </w:rPr>
                                  <w:t>市政污水管网</w:t>
                                </w:r>
                              </w:p>
                            </w:txbxContent>
                          </v:textbox>
                        </v:shape>
                        <v:shape id="矩形标注 4" o:spid="_x0000_s1026" o:spt="61" type="#_x0000_t61" style="position:absolute;left:7124;top:796687;height:465;width:735;" fillcolor="#FFFFFF" filled="t" stroked="t" coordsize="21600,21600" o:gfxdata="UEsDBAoAAAAAAIdO4kAAAAAAAAAAAAAAAAAEAAAAZHJzL1BLAwQUAAAACACHTuJAJ50FS7oAAADc&#10;AAAADwAAAGRycy9kb3ducmV2LnhtbEVPTYvCMBC9C/6HMIIX0VRXRKtRUBDcg6LVg8ehGdtiMylN&#10;rN1/vzkIHh/ve7VpTSkaql1hWcF4FIEgTq0uOFNwu+6HcxDOI2ssLZOCP3KwWXc7K4y1ffOFmsRn&#10;IoSwi1FB7n0VS+nSnAy6ka2IA/ewtUEfYJ1JXeM7hJtSTqJoJg0WHBpyrGiXU/pMXkbBsX0NjNs1&#10;j/vid9AU9rwt6dQq1e+NoyUIT63/ij/ug1bwMw1rw5lw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nQVLugAAANwA&#10;AAAPAAAAAAAAAAEAIAAAACIAAABkcnMvZG93bnJldi54bWxQSwECFAAUAAAACACHTuJAMy8FnjsA&#10;AAA5AAAAEAAAAAAAAAABACAAAAAJAQAAZHJzL3NoYXBleG1sLnhtbFBLBQYAAAAABgAGAFsBAACz&#10;AwAAAAA=&#10;" adj="320,33617">
                          <v:fill on="t" focussize="0,0"/>
                          <v:stroke color="#000000" joinstyle="miter"/>
                          <v:imagedata o:title=""/>
                          <o:lock v:ext="edit" aspectratio="f"/>
                          <v:textbox>
                            <w:txbxContent>
                              <w:p>
                                <w:pPr>
                                  <w:rPr>
                                    <w:lang w:val="en-US"/>
                                  </w:rPr>
                                </w:pPr>
                                <w:r>
                                  <w:rPr>
                                    <w:rFonts w:hint="eastAsia" w:ascii="宋体" w:hAnsi="宋体" w:cs="宋体"/>
                                  </w:rPr>
                                  <w:t>★</w:t>
                                </w:r>
                                <w:r>
                                  <w:rPr>
                                    <w:rFonts w:hint="eastAsia" w:ascii="宋体" w:hAnsi="宋体" w:cs="宋体"/>
                                    <w:lang w:val="en-US" w:eastAsia="zh-CN"/>
                                  </w:rPr>
                                  <w:t>1#</w:t>
                                </w:r>
                              </w:p>
                            </w:txbxContent>
                          </v:textbox>
                        </v:shape>
                      </v:group>
                    </v:group>
                  </w:pict>
                </mc:Fallback>
              </mc:AlternateContent>
            </w:r>
            <w:r>
              <mc:AlternateContent>
                <mc:Choice Requires="wps">
                  <w:drawing>
                    <wp:anchor distT="0" distB="0" distL="114300" distR="114300" simplePos="0" relativeHeight="2187168768" behindDoc="0" locked="0" layoutInCell="1" allowOverlap="1">
                      <wp:simplePos x="0" y="0"/>
                      <wp:positionH relativeFrom="column">
                        <wp:posOffset>2507615</wp:posOffset>
                      </wp:positionH>
                      <wp:positionV relativeFrom="paragraph">
                        <wp:posOffset>369570</wp:posOffset>
                      </wp:positionV>
                      <wp:extent cx="990600" cy="313055"/>
                      <wp:effectExtent l="4445" t="4445" r="14605" b="6350"/>
                      <wp:wrapNone/>
                      <wp:docPr id="350" name="流程图: 可选过程 1"/>
                      <wp:cNvGraphicFramePr/>
                      <a:graphic xmlns:a="http://schemas.openxmlformats.org/drawingml/2006/main">
                        <a:graphicData uri="http://schemas.microsoft.com/office/word/2010/wordprocessingShape">
                          <wps:wsp>
                            <wps:cNvSpPr/>
                            <wps:spPr>
                              <a:xfrm>
                                <a:off x="0" y="0"/>
                                <a:ext cx="990600" cy="312911"/>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化粪池</w:t>
                                  </w:r>
                                </w:p>
                              </w:txbxContent>
                            </wps:txbx>
                            <wps:bodyPr upright="1"/>
                          </wps:wsp>
                        </a:graphicData>
                      </a:graphic>
                    </wp:anchor>
                  </w:drawing>
                </mc:Choice>
                <mc:Fallback>
                  <w:pict>
                    <v:shape id="流程图: 可选过程 1" o:spid="_x0000_s1026" o:spt="176" type="#_x0000_t176" style="position:absolute;left:0pt;margin-left:197.45pt;margin-top:29.1pt;height:24.65pt;width:78pt;z-index:-2107798528;mso-width-relative:page;mso-height-relative:page;" fillcolor="#FFFFFF" filled="t" stroked="t" coordsize="21600,21600" o:gfxdata="UEsDBAoAAAAAAIdO4kAAAAAAAAAAAAAAAAAEAAAAZHJzL1BLAwQUAAAACACHTuJAafM6btgAAAAK&#10;AQAADwAAAGRycy9kb3ducmV2LnhtbE2PwU6EMBCG7ya+QzMm3tyWXdkFpGyMRk9exE28FlopkU4J&#10;LSz69I4nPc7Ml3++vzyubmCLmULvUUKyEcAMtl732Ek4vT3dZMBCVKjV4NFI+DIBjtXlRakK7c/4&#10;apY6doxCMBRKgo1xLDgPrTVOhY0fDdLtw09ORRqnjutJnSncDXwrxJ471SN9sGo0D9a0n/XsJKwv&#10;300+PydtHW22P7zvlsf7E5fy+ioRd8CiWeMfDL/6pA4VOTV+Rh3YIGGX3+aESkizLTAC0lTQoiFS&#10;HFLgVcn/V6h+AFBLAwQUAAAACACHTuJA0ORB4xMCAAAQBAAADgAAAGRycy9lMm9Eb2MueG1srVNL&#10;jhMxEN0jcQfLe9KdjDJiWumM0ISwQRBp4AAV291tyT/ZnnRnByuEWHAALsBuVmzhNMPnFpSdEDLA&#10;AiF64S7bVc+vXlXNzgetyEb4IK2p6XhUUiIMs1yatqbPny3v3ackRDAclDWiplsR6Pn87p1Z7yox&#10;sZ1VXHiCICZUvatpF6OriiKwTmgII+uEwcvGeg0Rt74tuIce0bUqJmV5WvTWc+ctEyHg6WJ3SecZ&#10;v2kEi0+bJohIVE2RW8yrz+s6rcV8BlXrwXWS7WnAP7DQIA0+eoBaQARy5eVvUFoyb4Nt4ohZXdim&#10;kUzkHDCbcflLNpcdOJFzQXGCO8gU/h8se7JZeSJ5TU+mqI8BjUX6/OHll/dvbt59rMjN2+tvL15/&#10;/fQKD8g4ydW7UGHUpVv5/S6gmXIfGq/TH7MiQ5Z4e5BYDJEwPDw7K09LfIjh1cl4cjbOmMXPYOdD&#10;fCSsJsmoaaNsf9GBjw9UFN5AFKtdsbPasHkcIrLA+B9xiUCwSvKlVCpvfLu+UJ5sAFtgmb+UBobc&#10;clOG9EhvOpkiOcBObBRENLVDbYJp83u3IsIxcJm/PwEnYgsI3Y5ARkhuUGmJGWWrE8AfGk7i1qH6&#10;BgeFJjJacEqUwLlKVvaMINXfeGJ2yqRHRJ6BvUqpdLtiJSsO6wFBk7m2fIttcOW8bDtUfVeUdINt&#10;l7Xaj0jq6+M92seDPP8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fM6btgAAAAKAQAADwAAAAAA&#10;AAABACAAAAAiAAAAZHJzL2Rvd25yZXYueG1sUEsBAhQAFAAAAAgAh07iQNDkQeMTAgAAEAQAAA4A&#10;AAAAAAAAAQAgAAAAJwEAAGRycy9lMm9Eb2MueG1sUEsFBgAAAAAGAAYAWQEAAKw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化粪池</w:t>
                            </w:r>
                          </w:p>
                        </w:txbxContent>
                      </v:textbox>
                    </v:shape>
                  </w:pict>
                </mc:Fallback>
              </mc:AlternateContent>
            </w:r>
          </w:p>
          <w:p>
            <w:pPr>
              <w:widowControl w:val="0"/>
              <w:numPr>
                <w:ilvl w:val="0"/>
                <w:numId w:val="0"/>
              </w:numPr>
              <w:spacing w:line="360" w:lineRule="auto"/>
              <w:jc w:val="right"/>
              <w:rPr>
                <w:rFonts w:hint="eastAsia" w:asciiTheme="minorEastAsia" w:hAnsiTheme="minorEastAsia" w:eastAsiaTheme="minorEastAsia" w:cstheme="minorEastAsia"/>
                <w:bCs/>
                <w:color w:val="000000"/>
                <w:szCs w:val="21"/>
              </w:rPr>
            </w:pPr>
            <w:r>
              <mc:AlternateContent>
                <mc:Choice Requires="wps">
                  <w:drawing>
                    <wp:anchor distT="0" distB="0" distL="114300" distR="114300" simplePos="0" relativeHeight="2187167744" behindDoc="0" locked="0" layoutInCell="1" allowOverlap="1">
                      <wp:simplePos x="0" y="0"/>
                      <wp:positionH relativeFrom="column">
                        <wp:posOffset>3506470</wp:posOffset>
                      </wp:positionH>
                      <wp:positionV relativeFrom="paragraph">
                        <wp:posOffset>106680</wp:posOffset>
                      </wp:positionV>
                      <wp:extent cx="775970" cy="7620"/>
                      <wp:effectExtent l="0" t="37465" r="5080" b="31115"/>
                      <wp:wrapNone/>
                      <wp:docPr id="349" name="直接连接符 2"/>
                      <wp:cNvGraphicFramePr/>
                      <a:graphic xmlns:a="http://schemas.openxmlformats.org/drawingml/2006/main">
                        <a:graphicData uri="http://schemas.microsoft.com/office/word/2010/wordprocessingShape">
                          <wps:wsp>
                            <wps:cNvCnPr/>
                            <wps:spPr>
                              <a:xfrm flipV="1">
                                <a:off x="0" y="0"/>
                                <a:ext cx="776203" cy="7339"/>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 o:spid="_x0000_s1026" o:spt="20" style="position:absolute;left:0pt;flip:y;margin-left:276.1pt;margin-top:8.4pt;height:0.6pt;width:61.1pt;z-index:-2107799552;mso-width-relative:page;mso-height-relative:page;" filled="f" stroked="t" coordsize="21600,21600" o:gfxdata="UEsDBAoAAAAAAIdO4kAAAAAAAAAAAAAAAAAEAAAAZHJzL1BLAwQUAAAACACHTuJA/R8UsNgAAAAJ&#10;AQAADwAAAGRycy9kb3ducmV2LnhtbE2PwU7DMBBE70j8g7VI3KidKE3bEKcHpApOIAoq1228JFFj&#10;O4rdtPTrWU70uDNPszPl+mx7MdEYOu80JDMFglztTecaDZ8fm4cliBDRGey9Iw0/FGBd3d6UWBh/&#10;cu80bWMjOMSFAjW0MQ6FlKFuyWKY+YEce99+tBj5HBtpRjxxuO1lqlQuLXaOP7Q40FNL9WF7tBou&#10;2WGVTPjytdgFfF2lm93l7dlqfX+XqEcQkc7xH4a/+lwdKu6090dngug1zOdpyigbOU9gIF9kGYg9&#10;C0sFsirl9YLqF1BLAwQUAAAACACHTuJAFiGlN/EBAAC3AwAADgAAAGRycy9lMm9Eb2MueG1srVNL&#10;jhMxEN0jcQfLe9KdhJnMtNKZxYRhgyASn33Fn25L/sn2pJNLcAEkdrBiyZ7bMByDsjuEAcQG0YtS&#10;2fX8XO91eXm1N5rsRIjK2ZZOJzUlwjLHle1a+vrVzaMLSmICy0E7K1p6EJFerR4+WA6+ETPXO81F&#10;IEhiYzP4lvYp+aaqIuuFgThxXlgsShcMJFyGruIBBmQ3uprV9Xk1uMB9cEzEiLvrsUhXhV9KwdIL&#10;KaNIRLcUe0slhhK3OVarJTRdAN8rdmwD/qELA8ripSeqNSQgt0H9QWUUCy46mSbMmcpJqZgoGlDN&#10;tP5NzcsevCha0JzoTzbF/0fLnu82gSje0vnjS0osGPxJd+8+f3374duX9xjvPn0ks2zT4GOD6Gu7&#10;CcdV9JuQNe9lMERq5d/gBBQXUBfZF5MPJ5PFPhGGm4vF+ayeU8KwtJjPLzN3NZJkMh9ieiqcITlp&#10;qVY2OwAN7J7FNEJ/QPK2tmTAW88uFmdICThBUkPC1HjUFG1XDkenFb9RWucjMXTbax3IDvJMlO/Y&#10;wy+wfMsaYj/iSinDoOkF8CeWk3Tw6JXFsaa5ByM4JVrgK8hZQSZQ+icyBQW2039BowXaZnpRpvYo&#10;Nps+2pyzreMH/Fu3PqiuR3Ompe9cwekoLh4nOY/f/TXm99/b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9HxSw2AAAAAkBAAAPAAAAAAAAAAEAIAAAACIAAABkcnMvZG93bnJldi54bWxQSwECFAAU&#10;AAAACACHTuJAFiGlN/EBAAC3AwAADgAAAAAAAAABACAAAAAnAQAAZHJzL2Uyb0RvYy54bWxQSwUG&#10;AAAAAAYABgBZAQAAigUAAAAA&#10;">
                      <v:fill on="f" focussize="0,0"/>
                      <v:stroke weight="1.25pt"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Theme="minorEastAsia" w:hAnsiTheme="minorEastAsia" w:eastAsiaTheme="minorEastAsia" w:cstheme="minorEastAsia"/>
                <w:b/>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Theme="minorEastAsia" w:hAnsiTheme="minorEastAsia" w:eastAsiaTheme="minorEastAsia" w:cstheme="minorEastAsia"/>
                <w:b/>
                <w:bCs w:val="0"/>
                <w:color w:val="auto"/>
                <w:sz w:val="28"/>
                <w:szCs w:val="28"/>
                <w:lang w:val="en-US" w:eastAsia="zh-CN"/>
              </w:rPr>
            </w:pPr>
            <w:r>
              <w:rPr>
                <w:rFonts w:hint="eastAsia" w:asciiTheme="minorEastAsia" w:hAnsiTheme="minorEastAsia" w:eastAsiaTheme="minorEastAsia" w:cstheme="minorEastAsia"/>
                <w:sz w:val="24"/>
              </w:rPr>
              <mc:AlternateContent>
                <mc:Choice Requires="wpg">
                  <w:drawing>
                    <wp:anchor distT="0" distB="0" distL="114300" distR="114300" simplePos="0" relativeHeight="251686912" behindDoc="0" locked="0" layoutInCell="1" allowOverlap="1">
                      <wp:simplePos x="0" y="0"/>
                      <wp:positionH relativeFrom="column">
                        <wp:posOffset>911860</wp:posOffset>
                      </wp:positionH>
                      <wp:positionV relativeFrom="paragraph">
                        <wp:posOffset>74295</wp:posOffset>
                      </wp:positionV>
                      <wp:extent cx="4708525" cy="584200"/>
                      <wp:effectExtent l="4445" t="4445" r="11430" b="20955"/>
                      <wp:wrapNone/>
                      <wp:docPr id="22" name="组合 22"/>
                      <wp:cNvGraphicFramePr/>
                      <a:graphic xmlns:a="http://schemas.openxmlformats.org/drawingml/2006/main">
                        <a:graphicData uri="http://schemas.microsoft.com/office/word/2010/wordprocessingGroup">
                          <wpg:wgp>
                            <wpg:cNvGrpSpPr/>
                            <wpg:grpSpPr>
                              <a:xfrm>
                                <a:off x="0" y="0"/>
                                <a:ext cx="4708525" cy="584200"/>
                                <a:chOff x="4413" y="454308"/>
                                <a:chExt cx="4513" cy="876"/>
                              </a:xfrm>
                              <a:effectLst/>
                            </wpg:grpSpPr>
                            <wps:wsp>
                              <wps:cNvPr id="23" name="流程图: 可选过程 1"/>
                              <wps:cNvSpPr/>
                              <wps:spPr>
                                <a:xfrm>
                                  <a:off x="4413" y="454687"/>
                                  <a:ext cx="1589" cy="46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雨水</w:t>
                                    </w:r>
                                  </w:p>
                                </w:txbxContent>
                              </wps:txbx>
                              <wps:bodyPr upright="1"/>
                            </wps:wsp>
                            <wpg:grpSp>
                              <wpg:cNvPr id="24" name="组合 5"/>
                              <wpg:cNvGrpSpPr/>
                              <wpg:grpSpPr>
                                <a:xfrm>
                                  <a:off x="6002" y="454308"/>
                                  <a:ext cx="2924" cy="877"/>
                                  <a:chOff x="5904" y="796852"/>
                                  <a:chExt cx="2924" cy="877"/>
                                </a:xfrm>
                                <a:effectLst/>
                              </wpg:grpSpPr>
                              <wps:wsp>
                                <wps:cNvPr id="25" name="直接连接符 2"/>
                                <wps:cNvCnPr/>
                                <wps:spPr>
                                  <a:xfrm>
                                    <a:off x="5904" y="797474"/>
                                    <a:ext cx="1135" cy="1"/>
                                  </a:xfrm>
                                  <a:prstGeom prst="line">
                                    <a:avLst/>
                                  </a:prstGeom>
                                  <a:ln w="15875" cap="flat" cmpd="sng">
                                    <a:solidFill>
                                      <a:srgbClr val="000000"/>
                                    </a:solidFill>
                                    <a:prstDash val="solid"/>
                                    <a:headEnd type="none" w="med" len="med"/>
                                    <a:tailEnd type="triangle" w="med" len="med"/>
                                  </a:ln>
                                  <a:effectLst/>
                                </wps:spPr>
                                <wps:bodyPr upright="1"/>
                              </wps:wsp>
                              <wps:wsp>
                                <wps:cNvPr id="26" name="流程图: 可选过程 3"/>
                                <wps:cNvSpPr/>
                                <wps:spPr>
                                  <a:xfrm>
                                    <a:off x="7044" y="797261"/>
                                    <a:ext cx="1785" cy="46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asciiTheme="minorEastAsia" w:hAnsiTheme="minorEastAsia" w:eastAsiaTheme="minorEastAsia" w:cstheme="minorEastAsia"/>
                                          <w:spacing w:val="3"/>
                                          <w:kern w:val="2"/>
                                          <w:sz w:val="21"/>
                                          <w:szCs w:val="24"/>
                                          <w:lang w:val="zh-CN" w:eastAsia="zh-CN" w:bidi="zh-CN"/>
                                        </w:rPr>
                                        <w:t>市政雨水管网</w:t>
                                      </w:r>
                                    </w:p>
                                    <w:p>
                                      <w:pPr>
                                        <w:rPr>
                                          <w:rFonts w:hint="eastAsia"/>
                                          <w:lang w:eastAsia="zh-CN"/>
                                        </w:rPr>
                                      </w:pPr>
                                    </w:p>
                                  </w:txbxContent>
                                </wps:txbx>
                                <wps:bodyPr upright="1"/>
                              </wps:wsp>
                              <wps:wsp>
                                <wps:cNvPr id="27" name="矩形标注 4"/>
                                <wps:cNvSpPr/>
                                <wps:spPr>
                                  <a:xfrm>
                                    <a:off x="6007" y="796852"/>
                                    <a:ext cx="735" cy="46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a:effectLst/>
                                </wps:spPr>
                                <wps:txbx>
                                  <w:txbxContent>
                                    <w:p>
                                      <w:pPr>
                                        <w:rPr>
                                          <w:lang w:val="en-US"/>
                                        </w:rPr>
                                      </w:pPr>
                                      <w:r>
                                        <w:rPr>
                                          <w:rFonts w:hint="eastAsia" w:ascii="宋体" w:hAnsi="宋体" w:cs="宋体"/>
                                        </w:rPr>
                                        <w:t>★</w:t>
                                      </w:r>
                                      <w:r>
                                        <w:rPr>
                                          <w:rFonts w:hint="eastAsia" w:ascii="宋体" w:hAnsi="宋体" w:cs="宋体"/>
                                          <w:lang w:val="en-US" w:eastAsia="zh-CN"/>
                                        </w:rPr>
                                        <w:t>2#</w:t>
                                      </w:r>
                                    </w:p>
                                  </w:txbxContent>
                                </wps:txbx>
                                <wps:bodyPr upright="1"/>
                              </wps:wsp>
                            </wpg:grpSp>
                          </wpg:wgp>
                        </a:graphicData>
                      </a:graphic>
                    </wp:anchor>
                  </w:drawing>
                </mc:Choice>
                <mc:Fallback>
                  <w:pict>
                    <v:group id="_x0000_s1026" o:spid="_x0000_s1026" o:spt="203" style="position:absolute;left:0pt;margin-left:71.8pt;margin-top:5.85pt;height:46pt;width:370.75pt;z-index:251686912;mso-width-relative:page;mso-height-relative:page;" coordorigin="4413,454308" coordsize="4513,876" o:gfxdata="UEsDBAoAAAAAAIdO4kAAAAAAAAAAAAAAAAAEAAAAZHJzL1BLAwQUAAAACACHTuJAZaiC7doAAAAK&#10;AQAADwAAAGRycy9kb3ducmV2LnhtbE2PQU/DMAyF70j8h8hI3FgSyraqNJ3QBJwmJDYkxC1rvbZa&#10;41RN1m7/HnNiNz/76fl7+ersOjHiEFpPBvRMgUAqfdVSbeBr9/aQggjRUmU7T2jgggFWxe1NbrPK&#10;T/SJ4zbWgkMoZNZAE2OfSRnKBp0NM98j8e3gB2cjy6GW1WAnDnedfFRqIZ1tiT80tsd1g+Vxe3IG&#10;3ic7vST6ddwcD+vLz27+8b3RaMz9nVbPICKe478Z/vAZHQpm2vsTVUF0rJ+SBVt50EsQbEjTuQax&#10;54VKliCLXF5XKH4BUEsDBBQAAAAIAIdO4kClazhV1AMAAPkNAAAOAAAAZHJzL2Uyb0RvYy54bWzt&#10;V8tuHEUU3SPxD6Xax9M904+ZlscRsmNvEFgEPqDcXf1A1V2tqrJ7vAMJKUFIJPtIgJBAiRQpi8AK&#10;Qb7GdvgLbr1mJpNYOEZYIGUWPd31uHXr1Dmnb2/fXrQMnVAhG97NcbgVYES7nBdNV83xZ5/u35pi&#10;JBXpCsJ4R+f4lEp8e+f997aHPqNjXnNWUIEgSCezoZ/jWqk+G41kXtOWyC3e0w46Sy5aouBRVKNC&#10;kAGit2w0DoJkNHBR9ILnVEpo3bOdeMfEL0uaq4/LUlKF2BxDbspchbke6etoZ5tklSB93eQuDXKN&#10;LFrSdLDoMtQeUQQdi+a1UG2TCy55qbZy3o54WTY5NXuA3YTBxm4OBD/uzV6qbKj6JUwA7QZO1w6b&#10;f3RyKFBTzPF4jFFHWjiji9++Ont4H0EDoDP0VQaDDkR/tz8UrqGyT3rDi1K0+h+2ghYG19MlrnSh&#10;UA6NURpM43GMUQ598TSCg7PA5zWcjp4WReEEI+iN4mgSTH3vHR8g1t169jRNdOdotTA1p/yhVLpZ&#10;Z7tMbuiBU3IFm/xnsN2tSU/NaUiNiIcNErOwnf/65cXjb84e/ZGhswfP/vzi65cv7kEDCnXCOheY&#10;tMRQZhLgfAOA60gk09Qi4YEM4+nM4hAlsw0ceiHVAeUt0jdzXDI+7NZEqA+YoqIjih5alRiakhMH&#10;GMn8PJ2L5Kwp9hvGzIOojnaZQCcEtLNvfm7JV4axDg1zPLPnS0DCJSMKkmx7IJXsKrPeKzPkeuDA&#10;/N4UWCe2R2RtEzARLBptAzsCTElWU1Lc6QqkTnvgbQcOg3UyLS0wYhQMSd+ZkYo07CojgVis06E3&#10;aOXPS5+jWhwt3JEe8eIUiHDci6aqAXVz1sBCQzwrHkPHf1m6keegk26sN/2Wyk2CABxgQ4KeeOPZ&#10;GNawAnScXGo3ngXQBxPTWQIyt3jntdfua1P/Q9oFS3KW9+iX829/evniO7hePP0ZOeszmt3tnO95&#10;Dqy8x5neGgJplEYWAQ9dGE6c81lyrGZ75TnFsgboq6l3iTit0MACUh3vRpR2XX0p0ZCuYpeo8Soa&#10;+1th3YS1J54el1n7xOrsitaeBpEXSjpODBvAZ9wrLkynjibvrP3/Ye03wcDUM/Di+ydnv/94/sO9&#10;8+ePkXGYK1cUYOwQZsOfPe1Sb05RYl4aa+a8YU8DLSr6CRTUu4QxfqxWVqWPqyqck5Li8xCjsmVQ&#10;RkPlgG5FkzT2dfbaIHjXrAalugjQWoLljfuZO5+Ajn95AfGuMrGV5NtVJqtK2VXN8H1hQHffQvoD&#10;Zv3ZjFp9se3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GWogu3aAAAACgEAAA8AAAAAAAAAAQAg&#10;AAAAIgAAAGRycy9kb3ducmV2LnhtbFBLAQIUABQAAAAIAIdO4kClazhV1AMAAPkNAAAOAAAAAAAA&#10;AAEAIAAAACkBAABkcnMvZTJvRG9jLnhtbFBLBQYAAAAABgAGAFkBAABvBwAAAAA=&#10;">
                      <o:lock v:ext="edit" aspectratio="f"/>
                      <v:shape id="流程图: 可选过程 1" o:spid="_x0000_s1026" o:spt="176" type="#_x0000_t176" style="position:absolute;left:4413;top:454687;height:469;width:1589;" fillcolor="#FFFFFF" filled="t" stroked="t" coordsize="21600,21600" o:gfxdata="UEsDBAoAAAAAAIdO4kAAAAAAAAAAAAAAAAAEAAAAZHJzL1BLAwQUAAAACACHTuJA5TBPvr4AAADb&#10;AAAADwAAAGRycy9kb3ducmV2LnhtbEWPQWvCQBSE7wX/w/IEb3UTBavRVaTF0oOXRsHrM/vMBrNv&#10;Q3aNaX+9Wyh4HGbmG2a16W0tOmp95VhBOk5AEBdOV1wqOB52r3MQPiBrrB2Tgh/ysFkPXlaYaXfn&#10;b+ryUIoIYZ+hAhNCk0npC0MW/dg1xNG7uNZiiLItpW7xHuG2lpMkmUmLFccFgw29Gyqu+c0q6Pe/&#10;58XtMy3yYOazt9O0+9gepVKjYZosQQTqwzP83/7SCiZT+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BP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雨水</w:t>
                              </w:r>
                            </w:p>
                          </w:txbxContent>
                        </v:textbox>
                      </v:shape>
                      <v:group id="组合 5" o:spid="_x0000_s1026" o:spt="203" style="position:absolute;left:6002;top:454308;height:877;width:2924;" coordorigin="5904,796852" coordsize="2924,877"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line id="直接连接符 2" o:spid="_x0000_s1026" o:spt="20" style="position:absolute;left:5904;top:797474;height:1;width:1135;" filled="f" stroked="t" coordsize="21600,21600" o:gfxdata="UEsDBAoAAAAAAIdO4kAAAAAAAAAAAAAAAAAEAAAAZHJzL1BLAwQUAAAACACHTuJAOwZm5bwAAADb&#10;AAAADwAAAGRycy9kb3ducmV2LnhtbEWPQWsCMRSE70L/Q3gFb5ooqGVrFFpQBHtQW9rrY/PMLm5e&#10;liS76r9vhEKPw8x8wyzXN9eInkKsPWuYjBUI4tKbmq2Gr8/N6AVETMgGG8+k4U4R1qunwRIL4698&#10;pP6UrMgQjgVqqFJqCyljWZHDOPYtcfbOPjhMWQYrTcBrhrtGTpWaS4c154UKW3qvqLycOqfhJ8z4&#10;8KGk255b+sbF3l7euoPWw+eJegWR6Jb+w3/tndEwncHjS/4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GZuW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流程图: 可选过程 3" o:spid="_x0000_s1026" o:spt="176" type="#_x0000_t176" style="position:absolute;left:7044;top:797261;height:469;width:1785;" fillcolor="#FFFFFF" filled="t" stroked="t" coordsize="21600,21600" o:gfxdata="UEsDBAoAAAAAAIdO4kAAAAAAAAAAAAAAAAAEAAAAZHJzL1BLAwQUAAAACACHTuJA9UfsJr4AAADb&#10;AAAADwAAAGRycy9kb3ducmV2LnhtbEWPQWvCQBSE74L/YXlCb7qJhZhGVxFLi4deTIVen9nXbGj2&#10;bciuMfXXdwuFHoeZ+YbZ7EbbioF63zhWkC4SEMSV0w3XCs7vL/MchA/IGlvHpOCbPOy208kGC+1u&#10;fKKhDLWIEPYFKjAhdIWUvjJk0S9cRxy9T9dbDFH2tdQ93iLctnKZJJm02HBcMNjRwVD1VV6tgvHt&#10;fnm6vqZVGUyerT4eh+f9WSr1MEuTNYhAY/gP/7WPWsEyg98v8Q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fsJ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lang w:eastAsia="zh-CN"/>
                                  </w:rPr>
                                </w:pPr>
                                <w:r>
                                  <w:rPr>
                                    <w:rFonts w:hint="eastAsia" w:asciiTheme="minorEastAsia" w:hAnsiTheme="minorEastAsia" w:eastAsiaTheme="minorEastAsia" w:cstheme="minorEastAsia"/>
                                    <w:spacing w:val="3"/>
                                    <w:kern w:val="2"/>
                                    <w:sz w:val="21"/>
                                    <w:szCs w:val="24"/>
                                    <w:lang w:val="zh-CN" w:eastAsia="zh-CN" w:bidi="zh-CN"/>
                                  </w:rPr>
                                  <w:t>市政雨水管网</w:t>
                                </w:r>
                              </w:p>
                              <w:p>
                                <w:pPr>
                                  <w:rPr>
                                    <w:rFonts w:hint="eastAsia"/>
                                    <w:lang w:eastAsia="zh-CN"/>
                                  </w:rPr>
                                </w:pPr>
                              </w:p>
                            </w:txbxContent>
                          </v:textbox>
                        </v:shape>
                        <v:shape id="矩形标注 4" o:spid="_x0000_s1026" o:spt="61" type="#_x0000_t61" style="position:absolute;left:6007;top:796852;height:465;width:735;" fillcolor="#FFFFFF" filled="t" stroked="t" coordsize="21600,21600" o:gfxdata="UEsDBAoAAAAAAIdO4kAAAAAAAAAAAAAAAAAEAAAAZHJzL1BLAwQUAAAACACHTuJAB+eyv7oAAADb&#10;AAAADwAAAGRycy9kb3ducmV2LnhtbEWP0YrCMBRE34X9h3AXfNNEF7RUo7ALggg+GP2AS3NtyzY3&#10;Jclq/fuNIPg4zMwZZr0dXCduFGLrWcNsqkAQV962XGu4nHeTAkRMyBY7z6ThQRG2m4/RGkvr73yi&#10;m0m1yBCOJWpoUupLKWPVkMM49T1x9q4+OExZhlragPcMd52cK7WQDlvOCw329NNQ9Wv+nIaKr20h&#10;jTE7deSvhRkO34EPWo8/Z2oFItGQ3uFXe281zJfw/JJ/gN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57K/ugAAANsA&#10;AAAPAAAAAAAAAAEAIAAAACIAAABkcnMvZG93bnJldi54bWxQSwECFAAUAAAACACHTuJAMy8FnjsA&#10;AAA5AAAAEAAAAAAAAAABACAAAAAJAQAAZHJzL3NoYXBleG1sLnhtbFBLBQYAAAAABgAGAFsBAACz&#10;AwAAAAA=&#10;" adj="1350,25920">
                          <v:fill on="t" focussize="0,0"/>
                          <v:stroke color="#000000" joinstyle="miter"/>
                          <v:imagedata o:title=""/>
                          <o:lock v:ext="edit" aspectratio="f"/>
                          <v:textbox>
                            <w:txbxContent>
                              <w:p>
                                <w:pPr>
                                  <w:rPr>
                                    <w:lang w:val="en-US"/>
                                  </w:rPr>
                                </w:pPr>
                                <w:r>
                                  <w:rPr>
                                    <w:rFonts w:hint="eastAsia" w:ascii="宋体" w:hAnsi="宋体" w:cs="宋体"/>
                                  </w:rPr>
                                  <w:t>★</w:t>
                                </w:r>
                                <w:r>
                                  <w:rPr>
                                    <w:rFonts w:hint="eastAsia" w:ascii="宋体" w:hAnsi="宋体" w:cs="宋体"/>
                                    <w:lang w:val="en-US" w:eastAsia="zh-CN"/>
                                  </w:rPr>
                                  <w:t>2#</w:t>
                                </w:r>
                              </w:p>
                            </w:txbxContent>
                          </v:textbox>
                        </v:shape>
                      </v:group>
                    </v:group>
                  </w:pict>
                </mc:Fallback>
              </mc:AlternateContent>
            </w:r>
          </w:p>
          <w:p>
            <w:pPr>
              <w:widowControl w:val="0"/>
              <w:numPr>
                <w:ilvl w:val="0"/>
                <w:numId w:val="0"/>
              </w:numPr>
              <w:spacing w:line="360" w:lineRule="auto"/>
              <w:jc w:val="right"/>
              <w:rPr>
                <w:rFonts w:hint="eastAsia" w:asciiTheme="minorEastAsia" w:hAnsiTheme="minorEastAsia" w:eastAsiaTheme="minorEastAsia" w:cstheme="minorEastAsia"/>
                <w:bCs/>
                <w:color w:val="000000"/>
                <w:szCs w:val="21"/>
              </w:rPr>
            </w:pPr>
          </w:p>
          <w:p>
            <w:pPr>
              <w:widowControl w:val="0"/>
              <w:numPr>
                <w:ilvl w:val="0"/>
                <w:numId w:val="0"/>
              </w:numPr>
              <w:spacing w:line="360" w:lineRule="auto"/>
              <w:jc w:val="righ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Cs/>
                <w:color w:val="000000"/>
                <w:szCs w:val="21"/>
              </w:rPr>
              <w:t>图例：</w:t>
            </w:r>
            <w:r>
              <w:rPr>
                <w:rFonts w:hint="eastAsia" w:asciiTheme="minorEastAsia" w:hAnsiTheme="minorEastAsia" w:eastAsiaTheme="minorEastAsia" w:cstheme="minorEastAsia"/>
                <w:szCs w:val="21"/>
              </w:rPr>
              <w:t>★废水监测点位</w:t>
            </w:r>
          </w:p>
          <w:p>
            <w:pPr>
              <w:widowControl/>
              <w:jc w:val="center"/>
              <w:rPr>
                <w:rFonts w:hint="eastAsia" w:asciiTheme="minorEastAsia" w:hAnsiTheme="minorEastAsia" w:eastAsiaTheme="minorEastAsia" w:cstheme="minorEastAsia"/>
                <w:b/>
                <w:bCs/>
                <w:sz w:val="24"/>
                <w:szCs w:val="24"/>
              </w:rPr>
            </w:pPr>
            <w:bookmarkStart w:id="59" w:name="_Toc7400"/>
            <w:r>
              <w:rPr>
                <w:rFonts w:hint="eastAsia" w:asciiTheme="minorEastAsia" w:hAnsiTheme="minorEastAsia" w:eastAsiaTheme="minorEastAsia" w:cstheme="minorEastAsia"/>
                <w:b/>
                <w:bCs/>
                <w:sz w:val="24"/>
                <w:szCs w:val="24"/>
              </w:rPr>
              <w:t>图</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eastAsiaTheme="minorEastAsia" w:cstheme="minorEastAsia"/>
                <w:b/>
                <w:bCs/>
                <w:sz w:val="24"/>
                <w:szCs w:val="24"/>
              </w:rPr>
              <w:t xml:space="preserve"> 废水</w:t>
            </w:r>
            <w:r>
              <w:rPr>
                <w:rFonts w:hint="eastAsia" w:asciiTheme="minorEastAsia" w:hAnsiTheme="minorEastAsia" w:eastAsiaTheme="minorEastAsia" w:cstheme="minorEastAsia"/>
                <w:b/>
                <w:bCs/>
                <w:sz w:val="24"/>
                <w:szCs w:val="24"/>
                <w:lang w:eastAsia="zh-CN"/>
              </w:rPr>
              <w:t>治理工艺流程及</w:t>
            </w:r>
            <w:r>
              <w:rPr>
                <w:rFonts w:hint="eastAsia" w:asciiTheme="minorEastAsia" w:hAnsiTheme="minorEastAsia" w:eastAsiaTheme="minorEastAsia" w:cstheme="minorEastAsia"/>
                <w:b/>
                <w:bCs/>
                <w:sz w:val="24"/>
                <w:szCs w:val="24"/>
              </w:rPr>
              <w:t>监测点位图</w:t>
            </w:r>
          </w:p>
          <w:bookmarkEnd w:id="59"/>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60" w:name="_Toc1440"/>
            <w:r>
              <w:rPr>
                <w:rFonts w:hint="eastAsia" w:asciiTheme="minorEastAsia" w:hAnsiTheme="minorEastAsia" w:eastAsiaTheme="minorEastAsia" w:cstheme="minorEastAsia"/>
                <w:b/>
                <w:bCs/>
                <w:sz w:val="28"/>
                <w:szCs w:val="28"/>
                <w:lang w:val="en-US" w:eastAsia="zh-CN"/>
              </w:rPr>
              <w:t>3.2 废气</w:t>
            </w:r>
            <w:bookmarkEnd w:id="60"/>
          </w:p>
          <w:p>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outlineLvl w:val="9"/>
              <w:rPr>
                <w:rFonts w:hint="eastAsia" w:asciiTheme="minorEastAsia" w:hAnsiTheme="minorEastAsia" w:eastAsiaTheme="minorEastAsia" w:cstheme="minorEastAsia"/>
                <w:color w:val="auto"/>
                <w:sz w:val="24"/>
                <w:szCs w:val="24"/>
                <w:highlight w:val="none"/>
                <w:lang w:eastAsia="zh-CN"/>
              </w:rPr>
            </w:pPr>
            <w:bookmarkStart w:id="61" w:name="_Toc28172"/>
            <w:bookmarkStart w:id="62" w:name="_Toc32389"/>
            <w:bookmarkStart w:id="63" w:name="_Toc26472"/>
            <w:bookmarkStart w:id="64" w:name="_Toc20942"/>
            <w:r>
              <w:rPr>
                <w:rFonts w:hint="eastAsia" w:asciiTheme="minorEastAsia" w:hAnsiTheme="minorEastAsia" w:eastAsiaTheme="minorEastAsia" w:cstheme="minorEastAsia"/>
                <w:b w:val="0"/>
                <w:bCs/>
                <w:color w:val="auto"/>
                <w:spacing w:val="-4"/>
                <w:kern w:val="0"/>
                <w:sz w:val="24"/>
                <w:lang w:eastAsia="zh-CN"/>
              </w:rPr>
              <w:t>根据调查，本项目产生的废气主要为注</w:t>
            </w:r>
            <w:r>
              <w:rPr>
                <w:spacing w:val="-11"/>
                <w:sz w:val="24"/>
              </w:rPr>
              <w:t>塑及焊接产生的</w:t>
            </w:r>
            <w:r>
              <w:rPr>
                <w:rFonts w:hint="eastAsia"/>
                <w:spacing w:val="-11"/>
                <w:sz w:val="24"/>
                <w:lang w:eastAsia="zh-CN"/>
              </w:rPr>
              <w:t>废气（以</w:t>
            </w:r>
            <w:r>
              <w:rPr>
                <w:spacing w:val="-11"/>
                <w:sz w:val="24"/>
              </w:rPr>
              <w:t>非甲烷总烃</w:t>
            </w:r>
            <w:r>
              <w:rPr>
                <w:rFonts w:hint="eastAsia"/>
                <w:spacing w:val="-11"/>
                <w:sz w:val="24"/>
                <w:lang w:eastAsia="zh-CN"/>
              </w:rPr>
              <w:t>计）</w:t>
            </w:r>
            <w:r>
              <w:rPr>
                <w:rFonts w:hint="eastAsia" w:asciiTheme="minorEastAsia" w:hAnsiTheme="minorEastAsia" w:eastAsiaTheme="minorEastAsia" w:cstheme="minorEastAsia"/>
                <w:b w:val="0"/>
                <w:bCs/>
                <w:color w:val="auto"/>
                <w:spacing w:val="-4"/>
                <w:kern w:val="0"/>
                <w:sz w:val="24"/>
                <w:lang w:eastAsia="zh-CN"/>
              </w:rPr>
              <w:t>。全厂实际共有</w:t>
            </w:r>
            <w:r>
              <w:rPr>
                <w:rFonts w:hint="eastAsia" w:asciiTheme="minorEastAsia" w:hAnsiTheme="minorEastAsia" w:eastAsiaTheme="minorEastAsia" w:cstheme="minorEastAsia"/>
                <w:b w:val="0"/>
                <w:bCs/>
                <w:color w:val="auto"/>
                <w:spacing w:val="-4"/>
                <w:kern w:val="0"/>
                <w:sz w:val="24"/>
                <w:lang w:val="en-US" w:eastAsia="zh-CN"/>
              </w:rPr>
              <w:t>1</w:t>
            </w:r>
            <w:r>
              <w:rPr>
                <w:rFonts w:hint="eastAsia" w:asciiTheme="minorEastAsia" w:hAnsiTheme="minorEastAsia" w:eastAsiaTheme="minorEastAsia" w:cstheme="minorEastAsia"/>
                <w:b w:val="0"/>
                <w:bCs/>
                <w:color w:val="auto"/>
                <w:spacing w:val="-4"/>
                <w:kern w:val="0"/>
                <w:sz w:val="24"/>
                <w:lang w:eastAsia="zh-CN"/>
              </w:rPr>
              <w:t>个排放口：注塑及焊接废气排放口。废气排放及处理措施见表</w:t>
            </w:r>
            <w:r>
              <w:rPr>
                <w:rFonts w:hint="eastAsia" w:asciiTheme="minorEastAsia" w:hAnsiTheme="minorEastAsia" w:eastAsiaTheme="minorEastAsia" w:cstheme="minorEastAsia"/>
                <w:b w:val="0"/>
                <w:bCs/>
                <w:color w:val="auto"/>
                <w:spacing w:val="-4"/>
                <w:kern w:val="0"/>
                <w:sz w:val="24"/>
                <w:lang w:val="en-US" w:eastAsia="zh-CN"/>
              </w:rPr>
              <w:t>3</w:t>
            </w:r>
            <w:r>
              <w:rPr>
                <w:rFonts w:hint="eastAsia" w:asciiTheme="minorEastAsia" w:hAnsiTheme="minorEastAsia" w:eastAsiaTheme="minorEastAsia" w:cstheme="minorEastAsia"/>
                <w:b w:val="0"/>
                <w:bCs/>
                <w:color w:val="auto"/>
                <w:spacing w:val="-4"/>
                <w:kern w:val="0"/>
                <w:sz w:val="24"/>
                <w:lang w:eastAsia="zh-CN"/>
              </w:rPr>
              <w:t>-</w:t>
            </w:r>
            <w:r>
              <w:rPr>
                <w:rFonts w:hint="eastAsia" w:asciiTheme="minorEastAsia" w:hAnsiTheme="minorEastAsia" w:eastAsiaTheme="minorEastAsia" w:cstheme="minorEastAsia"/>
                <w:b w:val="0"/>
                <w:bCs/>
                <w:color w:val="auto"/>
                <w:spacing w:val="-4"/>
                <w:kern w:val="0"/>
                <w:sz w:val="24"/>
                <w:lang w:val="en-US" w:eastAsia="zh-CN"/>
              </w:rPr>
              <w:t>2</w:t>
            </w:r>
            <w:bookmarkEnd w:id="61"/>
            <w:bookmarkEnd w:id="62"/>
            <w:bookmarkEnd w:id="63"/>
            <w:r>
              <w:rPr>
                <w:rFonts w:hint="eastAsia" w:asciiTheme="minorEastAsia" w:hAnsiTheme="minorEastAsia" w:eastAsiaTheme="minorEastAsia" w:cstheme="minorEastAsia"/>
                <w:b w:val="0"/>
                <w:bCs/>
                <w:color w:val="auto"/>
                <w:spacing w:val="-4"/>
                <w:kern w:val="0"/>
                <w:sz w:val="24"/>
                <w:lang w:val="en-US" w:eastAsia="zh-CN"/>
              </w:rPr>
              <w:t>。</w:t>
            </w:r>
            <w:bookmarkEnd w:id="64"/>
          </w:p>
          <w:p>
            <w:pPr>
              <w:jc w:val="center"/>
              <w:rPr>
                <w:rFonts w:hint="eastAsia" w:asciiTheme="minorEastAsia" w:hAnsiTheme="minorEastAsia" w:eastAsiaTheme="minorEastAsia" w:cstheme="minorEastAsia"/>
                <w:b/>
                <w:color w:val="auto"/>
                <w:spacing w:val="-4"/>
                <w:kern w:val="0"/>
                <w:sz w:val="24"/>
              </w:rPr>
            </w:pPr>
            <w:bookmarkStart w:id="65" w:name="_Toc15700"/>
            <w:bookmarkStart w:id="66" w:name="_Toc14705"/>
            <w:bookmarkStart w:id="67" w:name="_Toc18045"/>
            <w:bookmarkStart w:id="68" w:name="_Toc15973"/>
            <w:r>
              <w:rPr>
                <w:rFonts w:hint="eastAsia" w:asciiTheme="minorEastAsia" w:hAnsiTheme="minorEastAsia" w:eastAsiaTheme="minorEastAsia" w:cstheme="minorEastAsia"/>
                <w:b/>
                <w:color w:val="auto"/>
                <w:spacing w:val="-4"/>
                <w:kern w:val="0"/>
                <w:sz w:val="24"/>
              </w:rPr>
              <w:br w:type="textWrapping"/>
            </w:r>
            <w:r>
              <w:rPr>
                <w:rFonts w:hint="eastAsia" w:asciiTheme="minorEastAsia" w:hAnsiTheme="minorEastAsia" w:eastAsiaTheme="minorEastAsia" w:cstheme="minorEastAsia"/>
                <w:b/>
                <w:color w:val="auto"/>
                <w:spacing w:val="-4"/>
                <w:kern w:val="0"/>
                <w:sz w:val="24"/>
              </w:rPr>
              <w:br w:type="textWrapping"/>
            </w:r>
            <w:r>
              <w:rPr>
                <w:rFonts w:hint="eastAsia" w:asciiTheme="minorEastAsia" w:hAnsiTheme="minorEastAsia" w:eastAsiaTheme="minorEastAsia" w:cstheme="minorEastAsia"/>
                <w:b/>
                <w:color w:val="auto"/>
                <w:spacing w:val="-4"/>
                <w:kern w:val="0"/>
                <w:sz w:val="24"/>
              </w:rPr>
              <w:t>表</w:t>
            </w:r>
            <w:r>
              <w:rPr>
                <w:rFonts w:hint="eastAsia" w:asciiTheme="minorEastAsia" w:hAnsiTheme="minorEastAsia" w:eastAsiaTheme="minorEastAsia" w:cstheme="minorEastAsia"/>
                <w:b/>
                <w:color w:val="auto"/>
                <w:spacing w:val="-4"/>
                <w:kern w:val="0"/>
                <w:sz w:val="24"/>
                <w:lang w:val="en-US" w:eastAsia="zh-CN"/>
              </w:rPr>
              <w:t>3</w:t>
            </w:r>
            <w:r>
              <w:rPr>
                <w:rFonts w:hint="eastAsia" w:asciiTheme="minorEastAsia" w:hAnsiTheme="minorEastAsia" w:eastAsiaTheme="minorEastAsia" w:cstheme="minorEastAsia"/>
                <w:b/>
                <w:color w:val="auto"/>
                <w:spacing w:val="-4"/>
                <w:kern w:val="0"/>
                <w:sz w:val="24"/>
              </w:rPr>
              <w:t>-</w:t>
            </w:r>
            <w:r>
              <w:rPr>
                <w:rFonts w:hint="eastAsia" w:asciiTheme="minorEastAsia" w:hAnsiTheme="minorEastAsia" w:eastAsiaTheme="minorEastAsia" w:cstheme="minorEastAsia"/>
                <w:b/>
                <w:color w:val="auto"/>
                <w:spacing w:val="-4"/>
                <w:kern w:val="0"/>
                <w:sz w:val="24"/>
                <w:lang w:val="en-US" w:eastAsia="zh-CN"/>
              </w:rPr>
              <w:t>2</w:t>
            </w:r>
            <w:r>
              <w:rPr>
                <w:rFonts w:hint="eastAsia" w:asciiTheme="minorEastAsia" w:hAnsiTheme="minorEastAsia" w:eastAsiaTheme="minorEastAsia" w:cstheme="minorEastAsia"/>
                <w:b/>
                <w:color w:val="auto"/>
                <w:spacing w:val="-4"/>
                <w:kern w:val="0"/>
                <w:sz w:val="24"/>
              </w:rPr>
              <w:t xml:space="preserve"> 废</w:t>
            </w:r>
            <w:r>
              <w:rPr>
                <w:rFonts w:hint="eastAsia" w:asciiTheme="minorEastAsia" w:hAnsiTheme="minorEastAsia" w:eastAsiaTheme="minorEastAsia" w:cstheme="minorEastAsia"/>
                <w:b/>
                <w:color w:val="auto"/>
                <w:spacing w:val="-4"/>
                <w:kern w:val="0"/>
                <w:sz w:val="24"/>
                <w:lang w:eastAsia="zh-CN"/>
              </w:rPr>
              <w:t>气</w:t>
            </w:r>
            <w:bookmarkEnd w:id="65"/>
            <w:bookmarkEnd w:id="66"/>
            <w:bookmarkEnd w:id="67"/>
            <w:bookmarkEnd w:id="68"/>
            <w:r>
              <w:rPr>
                <w:rFonts w:hint="eastAsia" w:asciiTheme="minorEastAsia" w:hAnsiTheme="minorEastAsia" w:eastAsiaTheme="minorEastAsia" w:cstheme="minorEastAsia"/>
                <w:b/>
                <w:color w:val="auto"/>
                <w:spacing w:val="-4"/>
                <w:kern w:val="0"/>
                <w:sz w:val="24"/>
                <w:highlight w:val="none"/>
              </w:rPr>
              <w:t>排放及</w:t>
            </w:r>
            <w:r>
              <w:rPr>
                <w:rFonts w:hint="eastAsia" w:asciiTheme="minorEastAsia" w:hAnsiTheme="minorEastAsia" w:eastAsiaTheme="minorEastAsia" w:cstheme="minorEastAsia"/>
                <w:b/>
                <w:color w:val="auto"/>
                <w:spacing w:val="-4"/>
                <w:kern w:val="0"/>
                <w:sz w:val="24"/>
                <w:highlight w:val="none"/>
                <w:lang w:eastAsia="zh-CN"/>
              </w:rPr>
              <w:t>处理措施一览表</w:t>
            </w:r>
          </w:p>
          <w:tbl>
            <w:tblPr>
              <w:tblStyle w:val="15"/>
              <w:tblW w:w="9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085"/>
              <w:gridCol w:w="1310"/>
              <w:gridCol w:w="1765"/>
              <w:gridCol w:w="623"/>
              <w:gridCol w:w="3415"/>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24" w:type="dxa"/>
                  <w:tcBorders>
                    <w:left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spacing w:val="-4"/>
                      <w:kern w:val="0"/>
                      <w:sz w:val="21"/>
                      <w:szCs w:val="21"/>
                      <w:vertAlign w:val="baseline"/>
                      <w:lang w:val="en-US" w:eastAsia="zh-CN"/>
                    </w:rPr>
                  </w:pPr>
                  <w:r>
                    <w:rPr>
                      <w:rFonts w:hint="eastAsia" w:asciiTheme="minorEastAsia" w:hAnsiTheme="minorEastAsia" w:eastAsiaTheme="minorEastAsia" w:cstheme="minorEastAsia"/>
                      <w:b/>
                      <w:bCs w:val="0"/>
                      <w:spacing w:val="-4"/>
                      <w:kern w:val="0"/>
                      <w:sz w:val="21"/>
                      <w:szCs w:val="21"/>
                      <w:vertAlign w:val="baseline"/>
                      <w:lang w:val="en-US" w:eastAsia="zh-CN"/>
                    </w:rPr>
                    <w:t>废气类别</w:t>
                  </w:r>
                </w:p>
              </w:tc>
              <w:tc>
                <w:tcPr>
                  <w:tcW w:w="1085" w:type="dxa"/>
                  <w:tcBorders>
                    <w:left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spacing w:val="-4"/>
                      <w:kern w:val="0"/>
                      <w:sz w:val="21"/>
                      <w:szCs w:val="21"/>
                      <w:vertAlign w:val="baseline"/>
                      <w:lang w:val="en-US" w:eastAsia="zh-CN"/>
                    </w:rPr>
                  </w:pPr>
                  <w:r>
                    <w:rPr>
                      <w:rFonts w:hint="eastAsia" w:asciiTheme="minorEastAsia" w:hAnsiTheme="minorEastAsia" w:eastAsiaTheme="minorEastAsia" w:cstheme="minorEastAsia"/>
                      <w:b/>
                      <w:bCs w:val="0"/>
                      <w:spacing w:val="-4"/>
                      <w:kern w:val="0"/>
                      <w:sz w:val="21"/>
                      <w:szCs w:val="21"/>
                      <w:vertAlign w:val="baseline"/>
                      <w:lang w:val="en-US" w:eastAsia="zh-CN"/>
                    </w:rPr>
                    <w:t>废气名称</w:t>
                  </w:r>
                </w:p>
              </w:tc>
              <w:tc>
                <w:tcPr>
                  <w:tcW w:w="131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spacing w:val="-4"/>
                      <w:kern w:val="0"/>
                      <w:sz w:val="21"/>
                      <w:szCs w:val="21"/>
                      <w:vertAlign w:val="baseline"/>
                      <w:lang w:val="en-US" w:eastAsia="zh-CN"/>
                    </w:rPr>
                  </w:pPr>
                  <w:r>
                    <w:rPr>
                      <w:rFonts w:hint="eastAsia" w:asciiTheme="minorEastAsia" w:hAnsiTheme="minorEastAsia" w:eastAsiaTheme="minorEastAsia" w:cstheme="minorEastAsia"/>
                      <w:b/>
                      <w:bCs w:val="0"/>
                      <w:spacing w:val="-4"/>
                      <w:kern w:val="0"/>
                      <w:sz w:val="21"/>
                      <w:szCs w:val="21"/>
                      <w:vertAlign w:val="baseline"/>
                      <w:lang w:val="en-US" w:eastAsia="zh-CN"/>
                    </w:rPr>
                    <w:t>生产设施/</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spacing w:val="-4"/>
                      <w:kern w:val="0"/>
                      <w:sz w:val="21"/>
                      <w:szCs w:val="21"/>
                      <w:vertAlign w:val="baseline"/>
                      <w:lang w:val="en-US" w:eastAsia="zh-CN"/>
                    </w:rPr>
                  </w:pPr>
                  <w:r>
                    <w:rPr>
                      <w:rFonts w:hint="eastAsia" w:asciiTheme="minorEastAsia" w:hAnsiTheme="minorEastAsia" w:eastAsiaTheme="minorEastAsia" w:cstheme="minorEastAsia"/>
                      <w:b/>
                      <w:bCs w:val="0"/>
                      <w:spacing w:val="-4"/>
                      <w:kern w:val="0"/>
                      <w:sz w:val="21"/>
                      <w:szCs w:val="21"/>
                      <w:vertAlign w:val="baseline"/>
                      <w:lang w:val="en-US" w:eastAsia="zh-CN"/>
                    </w:rPr>
                    <w:t>排放源</w:t>
                  </w:r>
                </w:p>
              </w:tc>
              <w:tc>
                <w:tcPr>
                  <w:tcW w:w="176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spacing w:val="-4"/>
                      <w:kern w:val="0"/>
                      <w:sz w:val="21"/>
                      <w:szCs w:val="21"/>
                      <w:vertAlign w:val="baseline"/>
                      <w:lang w:val="en-US" w:eastAsia="zh-CN"/>
                    </w:rPr>
                  </w:pPr>
                  <w:r>
                    <w:rPr>
                      <w:rFonts w:hint="eastAsia" w:asciiTheme="minorEastAsia" w:hAnsiTheme="minorEastAsia" w:eastAsiaTheme="minorEastAsia" w:cstheme="minorEastAsia"/>
                      <w:b/>
                      <w:bCs w:val="0"/>
                      <w:spacing w:val="-4"/>
                      <w:kern w:val="0"/>
                      <w:sz w:val="21"/>
                      <w:szCs w:val="21"/>
                      <w:vertAlign w:val="baseline"/>
                      <w:lang w:val="en-US" w:eastAsia="zh-CN"/>
                    </w:rPr>
                    <w:t>主要污染物因子</w:t>
                  </w:r>
                </w:p>
              </w:tc>
              <w:tc>
                <w:tcPr>
                  <w:tcW w:w="623" w:type="dxa"/>
                  <w:tcBorders>
                    <w:right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spacing w:val="-4"/>
                      <w:kern w:val="0"/>
                      <w:sz w:val="21"/>
                      <w:szCs w:val="21"/>
                      <w:vertAlign w:val="baseline"/>
                      <w:lang w:val="en-US" w:eastAsia="zh-CN"/>
                    </w:rPr>
                  </w:pPr>
                  <w:r>
                    <w:rPr>
                      <w:rFonts w:hint="eastAsia" w:asciiTheme="minorEastAsia" w:hAnsiTheme="minorEastAsia" w:eastAsiaTheme="minorEastAsia" w:cstheme="minorEastAsia"/>
                      <w:b/>
                      <w:bCs w:val="0"/>
                      <w:spacing w:val="-4"/>
                      <w:kern w:val="0"/>
                      <w:sz w:val="21"/>
                      <w:szCs w:val="21"/>
                      <w:vertAlign w:val="baseline"/>
                      <w:lang w:val="en-US" w:eastAsia="zh-CN"/>
                    </w:rPr>
                    <w:t>排放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spacing w:val="-4"/>
                      <w:kern w:val="0"/>
                      <w:sz w:val="21"/>
                      <w:szCs w:val="21"/>
                      <w:vertAlign w:val="baseline"/>
                      <w:lang w:val="en-US" w:eastAsia="zh-CN"/>
                    </w:rPr>
                  </w:pPr>
                  <w:r>
                    <w:rPr>
                      <w:rFonts w:hint="eastAsia" w:asciiTheme="minorEastAsia" w:hAnsiTheme="minorEastAsia" w:eastAsiaTheme="minorEastAsia" w:cstheme="minorEastAsia"/>
                      <w:b/>
                      <w:bCs w:val="0"/>
                      <w:spacing w:val="-4"/>
                      <w:kern w:val="0"/>
                      <w:sz w:val="21"/>
                      <w:szCs w:val="21"/>
                      <w:vertAlign w:val="baseline"/>
                      <w:lang w:val="en-US" w:eastAsia="zh-CN"/>
                    </w:rPr>
                    <w:t>规律</w:t>
                  </w:r>
                </w:p>
              </w:tc>
              <w:tc>
                <w:tcPr>
                  <w:tcW w:w="3415" w:type="dxa"/>
                  <w:tcBorders>
                    <w:right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spacing w:val="-4"/>
                      <w:kern w:val="0"/>
                      <w:sz w:val="21"/>
                      <w:szCs w:val="21"/>
                      <w:vertAlign w:val="baseline"/>
                      <w:lang w:val="en-US" w:eastAsia="zh-CN"/>
                    </w:rPr>
                  </w:pPr>
                  <w:r>
                    <w:rPr>
                      <w:rFonts w:hint="eastAsia" w:asciiTheme="minorEastAsia" w:hAnsiTheme="minorEastAsia" w:eastAsiaTheme="minorEastAsia" w:cstheme="minorEastAsia"/>
                      <w:b/>
                      <w:bCs w:val="0"/>
                      <w:spacing w:val="-4"/>
                      <w:kern w:val="0"/>
                      <w:sz w:val="21"/>
                      <w:szCs w:val="21"/>
                      <w:vertAlign w:val="baseline"/>
                      <w:lang w:val="en-US" w:eastAsia="zh-CN"/>
                    </w:rPr>
                    <w:t>治理设施</w:t>
                  </w:r>
                </w:p>
              </w:tc>
              <w:tc>
                <w:tcPr>
                  <w:tcW w:w="645" w:type="dxa"/>
                  <w:tcBorders>
                    <w:right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spacing w:val="-4"/>
                      <w:kern w:val="0"/>
                      <w:sz w:val="21"/>
                      <w:szCs w:val="21"/>
                      <w:vertAlign w:val="baseline"/>
                      <w:lang w:val="en-US" w:eastAsia="zh-CN"/>
                    </w:rPr>
                  </w:pPr>
                  <w:r>
                    <w:rPr>
                      <w:rFonts w:hint="eastAsia" w:asciiTheme="minorEastAsia" w:hAnsiTheme="minorEastAsia" w:eastAsiaTheme="minorEastAsia" w:cstheme="minorEastAsia"/>
                      <w:b/>
                      <w:bCs w:val="0"/>
                      <w:spacing w:val="-4"/>
                      <w:kern w:val="0"/>
                      <w:sz w:val="21"/>
                      <w:szCs w:val="21"/>
                      <w:vertAlign w:val="baseline"/>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24" w:type="dxa"/>
                  <w:tcBorders>
                    <w:left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Theme="minorEastAsia" w:hAnsiTheme="minorEastAsia" w:eastAsiaTheme="minorEastAsia" w:cstheme="minorEastAsia"/>
                      <w:bCs/>
                      <w:spacing w:val="-4"/>
                      <w:kern w:val="0"/>
                      <w:sz w:val="21"/>
                      <w:szCs w:val="21"/>
                      <w:vertAlign w:val="baseline"/>
                      <w:lang w:val="en-US" w:eastAsia="zh-CN"/>
                    </w:rPr>
                    <w:t>有组织</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Theme="minorEastAsia" w:hAnsiTheme="minorEastAsia" w:eastAsiaTheme="minorEastAsia" w:cstheme="minorEastAsia"/>
                      <w:bCs/>
                      <w:spacing w:val="-4"/>
                      <w:kern w:val="0"/>
                      <w:sz w:val="21"/>
                      <w:szCs w:val="21"/>
                      <w:vertAlign w:val="baseline"/>
                      <w:lang w:val="en-US" w:eastAsia="zh-CN"/>
                    </w:rPr>
                    <w:t>排放废气</w:t>
                  </w:r>
                </w:p>
              </w:tc>
              <w:tc>
                <w:tcPr>
                  <w:tcW w:w="1085" w:type="dxa"/>
                  <w:tcBorders>
                    <w:left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Theme="minorEastAsia" w:hAnsiTheme="minorEastAsia" w:eastAsiaTheme="minorEastAsia" w:cstheme="minorEastAsia"/>
                      <w:bCs/>
                      <w:spacing w:val="-4"/>
                      <w:kern w:val="0"/>
                      <w:sz w:val="21"/>
                      <w:szCs w:val="21"/>
                      <w:vertAlign w:val="baseline"/>
                      <w:lang w:val="en-US" w:eastAsia="zh-CN"/>
                    </w:rPr>
                    <w:t>注塑及</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Theme="minorEastAsia" w:hAnsiTheme="minorEastAsia" w:eastAsiaTheme="minorEastAsia" w:cstheme="minorEastAsia"/>
                      <w:bCs/>
                      <w:spacing w:val="-4"/>
                      <w:kern w:val="0"/>
                      <w:sz w:val="21"/>
                      <w:szCs w:val="21"/>
                      <w:vertAlign w:val="baseline"/>
                      <w:lang w:val="en-US" w:eastAsia="zh-CN"/>
                    </w:rPr>
                    <w:t>焊接废气</w:t>
                  </w:r>
                </w:p>
              </w:tc>
              <w:tc>
                <w:tcPr>
                  <w:tcW w:w="131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Theme="minorEastAsia" w:hAnsiTheme="minorEastAsia" w:eastAsiaTheme="minorEastAsia" w:cstheme="minorEastAsia"/>
                      <w:bCs/>
                      <w:spacing w:val="-4"/>
                      <w:kern w:val="0"/>
                      <w:sz w:val="21"/>
                      <w:szCs w:val="21"/>
                      <w:vertAlign w:val="baseline"/>
                      <w:lang w:val="en-US" w:eastAsia="zh-CN"/>
                    </w:rPr>
                    <w:t>注塑及</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Theme="minorEastAsia" w:hAnsiTheme="minorEastAsia" w:eastAsiaTheme="minorEastAsia" w:cstheme="minorEastAsia"/>
                      <w:bCs/>
                      <w:spacing w:val="-4"/>
                      <w:kern w:val="0"/>
                      <w:sz w:val="21"/>
                      <w:szCs w:val="21"/>
                      <w:vertAlign w:val="baseline"/>
                      <w:lang w:val="en-US" w:eastAsia="zh-CN"/>
                    </w:rPr>
                    <w:t>焊接工序</w:t>
                  </w:r>
                </w:p>
              </w:tc>
              <w:tc>
                <w:tcPr>
                  <w:tcW w:w="176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Theme="minorEastAsia" w:hAnsiTheme="minorEastAsia" w:eastAsiaTheme="minorEastAsia" w:cstheme="minorEastAsia"/>
                      <w:bCs/>
                      <w:spacing w:val="-4"/>
                      <w:kern w:val="0"/>
                      <w:sz w:val="21"/>
                      <w:szCs w:val="21"/>
                      <w:vertAlign w:val="baseline"/>
                      <w:lang w:val="en-US" w:eastAsia="zh-CN"/>
                    </w:rPr>
                    <w:t>非甲烷总烃</w:t>
                  </w:r>
                </w:p>
              </w:tc>
              <w:tc>
                <w:tcPr>
                  <w:tcW w:w="623"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Theme="minorEastAsia" w:hAnsiTheme="minorEastAsia" w:eastAsiaTheme="minorEastAsia" w:cstheme="minorEastAsia"/>
                      <w:bCs/>
                      <w:spacing w:val="-4"/>
                      <w:kern w:val="0"/>
                      <w:sz w:val="21"/>
                      <w:szCs w:val="21"/>
                      <w:vertAlign w:val="baseline"/>
                      <w:lang w:val="en-US" w:eastAsia="zh-CN"/>
                    </w:rPr>
                    <w:t>间断</w:t>
                  </w:r>
                </w:p>
              </w:tc>
              <w:tc>
                <w:tcPr>
                  <w:tcW w:w="3415" w:type="dxa"/>
                  <w:vAlign w:val="center"/>
                </w:tcPr>
                <w:p>
                  <w:pPr>
                    <w:keepNext w:val="0"/>
                    <w:keepLines w:val="0"/>
                    <w:pageBreakBefore w:val="0"/>
                    <w:widowControl w:val="0"/>
                    <w:kinsoku/>
                    <w:wordWrap/>
                    <w:overflowPunct/>
                    <w:topLinePunct w:val="0"/>
                    <w:bidi w:val="0"/>
                    <w:snapToGrid/>
                    <w:spacing w:line="240" w:lineRule="auto"/>
                    <w:jc w:val="left"/>
                    <w:textAlignment w:val="auto"/>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宋体" w:hAnsi="宋体" w:eastAsia="宋体" w:cs="宋体"/>
                    </w:rPr>
                    <w:t>经集气罩收集后通过</w:t>
                  </w:r>
                  <w:r>
                    <w:rPr>
                      <w:rFonts w:hint="eastAsia" w:ascii="宋体" w:hAnsi="宋体" w:cs="宋体"/>
                      <w:lang w:val="en-US" w:eastAsia="zh-CN"/>
                    </w:rPr>
                    <w:t>1套</w:t>
                  </w:r>
                  <w:r>
                    <w:rPr>
                      <w:rFonts w:hint="eastAsia" w:ascii="宋体" w:hAnsi="宋体" w:cs="宋体"/>
                      <w:lang w:eastAsia="zh-CN"/>
                    </w:rPr>
                    <w:t>低温等离子</w:t>
                  </w:r>
                  <w:r>
                    <w:rPr>
                      <w:rFonts w:hint="eastAsia" w:ascii="宋体" w:hAnsi="宋体" w:eastAsia="宋体" w:cs="宋体"/>
                    </w:rPr>
                    <w:t>装置处理，处理后的废气经</w:t>
                  </w:r>
                  <w:r>
                    <w:rPr>
                      <w:rFonts w:hint="eastAsia" w:ascii="宋体" w:hAnsi="宋体" w:cs="宋体"/>
                      <w:lang w:val="en-US" w:eastAsia="zh-CN"/>
                    </w:rPr>
                    <w:t>1</w:t>
                  </w:r>
                  <w:r>
                    <w:rPr>
                      <w:rFonts w:hint="eastAsia" w:ascii="宋体" w:hAnsi="宋体" w:cs="宋体"/>
                      <w:lang w:eastAsia="zh-CN"/>
                    </w:rPr>
                    <w:t>根</w:t>
                  </w:r>
                  <w:r>
                    <w:rPr>
                      <w:rFonts w:hint="eastAsia" w:ascii="宋体" w:hAnsi="宋体" w:eastAsia="宋体" w:cs="宋体"/>
                    </w:rPr>
                    <w:t>15m排气筒排放</w:t>
                  </w:r>
                </w:p>
              </w:tc>
              <w:tc>
                <w:tcPr>
                  <w:tcW w:w="645" w:type="dxa"/>
                  <w:tcBorders>
                    <w:right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Cs/>
                      <w:spacing w:val="-4"/>
                      <w:kern w:val="0"/>
                      <w:sz w:val="21"/>
                      <w:szCs w:val="21"/>
                      <w:vertAlign w:val="baseline"/>
                      <w:lang w:val="en-US" w:eastAsia="zh-CN"/>
                    </w:rPr>
                  </w:pPr>
                  <w:r>
                    <w:rPr>
                      <w:rFonts w:hint="eastAsia" w:asciiTheme="minorEastAsia" w:hAnsiTheme="minorEastAsia" w:eastAsiaTheme="minorEastAsia" w:cstheme="minorEastAsia"/>
                      <w:bCs/>
                      <w:spacing w:val="-4"/>
                      <w:kern w:val="0"/>
                      <w:sz w:val="21"/>
                      <w:szCs w:val="21"/>
                      <w:vertAlign w:val="baseline"/>
                      <w:lang w:val="en-US" w:eastAsia="zh-CN"/>
                    </w:rPr>
                    <w:t>大气</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19" w:firstLineChars="131"/>
              <w:jc w:val="both"/>
              <w:textAlignment w:val="auto"/>
              <w:outlineLvl w:val="9"/>
              <w:rPr>
                <w:rFonts w:hint="eastAsia" w:asciiTheme="minorEastAsia" w:hAnsiTheme="minorEastAsia" w:eastAsiaTheme="minorEastAsia" w:cstheme="minorEastAsia"/>
                <w:b w:val="0"/>
                <w:bCs/>
                <w:color w:val="auto"/>
                <w:spacing w:val="-4"/>
                <w:kern w:val="0"/>
                <w:sz w:val="24"/>
                <w:highlight w:val="none"/>
                <w:lang w:val="en-US" w:eastAsia="zh-CN"/>
              </w:rPr>
            </w:pPr>
            <w:bookmarkStart w:id="69" w:name="_Toc15374"/>
            <w:r>
              <w:rPr>
                <w:rFonts w:hint="eastAsia" w:asciiTheme="minorEastAsia" w:hAnsiTheme="minorEastAsia" w:eastAsiaTheme="minorEastAsia" w:cstheme="minorEastAsia"/>
                <w:sz w:val="32"/>
              </w:rPr>
              <mc:AlternateContent>
                <mc:Choice Requires="wps">
                  <w:drawing>
                    <wp:anchor distT="0" distB="0" distL="114300" distR="114300" simplePos="0" relativeHeight="300154880" behindDoc="0" locked="0" layoutInCell="1" allowOverlap="1">
                      <wp:simplePos x="0" y="0"/>
                      <wp:positionH relativeFrom="column">
                        <wp:posOffset>3728085</wp:posOffset>
                      </wp:positionH>
                      <wp:positionV relativeFrom="paragraph">
                        <wp:posOffset>539750</wp:posOffset>
                      </wp:positionV>
                      <wp:extent cx="411480" cy="3429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411480" cy="342900"/>
                              </a:xfrm>
                              <a:prstGeom prst="rect">
                                <a:avLst/>
                              </a:prstGeom>
                              <a:solidFill>
                                <a:srgbClr val="FFFFFF">
                                  <a:alpha val="0"/>
                                </a:srgbClr>
                              </a:solidFill>
                              <a:ln w="9525">
                                <a:noFill/>
                              </a:ln>
                              <a:effectLst/>
                            </wps:spPr>
                            <wps:txbx>
                              <w:txbxContent>
                                <w:p>
                                  <w:pPr>
                                    <w:rPr>
                                      <w:rFonts w:hint="eastAsia" w:eastAsia="宋体"/>
                                      <w:lang w:val="en-US" w:eastAsia="zh-CN"/>
                                    </w:rPr>
                                  </w:pPr>
                                  <w:r>
                                    <w:rPr>
                                      <w:rFonts w:hint="eastAsia" w:ascii="宋体" w:hAnsi="宋体" w:eastAsia="宋体" w:cs="宋体"/>
                                    </w:rPr>
                                    <w:t>◎</w:t>
                                  </w:r>
                                  <w:r>
                                    <w:rPr>
                                      <w:rFonts w:hint="eastAsia" w:ascii="宋体" w:hAnsi="宋体" w:cs="宋体"/>
                                      <w:szCs w:val="21"/>
                                      <w:lang w:val="en-US" w:eastAsia="zh-CN"/>
                                    </w:rPr>
                                    <w:t>2</w:t>
                                  </w:r>
                                </w:p>
                              </w:txbxContent>
                            </wps:txbx>
                            <wps:bodyPr upright="1"/>
                          </wps:wsp>
                        </a:graphicData>
                      </a:graphic>
                    </wp:anchor>
                  </w:drawing>
                </mc:Choice>
                <mc:Fallback>
                  <w:pict>
                    <v:shape id="_x0000_s1026" o:spid="_x0000_s1026" o:spt="202" type="#_x0000_t202" style="position:absolute;left:0pt;margin-left:293.55pt;margin-top:42.5pt;height:27pt;width:32.4pt;z-index:300154880;mso-width-relative:page;mso-height-relative:page;" fillcolor="#FFFFFF" filled="t" stroked="f" coordsize="21600,21600" o:gfxdata="UEsDBAoAAAAAAIdO4kAAAAAAAAAAAAAAAAAEAAAAZHJzL1BLAwQUAAAACACHTuJAVsk5+tkAAAAK&#10;AQAADwAAAGRycy9kb3ducmV2LnhtbE2PwU7DMBBE70j8g7VIXBB1UpTihjg9VHBAAiRCe3fiJUmJ&#10;11HstuHvWU5wXO3TzJtiM7tBnHAKvScN6SIBgdR421OrYffxdKtAhGjImsETavjGAJvy8qIwufVn&#10;esdTFVvBIRRyo6GLccylDE2HzoSFH5H49+knZyKfUyvtZM4c7ga5TJKVdKYnbujMiNsOm6/q6Lj3&#10;cVbjvn7ZHp6rm/qwfKP+VZHW11dp8gAi4hz/YPjVZ3Uo2an2R7JBDBoydZ8yqkFlvImBVZauQdRM&#10;3q0TkGUh/08ofwBQSwMEFAAAAAgAh07iQHapedvAAQAAYAMAAA4AAABkcnMvZTJvRG9jLnhtbK1T&#10;S27bMBDdF+gdCO5ryapdJILlAGngbIK2QNID0BQpEeAPQ8aSL9DeoKtuuu+5fI4OKdtNm10QLajh&#10;zPDNvDfk6mo0muwEBOVsQ+ezkhJhuWuV7Rr69WHz7oKSEJltmXZWNHQvAr1av32zGnwtKtc73Qog&#10;CGJDPfiG9jH6uigC74VhYea8sBiUDgyLuIWuaIENiG50UZXlh2Jw0HpwXISA3pspSNcZX0rB42cp&#10;g4hENxR7i3mFvG7TWqxXrO6A+V7xYxvsBV0YpiwWPUPdsMjII6hnUEZxcMHJOOPOFE5KxUXmgGzm&#10;5X9s7nvmReaC4gR/lim8Hiz/tPsCRLUNrRZLSiwzOKTDj++Hn78Pv76R5ESJBh9qzLz3mBvHazfi&#10;qE/+gM7EfJRg0h85EYyj2PuzwGKMhKNzMZ8vLjDCMfR+UV2WeQDF38MeQrwVzpBkNBRwfllWtrsL&#10;ERvB1FNKqhWcVu1GaZ030G0/aiA7hrPe5G86q33PJu+pXJhSM94/GNqSoaGXy2qZj1qXwKe62qYi&#10;It+pYzNJlol+suK4HY9abV27R6kePaiuRx5ZrCIl4Rhz1eOVS/fk6R7tpw9j/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WyTn62QAAAAoBAAAPAAAAAAAAAAEAIAAAACIAAABkcnMvZG93bnJldi54&#10;bWxQSwECFAAUAAAACACHTuJAdql528ABAABgAwAADgAAAAAAAAABACAAAAAoAQAAZHJzL2Uyb0Rv&#10;Yy54bWxQSwUGAAAAAAYABgBZAQAAWgUAAAAA&#10;">
                      <v:fill on="t" opacity="0f" focussize="0,0"/>
                      <v:stroke on="f"/>
                      <v:imagedata o:title=""/>
                      <o:lock v:ext="edit" aspectratio="f"/>
                      <v:textbox>
                        <w:txbxContent>
                          <w:p>
                            <w:pPr>
                              <w:rPr>
                                <w:rFonts w:hint="eastAsia" w:eastAsia="宋体"/>
                                <w:lang w:val="en-US" w:eastAsia="zh-CN"/>
                              </w:rPr>
                            </w:pPr>
                            <w:r>
                              <w:rPr>
                                <w:rFonts w:hint="eastAsia" w:ascii="宋体" w:hAnsi="宋体" w:eastAsia="宋体" w:cs="宋体"/>
                              </w:rPr>
                              <w:t>◎</w:t>
                            </w:r>
                            <w:r>
                              <w:rPr>
                                <w:rFonts w:hint="eastAsia" w:ascii="宋体" w:hAnsi="宋体" w:cs="宋体"/>
                                <w:szCs w:val="21"/>
                                <w:lang w:val="en-US" w:eastAsia="zh-CN"/>
                              </w:rPr>
                              <w:t>2</w:t>
                            </w:r>
                          </w:p>
                        </w:txbxContent>
                      </v:textbox>
                    </v:shape>
                  </w:pict>
                </mc:Fallback>
              </mc:AlternateContent>
            </w:r>
            <w:r>
              <w:rPr>
                <w:rFonts w:hint="eastAsia" w:asciiTheme="minorEastAsia" w:hAnsiTheme="minorEastAsia" w:eastAsiaTheme="minorEastAsia" w:cstheme="minorEastAsia"/>
                <w:sz w:val="32"/>
              </w:rPr>
              <mc:AlternateContent>
                <mc:Choice Requires="wps">
                  <w:drawing>
                    <wp:anchor distT="0" distB="0" distL="114300" distR="114300" simplePos="0" relativeHeight="300103680" behindDoc="0" locked="0" layoutInCell="1" allowOverlap="1">
                      <wp:simplePos x="0" y="0"/>
                      <wp:positionH relativeFrom="column">
                        <wp:posOffset>1854835</wp:posOffset>
                      </wp:positionH>
                      <wp:positionV relativeFrom="paragraph">
                        <wp:posOffset>523875</wp:posOffset>
                      </wp:positionV>
                      <wp:extent cx="411480" cy="3429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411480" cy="342900"/>
                              </a:xfrm>
                              <a:prstGeom prst="rect">
                                <a:avLst/>
                              </a:prstGeom>
                              <a:solidFill>
                                <a:srgbClr val="FFFFFF">
                                  <a:alpha val="0"/>
                                </a:srgbClr>
                              </a:solidFill>
                              <a:ln w="9525">
                                <a:noFill/>
                              </a:ln>
                              <a:effectLst/>
                            </wps:spPr>
                            <wps:txbx>
                              <w:txbxContent>
                                <w:p>
                                  <w:pPr>
                                    <w:rPr>
                                      <w:rFonts w:hint="eastAsia" w:eastAsia="宋体"/>
                                      <w:lang w:val="en-US" w:eastAsia="zh-CN"/>
                                    </w:rPr>
                                  </w:pPr>
                                  <w:r>
                                    <w:rPr>
                                      <w:rFonts w:hint="eastAsia" w:ascii="宋体" w:hAnsi="宋体" w:eastAsia="宋体" w:cs="宋体"/>
                                    </w:rPr>
                                    <w:t>◎</w:t>
                                  </w:r>
                                  <w:r>
                                    <w:rPr>
                                      <w:rFonts w:hint="eastAsia" w:ascii="宋体" w:hAnsi="宋体" w:cs="宋体"/>
                                      <w:szCs w:val="21"/>
                                      <w:lang w:val="en-US" w:eastAsia="zh-CN"/>
                                    </w:rPr>
                                    <w:t>1</w:t>
                                  </w:r>
                                </w:p>
                              </w:txbxContent>
                            </wps:txbx>
                            <wps:bodyPr upright="1"/>
                          </wps:wsp>
                        </a:graphicData>
                      </a:graphic>
                    </wp:anchor>
                  </w:drawing>
                </mc:Choice>
                <mc:Fallback>
                  <w:pict>
                    <v:shape id="_x0000_s1026" o:spid="_x0000_s1026" o:spt="202" type="#_x0000_t202" style="position:absolute;left:0pt;margin-left:146.05pt;margin-top:41.25pt;height:27pt;width:32.4pt;z-index:300103680;mso-width-relative:page;mso-height-relative:page;" fillcolor="#FFFFFF" filled="t" stroked="f" coordsize="21600,21600" o:gfxdata="UEsDBAoAAAAAAIdO4kAAAAAAAAAAAAAAAAAEAAAAZHJzL1BLAwQUAAAACACHTuJAhrQ7BdkAAAAK&#10;AQAADwAAAGRycy9kb3ducmV2LnhtbE2PQU+DQBCF7yb+h82Y9GLsAg2EIksPjT2YqImo94UdgcrO&#10;Enbb4r93POlx8r689025W+wozjj7wZGCeB2BQGqdGahT8P52uMtB+KDJ6NERKvhGD7vq+qrUhXEX&#10;esVzHTrBJeQLraAPYSqk9G2PVvu1m5A4+3Sz1YHPuZNm1hcut6NMoiiTVg/EC72ecN9j+1WfLO8+&#10;LPn00Tztj4/1bXNMXmh4zkmp1U0c3YMIuIQ/GH71WR0qdmrciYwXo4Jkm8SMKsiTFAQDmzTbgmiY&#10;3GQpyKqU/1+ofgBQSwMEFAAAAAgAh07iQONPFzbAAQAAYAMAAA4AAABkcnMvZTJvRG9jLnhtbK1T&#10;wW7UMBC9I/UfLN+7yYYUtdFmK0G1vVSA1PIBXsdOLNkey3Y32R+AP+DEhTvftd/B2NldCtwQOTjj&#10;mfGbeW/s1e1kNNkJHxTYli4XJSXCcuiU7Vv66WlzeU1JiMx2TIMVLd2LQG/XF69Wo2tEBQPoTniC&#10;IDY0o2vpEKNriiLwQRgWFuCExaAEb1jEre+LzrMR0Y0uqrJ8U4zgO+eBixDQezcH6TrjSyl4/CBl&#10;EJHolmJvMa8+r9u0FusVa3rP3KD4sQ32D10YpiwWPUPdscjIs1d/QRnFPQSQccHBFCCl4iJzQDbL&#10;8g82jwNzInNBcYI7yxT+Hyx/v/voiepaWtU1JZYZHNLh65fDtx+H759JcqJEowsNZj46zI3TW5hw&#10;1Cd/QGdiPklv0h85EYyj2PuzwGKKhKOzXi7ra4xwDL2uq5syD6D4ddj5EO8FGJKMlnqcX5aV7R5C&#10;xEYw9ZSSagXQqtsorfPG99t32pMdw1lv8jef1W5gs/dULsypGe83DG3J2NKbq+oqH7WQwOe62qYi&#10;It+pYzNJlpl+suK0nY5abaHbo1TPzqt+QB5ZrCIl4Rhz1eOVS/fk5R7tlw9j/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GtDsF2QAAAAoBAAAPAAAAAAAAAAEAIAAAACIAAABkcnMvZG93bnJldi54&#10;bWxQSwECFAAUAAAACACHTuJA408XNsABAABgAwAADgAAAAAAAAABACAAAAAoAQAAZHJzL2Uyb0Rv&#10;Yy54bWxQSwUGAAAAAAYABgBZAQAAWgUAAAAA&#10;">
                      <v:fill on="t" opacity="0f" focussize="0,0"/>
                      <v:stroke on="f"/>
                      <v:imagedata o:title=""/>
                      <o:lock v:ext="edit" aspectratio="f"/>
                      <v:textbox>
                        <w:txbxContent>
                          <w:p>
                            <w:pPr>
                              <w:rPr>
                                <w:rFonts w:hint="eastAsia" w:eastAsia="宋体"/>
                                <w:lang w:val="en-US" w:eastAsia="zh-CN"/>
                              </w:rPr>
                            </w:pPr>
                            <w:r>
                              <w:rPr>
                                <w:rFonts w:hint="eastAsia" w:ascii="宋体" w:hAnsi="宋体" w:eastAsia="宋体" w:cs="宋体"/>
                              </w:rPr>
                              <w:t>◎</w:t>
                            </w:r>
                            <w:r>
                              <w:rPr>
                                <w:rFonts w:hint="eastAsia" w:ascii="宋体" w:hAnsi="宋体" w:cs="宋体"/>
                                <w:szCs w:val="21"/>
                                <w:lang w:val="en-US" w:eastAsia="zh-CN"/>
                              </w:rPr>
                              <w:t>1</w:t>
                            </w:r>
                          </w:p>
                        </w:txbxContent>
                      </v:textbox>
                    </v:shape>
                  </w:pict>
                </mc:Fallback>
              </mc:AlternateContent>
            </w:r>
            <w:r>
              <w:rPr>
                <w:rFonts w:hint="eastAsia" w:asciiTheme="minorEastAsia" w:hAnsiTheme="minorEastAsia" w:eastAsiaTheme="minorEastAsia" w:cstheme="minorEastAsia"/>
                <w:b w:val="0"/>
                <w:bCs/>
                <w:color w:val="auto"/>
                <w:spacing w:val="-4"/>
                <w:kern w:val="0"/>
                <w:sz w:val="24"/>
                <w:highlight w:val="none"/>
                <w:lang w:eastAsia="zh-CN"/>
              </w:rPr>
              <w:t>注塑及焊接废气处理装置由台州市天弘环保科技有限公司设计安装，设计风量为</w:t>
            </w:r>
            <w:r>
              <w:rPr>
                <w:rFonts w:hint="eastAsia" w:asciiTheme="minorEastAsia" w:hAnsiTheme="minorEastAsia" w:eastAsiaTheme="minorEastAsia" w:cstheme="minorEastAsia"/>
                <w:b w:val="0"/>
                <w:bCs/>
                <w:color w:val="auto"/>
                <w:spacing w:val="-4"/>
                <w:kern w:val="0"/>
                <w:sz w:val="24"/>
                <w:highlight w:val="none"/>
                <w:lang w:val="en-US" w:eastAsia="zh-CN"/>
              </w:rPr>
              <w:t>30000m</w:t>
            </w:r>
            <w:r>
              <w:rPr>
                <w:rFonts w:hint="eastAsia" w:asciiTheme="minorEastAsia" w:hAnsiTheme="minorEastAsia" w:eastAsiaTheme="minorEastAsia" w:cstheme="minorEastAsia"/>
                <w:b w:val="0"/>
                <w:bCs/>
                <w:color w:val="auto"/>
                <w:spacing w:val="-4"/>
                <w:kern w:val="0"/>
                <w:sz w:val="24"/>
                <w:highlight w:val="none"/>
                <w:vertAlign w:val="superscript"/>
                <w:lang w:val="en-US" w:eastAsia="zh-CN"/>
              </w:rPr>
              <w:t>3</w:t>
            </w:r>
            <w:r>
              <w:rPr>
                <w:rFonts w:hint="eastAsia" w:asciiTheme="minorEastAsia" w:hAnsiTheme="minorEastAsia" w:eastAsiaTheme="minorEastAsia" w:cstheme="minorEastAsia"/>
                <w:b w:val="0"/>
                <w:bCs/>
                <w:color w:val="auto"/>
                <w:spacing w:val="-4"/>
                <w:kern w:val="0"/>
                <w:sz w:val="24"/>
                <w:highlight w:val="none"/>
                <w:lang w:val="en-US" w:eastAsia="zh-CN"/>
              </w:rPr>
              <w:t>/h。具体处理工艺流程图见图3-2。</w:t>
            </w:r>
            <w:bookmarkEnd w:id="69"/>
          </w:p>
          <w:p>
            <w:pPr>
              <w:pStyle w:val="2"/>
              <w:rPr>
                <w:rFonts w:hint="eastAsia" w:asciiTheme="minorEastAsia" w:hAnsiTheme="minorEastAsia" w:eastAsiaTheme="minorEastAsia" w:cstheme="minorEastAsia"/>
                <w:b/>
                <w:bCs w:val="0"/>
                <w:color w:val="auto"/>
                <w:sz w:val="28"/>
                <w:szCs w:val="28"/>
                <w:lang w:val="en-US" w:eastAsia="zh-CN"/>
              </w:rPr>
            </w:pPr>
            <w:bookmarkStart w:id="70" w:name="_Toc7766"/>
            <w:r>
              <w:rPr>
                <w:rFonts w:hint="eastAsia" w:asciiTheme="minorEastAsia" w:hAnsiTheme="minorEastAsia" w:eastAsiaTheme="minorEastAsia" w:cstheme="minorEastAsia"/>
              </w:rPr>
              <mc:AlternateContent>
                <mc:Choice Requires="wps">
                  <w:drawing>
                    <wp:anchor distT="0" distB="0" distL="114300" distR="114300" simplePos="0" relativeHeight="300149760" behindDoc="0" locked="0" layoutInCell="1" allowOverlap="1">
                      <wp:simplePos x="0" y="0"/>
                      <wp:positionH relativeFrom="column">
                        <wp:posOffset>209550</wp:posOffset>
                      </wp:positionH>
                      <wp:positionV relativeFrom="paragraph">
                        <wp:posOffset>20955</wp:posOffset>
                      </wp:positionV>
                      <wp:extent cx="1167765" cy="330835"/>
                      <wp:effectExtent l="5080" t="4445" r="8255" b="7620"/>
                      <wp:wrapNone/>
                      <wp:docPr id="252" name="流程图: 可选过程 252"/>
                      <wp:cNvGraphicFramePr/>
                      <a:graphic xmlns:a="http://schemas.openxmlformats.org/drawingml/2006/main">
                        <a:graphicData uri="http://schemas.microsoft.com/office/word/2010/wordprocessingShape">
                          <wps:wsp>
                            <wps:cNvSpPr/>
                            <wps:spPr>
                              <a:xfrm>
                                <a:off x="0" y="0"/>
                                <a:ext cx="1167765" cy="3308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asciiTheme="minorEastAsia" w:hAnsiTheme="minorEastAsia" w:eastAsiaTheme="minorEastAsia" w:cstheme="minorEastAsia"/>
                                      <w:bCs/>
                                      <w:spacing w:val="-4"/>
                                      <w:kern w:val="0"/>
                                      <w:sz w:val="21"/>
                                      <w:szCs w:val="21"/>
                                      <w:vertAlign w:val="baseline"/>
                                      <w:lang w:val="en-US" w:eastAsia="zh-CN"/>
                                    </w:rPr>
                                    <w:t>注塑及焊接废气</w:t>
                                  </w:r>
                                </w:p>
                              </w:txbxContent>
                            </wps:txbx>
                            <wps:bodyPr upright="1"/>
                          </wps:wsp>
                        </a:graphicData>
                      </a:graphic>
                    </wp:anchor>
                  </w:drawing>
                </mc:Choice>
                <mc:Fallback>
                  <w:pict>
                    <v:shape id="_x0000_s1026" o:spid="_x0000_s1026" o:spt="176" type="#_x0000_t176" style="position:absolute;left:0pt;margin-left:16.5pt;margin-top:1.65pt;height:26.05pt;width:91.95pt;z-index:300149760;mso-width-relative:page;mso-height-relative:page;" fillcolor="#FFFFFF" filled="t" stroked="t" coordsize="21600,21600" o:gfxdata="UEsDBAoAAAAAAIdO4kAAAAAAAAAAAAAAAAAEAAAAZHJzL1BLAwQUAAAACACHTuJA3p8TKdcAAAAH&#10;AQAADwAAAGRycy9kb3ducmV2LnhtbE2PwU7DMBBE70j9B2srcaNOGhraEKeqiuDEhVCpVyfexhHx&#10;OoqdNPD1uCc4rUYzmnmb72fTsQkH11oSEK8iYEi1VS01Ak6frw9bYM5LUrKzhAK+0cG+WNzlMlP2&#10;Sh84lb5hoYRcJgVo7/uMc1drNNKtbI8UvIsdjPRBDg1Xg7yGctPxdRSl3MiWwoKWPR411l/laATM&#10;7z/VbnyL69Lrbfp0TqaXw4kLcb+Mo2dgHmf/F4YbfkCHIjBVdiTlWCcgScIr/naBBXsdpztglYDN&#10;5hF4kfP//MUvUEsDBBQAAAAIAIdO4kAN7RDUEAIAAAUEAAAOAAAAZHJzL2Uyb0RvYy54bWytU82O&#10;0zAQviPxDpbvNGmrdpeo6QptKRcElRYeYOo4iSX/yfY26Q1OCHHgAXgBbpy4wtMsP2/B2CndXeCA&#10;EDk4M56Zz998Yy/OeiXJjjsvjC7peJRTwjUzldBNSZ8/W987pcQH0BVIo3lJ99zTs+XdO4vOFnxi&#10;WiMr7giCaF90tqRtCLbIMs9arsCPjOUag7VxCgK6rskqBx2iK5lN8nyedcZV1hnGvcfd1RCky4Rf&#10;15yFp3XteSCypMgtpNWldRvXbLmAonFgW8EONOAfWCgQGg89Qq0gALl04jcoJZgz3tRhxIzKTF0L&#10;xlMP2M04/6WbixYsT72gON4eZfL/D5Y92W0cEVVJJ7MJJRoUDunLx5df37+5evepIFdvP3x/8frb&#10;51e4QWIKCtZZX2Ddhd24g+fRjN33tVPxj32RPom8P4rM+0AYbo7H85OT+YwShrHpND+dziJodl1t&#10;nQ+PuFEkGiWtpenOW3DhgQzcaQh8M8w7CQ67xz4M9T/rIgNvpKjWQsrkuGZ7Lh3ZAd6CdfoOR95K&#10;k5p0Jb0/m0RygJexlhDQVBbl8bpJ592q8DeB8/T9CTgSW4FvBwIJIaZBoQR2lKyWQ/VQVyTsLQ5A&#10;41uhkYziFSWS49OKVsoMIOTfZKKgUqOucVrDfKIV+m2PMNHcmmqPs7+0TjQt6jxO1GME71oayOFd&#10;xMt800+g169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nxMp1wAAAAcBAAAPAAAAAAAAAAEA&#10;IAAAACIAAABkcnMvZG93bnJldi54bWxQSwECFAAUAAAACACHTuJADe0Q1BACAAAFBAAADgAAAAAA&#10;AAABACAAAAAmAQAAZHJzL2Uyb0RvYy54bWxQSwUGAAAAAAYABgBZAQAAqAUAAAAA&#10;">
                      <v:fill on="t" focussize="0,0"/>
                      <v:stroke color="#000000" joinstyle="miter"/>
                      <v:imagedata o:title=""/>
                      <o:lock v:ext="edit" aspectratio="f"/>
                      <v:textbox>
                        <w:txbxContent>
                          <w:p>
                            <w:pPr>
                              <w:jc w:val="center"/>
                              <w:rPr>
                                <w:rFonts w:hint="eastAsia"/>
                                <w:lang w:eastAsia="zh-CN"/>
                              </w:rPr>
                            </w:pPr>
                            <w:r>
                              <w:rPr>
                                <w:rFonts w:hint="eastAsia" w:asciiTheme="minorEastAsia" w:hAnsiTheme="minorEastAsia" w:eastAsiaTheme="minorEastAsia" w:cstheme="minorEastAsia"/>
                                <w:bCs/>
                                <w:spacing w:val="-4"/>
                                <w:kern w:val="0"/>
                                <w:sz w:val="21"/>
                                <w:szCs w:val="21"/>
                                <w:vertAlign w:val="baseline"/>
                                <w:lang w:val="en-US" w:eastAsia="zh-CN"/>
                              </w:rPr>
                              <w:t>注塑及焊接废气</w:t>
                            </w: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300153856" behindDoc="0" locked="0" layoutInCell="1" allowOverlap="1">
                      <wp:simplePos x="0" y="0"/>
                      <wp:positionH relativeFrom="column">
                        <wp:posOffset>4522470</wp:posOffset>
                      </wp:positionH>
                      <wp:positionV relativeFrom="paragraph">
                        <wp:posOffset>4445</wp:posOffset>
                      </wp:positionV>
                      <wp:extent cx="1836420" cy="330200"/>
                      <wp:effectExtent l="4445" t="4445" r="6985" b="8255"/>
                      <wp:wrapNone/>
                      <wp:docPr id="249" name="流程图: 可选过程 249"/>
                      <wp:cNvGraphicFramePr/>
                      <a:graphic xmlns:a="http://schemas.openxmlformats.org/drawingml/2006/main">
                        <a:graphicData uri="http://schemas.microsoft.com/office/word/2010/wordprocessingShape">
                          <wps:wsp>
                            <wps:cNvSpPr/>
                            <wps:spPr>
                              <a:xfrm>
                                <a:off x="0" y="0"/>
                                <a:ext cx="1836420" cy="3302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eastAsia="宋体"/>
                                      <w:lang w:val="en-US" w:eastAsia="zh-CN"/>
                                    </w:rPr>
                                  </w:pPr>
                                  <w:r>
                                    <w:rPr>
                                      <w:rFonts w:hint="eastAsia" w:asciiTheme="minorEastAsia" w:hAnsiTheme="minorEastAsia" w:eastAsiaTheme="minorEastAsia" w:cstheme="minorEastAsia"/>
                                      <w:lang w:val="en-US" w:eastAsia="zh-CN"/>
                                    </w:rPr>
                                    <w:t>15</w:t>
                                  </w:r>
                                  <w:r>
                                    <w:rPr>
                                      <w:rFonts w:hint="eastAsia" w:eastAsia="宋体"/>
                                      <w:lang w:val="en-US" w:eastAsia="zh-CN"/>
                                    </w:rPr>
                                    <w:t>米排气筒</w:t>
                                  </w:r>
                                  <w:r>
                                    <w:rPr>
                                      <w:rFonts w:hint="eastAsia" w:asciiTheme="minorEastAsia" w:hAnsiTheme="minorEastAsia" w:eastAsiaTheme="minorEastAsia" w:cstheme="minorEastAsia"/>
                                      <w:bCs/>
                                      <w:spacing w:val="-4"/>
                                      <w:kern w:val="0"/>
                                      <w:sz w:val="21"/>
                                      <w:szCs w:val="21"/>
                                      <w:vertAlign w:val="baseline"/>
                                      <w:lang w:val="en-US" w:eastAsia="zh-CN"/>
                                    </w:rPr>
                                    <w:t>（1#）</w:t>
                                  </w:r>
                                  <w:r>
                                    <w:rPr>
                                      <w:rFonts w:hint="eastAsia" w:eastAsia="宋体"/>
                                      <w:lang w:val="en-US" w:eastAsia="zh-CN"/>
                                    </w:rPr>
                                    <w:t>高空排放</w:t>
                                  </w:r>
                                </w:p>
                              </w:txbxContent>
                            </wps:txbx>
                            <wps:bodyPr upright="1"/>
                          </wps:wsp>
                        </a:graphicData>
                      </a:graphic>
                    </wp:anchor>
                  </w:drawing>
                </mc:Choice>
                <mc:Fallback>
                  <w:pict>
                    <v:shape id="_x0000_s1026" o:spid="_x0000_s1026" o:spt="176" type="#_x0000_t176" style="position:absolute;left:0pt;margin-left:356.1pt;margin-top:0.35pt;height:26pt;width:144.6pt;z-index:300153856;mso-width-relative:page;mso-height-relative:page;" fillcolor="#FFFFFF" filled="t" stroked="t" coordsize="21600,21600" o:gfxdata="UEsDBAoAAAAAAIdO4kAAAAAAAAAAAAAAAAAEAAAAZHJzL1BLAwQUAAAACACHTuJAcmJuBNYAAAAI&#10;AQAADwAAAGRycy9kb3ducmV2LnhtbE2PQU+EMBCF7yb+h2ZMvLltUZcVKRuj0ZMXcROvhY6USKeE&#10;Fhb99XZPenuT9/LeN+V+dQNbcAq9JwVyI4Ahtd701Ck4vD9f7YCFqMnowRMq+MYA++r8rNSF8Ud6&#10;w6WOHUslFAqtwMY4FpyH1qLTYeNHpOR9+snpmM6p42bSx1TuBp4JseVO95QWrB7x0WL7Vc9Owfr6&#10;09zNL7Kto91t84/r5enhwJW6vJDiHljENf6F4YSf0KFKTI2fyQQ2KMhllqVoEsBOthDyBlij4DbL&#10;gVcl//9A9QtQSwMEFAAAAAgAh07iQK4pldgQAgAABQQAAA4AAABkcnMvZTJvRG9jLnhtbK1Ty24T&#10;MRTdI/EPlvdkJklbtaNMKtQQNggqFT7gxvbMWPJLtpuZ7GCFEAs+gB/ojhVb+Jry+AuunZC2wAIh&#10;ZuG5tu89Pvcce3Y6aEXWwgdpTU3Ho5ISYZjl0rQ1ffF8+eCYkhDBcFDWiJpuRKCn8/v3Zr2rxMR2&#10;VnHhCYKYUPWupl2MriqKwDqhIYysEwY3G+s1RJz6tuAeekTXqpiU5VHRW8+dt0yEgKuL7SadZ/ym&#10;ESw+a5ogIlE1RW4xjz6PqzQW8xlUrQfXSbajAf/AQoM0eOgeagERyKWXv0FpybwNtokjZnVhm0Yy&#10;kXvAbsblL91cdOBE7gXFCW4vU/h/sOzp+twTyWs6OTihxIBGk758fPX16u31+08VuX734fvLN98+&#10;v8YFklJQsN6FCusu3LnfzQKGqfuh8Tr9sS8yZJE3e5HFEAnDxfHx9Ohggl4w3JtOS3QxgRY31c6H&#10;+FhYTVJQ00bZ/qwDHx+qKLyBKM63fmfBYf0kxG39z7rEIFgl+VIqlSe+XZ0pT9aAt2CZv92Rd9KU&#10;IX1NTw4nh0gO8DI2CiKG2qE8wbT5vDsV4TZwmb8/ASdiCwjdlkBGSGlQaYkd5agTwB8ZTuLGoQEG&#10;3wpNZLTglCiBTytFOTOCVH+TiYIqg7omt7b+pCgOqwFhUriyfIPeXzov2w51HmfqaQfvWjZk9y7S&#10;Zb49z6A3r3f+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JibgTWAAAACAEAAA8AAAAAAAAAAQAg&#10;AAAAIgAAAGRycy9kb3ducmV2LnhtbFBLAQIUABQAAAAIAIdO4kCuKZXYEAIAAAUEAAAOAAAAAAAA&#10;AAEAIAAAACUBAABkcnMvZTJvRG9jLnhtbFBLBQYAAAAABgAGAFkBAACnBQAAAAA=&#10;">
                      <v:fill on="t" focussize="0,0"/>
                      <v:stroke color="#000000" joinstyle="miter"/>
                      <v:imagedata o:title=""/>
                      <o:lock v:ext="edit" aspectratio="f"/>
                      <v:textbox>
                        <w:txbxContent>
                          <w:p>
                            <w:pPr>
                              <w:jc w:val="both"/>
                              <w:rPr>
                                <w:rFonts w:hint="eastAsia" w:eastAsia="宋体"/>
                                <w:lang w:val="en-US" w:eastAsia="zh-CN"/>
                              </w:rPr>
                            </w:pPr>
                            <w:r>
                              <w:rPr>
                                <w:rFonts w:hint="eastAsia" w:asciiTheme="minorEastAsia" w:hAnsiTheme="minorEastAsia" w:eastAsiaTheme="minorEastAsia" w:cstheme="minorEastAsia"/>
                                <w:lang w:val="en-US" w:eastAsia="zh-CN"/>
                              </w:rPr>
                              <w:t>15</w:t>
                            </w:r>
                            <w:r>
                              <w:rPr>
                                <w:rFonts w:hint="eastAsia" w:eastAsia="宋体"/>
                                <w:lang w:val="en-US" w:eastAsia="zh-CN"/>
                              </w:rPr>
                              <w:t>米排气筒</w:t>
                            </w:r>
                            <w:r>
                              <w:rPr>
                                <w:rFonts w:hint="eastAsia" w:asciiTheme="minorEastAsia" w:hAnsiTheme="minorEastAsia" w:eastAsiaTheme="minorEastAsia" w:cstheme="minorEastAsia"/>
                                <w:bCs/>
                                <w:spacing w:val="-4"/>
                                <w:kern w:val="0"/>
                                <w:sz w:val="21"/>
                                <w:szCs w:val="21"/>
                                <w:vertAlign w:val="baseline"/>
                                <w:lang w:val="en-US" w:eastAsia="zh-CN"/>
                              </w:rPr>
                              <w:t>（1#）</w:t>
                            </w:r>
                            <w:r>
                              <w:rPr>
                                <w:rFonts w:hint="eastAsia" w:eastAsia="宋体"/>
                                <w:lang w:val="en-US" w:eastAsia="zh-CN"/>
                              </w:rPr>
                              <w:t>高空排放</w:t>
                            </w: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319966208" behindDoc="0" locked="0" layoutInCell="1" allowOverlap="1">
                      <wp:simplePos x="0" y="0"/>
                      <wp:positionH relativeFrom="column">
                        <wp:posOffset>2616835</wp:posOffset>
                      </wp:positionH>
                      <wp:positionV relativeFrom="paragraph">
                        <wp:posOffset>12065</wp:posOffset>
                      </wp:positionV>
                      <wp:extent cx="905510" cy="330835"/>
                      <wp:effectExtent l="5080" t="4445" r="22860" b="7620"/>
                      <wp:wrapNone/>
                      <wp:docPr id="250" name="流程图: 可选过程 250"/>
                      <wp:cNvGraphicFramePr/>
                      <a:graphic xmlns:a="http://schemas.openxmlformats.org/drawingml/2006/main">
                        <a:graphicData uri="http://schemas.microsoft.com/office/word/2010/wordprocessingShape">
                          <wps:wsp>
                            <wps:cNvSpPr/>
                            <wps:spPr>
                              <a:xfrm>
                                <a:off x="0" y="0"/>
                                <a:ext cx="905510" cy="3308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低温等离子</w:t>
                                  </w:r>
                                </w:p>
                              </w:txbxContent>
                            </wps:txbx>
                            <wps:bodyPr upright="1"/>
                          </wps:wsp>
                        </a:graphicData>
                      </a:graphic>
                    </wp:anchor>
                  </w:drawing>
                </mc:Choice>
                <mc:Fallback>
                  <w:pict>
                    <v:shape id="_x0000_s1026" o:spid="_x0000_s1026" o:spt="176" type="#_x0000_t176" style="position:absolute;left:0pt;margin-left:206.05pt;margin-top:0.95pt;height:26.05pt;width:71.3pt;z-index:319966208;mso-width-relative:page;mso-height-relative:page;" fillcolor="#FFFFFF" filled="t" stroked="t" coordsize="21600,21600" o:gfxdata="UEsDBAoAAAAAAIdO4kAAAAAAAAAAAAAAAAAEAAAAZHJzL1BLAwQUAAAACACHTuJA/Jz9t9YAAAAI&#10;AQAADwAAAGRycy9kb3ducmV2LnhtbE2PTU+EMBCG7yb+h2ZMvLltV/YLKRuj0ZMXcROvhY6USFtC&#10;C4v+eseT3mbyvHnnmeK4uJ7NOMYueAVyJYChb4LpfKvg9PZ0swcWk/ZG98Gjgi+McCwvLwqdm3D2&#10;rzhXqWVU4mOuFdiUhpzz2Fh0Oq7CgJ7YRxidTrSOLTejPlO56/laiC13uvN0weoBHyw2n9XkFCwv&#10;3/VhepZNlex+u3u/nR/vT1yp6ysp7oAlXNJfGH71SR1KcqrD5E1kvYJMriVFCRyAEd9ssh2wmoZM&#10;AC8L/v+B8gdQSwMEFAAAAAgAh07iQOor7YoNAgAABAQAAA4AAABkcnMvZTJvRG9jLnhtbK1TzY7T&#10;MBC+I/EOlu80aaugJWq6QlvKBUGlhQeYOk5iyX+yvU16gxNCHHgAXoDbnrjC0yw/b8HYKd1d4IAQ&#10;OTgz9sw333xjL04HJcmOOy+Mruh0klPCNTO10G1FXzxf3zuhxAfQNUijeUX33NPT5d07i96WfGY6&#10;I2vuCIJoX/a2ol0ItswyzzquwE+M5RoPG+MUBHRdm9UOekRXMpvl+f2sN662zjDuPe6uxkO6TPhN&#10;w1l41jSeByIritxCWl1at3HNlgsoWwe2E+xAA/6BhQKhsegRagUByIUTv0EpwZzxpgkTZlRmmkYw&#10;nnrAbqb5L92cd2B56gXF8fYok/9/sOzpbuOIqCs6K1AfDQqH9OXjq68f3l69/1SSq3eX31+++fb5&#10;NW6QGIKC9daXmHduN+7geTRj90PjVPxjX2RIIu+PIvMhEIabD/KimGIphkfzeX4yLyJmdp1snQ+P&#10;uVEkGhVtpOnPOnDhoQzcaQh8M4476Q27Jz6M+T/zIgFvpKjXQsrkuHZ7Jh3ZAV6CdfoOJW+FSU16&#10;pFfMCiQHeBcbCQFNZVEdr9tU71aGvwmcp+9PwJHYCnw3EkgIMQxKJbCjZHUc6ke6JmFvUX+NT4VG&#10;MorXlEiOLytaKTKAkH8TiYJKjbrGYY3jiVYYtgPCRHNr6j2O/sI60Xao8zRRjyd41dJADs8i3uWb&#10;fgK9frz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yc/bfWAAAACAEAAA8AAAAAAAAAAQAgAAAA&#10;IgAAAGRycy9kb3ducmV2LnhtbFBLAQIUABQAAAAIAIdO4kDqK+2KDQIAAAQEAAAOAAAAAAAAAAEA&#10;IAAAACUBAABkcnMvZTJvRG9jLnhtbFBLBQYAAAAABgAGAFkBAACkBQ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低温等离子</w:t>
                            </w:r>
                          </w:p>
                        </w:txbxContent>
                      </v:textbox>
                    </v:shape>
                  </w:pict>
                </mc:Fallback>
              </mc:AlternateContent>
            </w:r>
            <w:r>
              <w:rPr>
                <w:rFonts w:hint="eastAsia" w:asciiTheme="minorEastAsia" w:hAnsiTheme="minorEastAsia" w:eastAsiaTheme="minorEastAsia" w:cstheme="minorEastAsia"/>
                <w:sz w:val="21"/>
              </w:rPr>
              <mc:AlternateContent>
                <mc:Choice Requires="wps">
                  <w:drawing>
                    <wp:anchor distT="0" distB="0" distL="114300" distR="114300" simplePos="0" relativeHeight="300152832" behindDoc="0" locked="0" layoutInCell="1" allowOverlap="1">
                      <wp:simplePos x="0" y="0"/>
                      <wp:positionH relativeFrom="column">
                        <wp:posOffset>3522345</wp:posOffset>
                      </wp:positionH>
                      <wp:positionV relativeFrom="paragraph">
                        <wp:posOffset>167640</wp:posOffset>
                      </wp:positionV>
                      <wp:extent cx="995680" cy="10160"/>
                      <wp:effectExtent l="0" t="48260" r="13970" b="55880"/>
                      <wp:wrapNone/>
                      <wp:docPr id="246" name="直接连接符 246"/>
                      <wp:cNvGraphicFramePr/>
                      <a:graphic xmlns:a="http://schemas.openxmlformats.org/drawingml/2006/main">
                        <a:graphicData uri="http://schemas.microsoft.com/office/word/2010/wordprocessingShape">
                          <wps:wsp>
                            <wps:cNvCnPr>
                              <a:stCxn id="250" idx="3"/>
                            </wps:cNvCnPr>
                            <wps:spPr>
                              <a:xfrm flipV="1">
                                <a:off x="0" y="0"/>
                                <a:ext cx="995680"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77.35pt;margin-top:13.2pt;height:0.8pt;width:78.4pt;z-index:300152832;mso-width-relative:page;mso-height-relative:page;" filled="f" stroked="t" coordsize="21600,21600" o:gfxdata="UEsDBAoAAAAAAIdO4kAAAAAAAAAAAAAAAAAEAAAAZHJzL1BLAwQUAAAACACHTuJAh0hV/dgAAAAJ&#10;AQAADwAAAGRycy9kb3ducmV2LnhtbE2PwU7DMAyG70i8Q2QkLhNLOq3rVJruMAkO3OgmuKaN15Y1&#10;SdV4W3l7zAmOtj/9/v5iN7tBXHGKffAakqUCgb4JtvethuPh5WkLIpLx1gzBo4ZvjLAr7+8Kk9tw&#10;8+94ragVHOJjbjR0RGMuZWw6dCYuw4ieb6cwOUM8Tq20k7lxuBvkSqmNdKb3/KEzI+47bM7VxWl4&#10;fSOqD8eRFufTR/X1udjPVVZp/fiQqGcQhDP9wfCrz+pQslMdLt5GMWhI03XGqIbVZg2CgSxJUhA1&#10;L7YKZFnI/w3KH1BLAwQUAAAACACHTuJAo6k1tfsBAADQAwAADgAAAGRycy9lMm9Eb2MueG1srVNL&#10;jhMxEN0jcQfLe9KdQKKZVjqzSBg2CEbis6/4023JP9medHIJLoDEDlYs2c9tGI5B2R0lw2eF6IVl&#10;u6pe13v1vLzaG012IkTlbEunk5oSYZnjynYtfff2+skFJTGB5aCdFS09iEivVo8fLQffiJnrneYi&#10;EASxsRl8S/uUfFNVkfXCQJw4LywGpQsGEh5DV/EAA6IbXc3qelENLnAfHBMx4u1mDNJVwZdSsPRa&#10;yigS0S3F3lJZQ1m3ea1WS2i6AL5X7NgG/EMXBpTFn56gNpCA3Ab1B5RRLLjoZJowZyonpWKicEA2&#10;0/o3Nm968KJwQXGiP8kU/x8se7W7CUTxls6eLSixYHBI9x+/ff/w+cfdJ1zvv34hOYRCDT42mL+2&#10;NyFTjWm9t2PpHKVVfN/Spzmv+iUxH6IfS/YyGCK18u/RK0UvVIBgHdYfTuMQ+0QYXl5ezhcXGGEY&#10;mtbTRZlWBU1GyQ34ENML4QzJm5ZqZbNY0MDuZUy5j3NKvtaWDAg6n80REtBrUkPCrfHIPtqu1Ean&#10;Fb9WWheGoduudSA7yO4pX+GH3B+m5d9vIPZjXgmNvuoF8OeWk3TwqKrFB0BzC0ZwSrTA95J3xYEJ&#10;lD5nQghu+HsqctL2KPGoatZ36/gBx3jrg+p6lGJ6GgPapghxtHj25cNzQTo/xN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0hV/dgAAAAJAQAADwAAAAAAAAABACAAAAAiAAAAZHJzL2Rvd25yZXYu&#10;eG1sUEsBAhQAFAAAAAgAh07iQKOpNbX7AQAA0AMAAA4AAAAAAAAAAQAgAAAAJwEAAGRycy9lMm9E&#10;b2MueG1sUEsFBgAAAAAGAAYAWQEAAJQFAAAAAA==&#10;">
                      <v:fill on="f" focussize="0,0"/>
                      <v:stroke color="#000000" joinstyle="round" endarrow="open"/>
                      <v:imagedata o:title=""/>
                      <o:lock v:ext="edit" aspectratio="f"/>
                    </v:line>
                  </w:pict>
                </mc:Fallback>
              </mc:AlternateContent>
            </w:r>
            <w:r>
              <w:rPr>
                <w:rFonts w:hint="eastAsia" w:asciiTheme="minorEastAsia" w:hAnsiTheme="minorEastAsia" w:eastAsiaTheme="minorEastAsia" w:cstheme="minorEastAsia"/>
                <w:sz w:val="21"/>
              </w:rPr>
              <mc:AlternateContent>
                <mc:Choice Requires="wps">
                  <w:drawing>
                    <wp:anchor distT="0" distB="0" distL="114300" distR="114300" simplePos="0" relativeHeight="300150784" behindDoc="0" locked="0" layoutInCell="1" allowOverlap="1">
                      <wp:simplePos x="0" y="0"/>
                      <wp:positionH relativeFrom="column">
                        <wp:posOffset>1388745</wp:posOffset>
                      </wp:positionH>
                      <wp:positionV relativeFrom="paragraph">
                        <wp:posOffset>177800</wp:posOffset>
                      </wp:positionV>
                      <wp:extent cx="1228090" cy="16510"/>
                      <wp:effectExtent l="0" t="48260" r="10160" b="49530"/>
                      <wp:wrapNone/>
                      <wp:docPr id="247" name="直接连接符 247"/>
                      <wp:cNvGraphicFramePr/>
                      <a:graphic xmlns:a="http://schemas.openxmlformats.org/drawingml/2006/main">
                        <a:graphicData uri="http://schemas.microsoft.com/office/word/2010/wordprocessingShape">
                          <wps:wsp>
                            <wps:cNvCnPr>
                              <a:endCxn id="250" idx="1"/>
                            </wps:cNvCnPr>
                            <wps:spPr>
                              <a:xfrm flipV="1">
                                <a:off x="0" y="0"/>
                                <a:ext cx="1228090" cy="165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09.35pt;margin-top:14pt;height:1.3pt;width:96.7pt;z-index:300150784;mso-width-relative:page;mso-height-relative:page;" filled="f" stroked="t" coordsize="21600,21600" o:gfxdata="UEsDBAoAAAAAAIdO4kAAAAAAAAAAAAAAAAAEAAAAZHJzL1BLAwQUAAAACACHTuJAyHDmC9gAAAAJ&#10;AQAADwAAAGRycy9kb3ducmV2LnhtbE2PsU7DMBCGdyTewbpKLBW1HVAbhTgdKsHAhlvB6sTXJG1s&#10;R7HbhrfnmGC703367/vL7ewGdsUp9sErkCsBDH0TbO9bBYf962MOLCbjrRmCRwXfGGFb3d+VprDh&#10;5j/wqlPLKMTHwijoUhoLzmPToTNxFUb0dDuGyZlE69RyO5kbhbuBZ0KsuTO9pw+dGXHXYXPWF6fg&#10;7T2len8Y0/J8/NSnr+Vu1hut1MNCihdgCef0B8OvPqlDRU51uHgb2aAgk/mGUBpy6kTAs8wksFrB&#10;k1gDr0r+v0H1A1BLAwQUAAAACACHTuJAytxv1PsBAADSAwAADgAAAGRycy9lMm9Eb2MueG1srVNL&#10;jhMxEN0jcQfLe9JJiwwzrXRmkTBsEIwEzL7iT7cl/2R70skluAASO1ixZD+3YTjGlN1RMnxWiF5Y&#10;dter53qvyovLndFkK0JUzrZ0NplSIixzXNmupR/eXz07pyQmsBy0s6KlexHp5fLpk8XgG1G73mku&#10;AkESG5vBt7RPyTdVFVkvDMSJ88JiULpgIOExdBUPMCC70VU9nZ5VgwvcB8dEjPh3PQbpsvBLKVh6&#10;K2UUieiWYm2prKGsm7xWywU0XQDfK3YoA/6hCgPK4qVHqjUkILdB/UFlFAsuOpkmzJnKSamYKBpQ&#10;zWz6m5p3PXhRtKA50R9tiv+Plr3ZXgeieEvr5y8osWCwSfefvv/4+OXn3Wdc7799JTmERg0+Nohf&#10;2euQpQrLVzs75s7RW8V3OAEZWP2CzIfox5ydDIZIrfxNhmYWtIBgHubvj/0Qu0RYJqvr8+kFhhjG&#10;ZmfzWelXBU2myck+xPRKOEPypqVa2WwXNLB9HVMu5ATJv7UlQ0sv5vUcKQGnTWpIuDUe9Ufbldzo&#10;tOJXSuucEUO3WelAtpDnp3xFIEYew/L1a4j9iCuhcbJ6Afyl5STtPfpq8QnQXIIRnBIt8MXkXZnB&#10;BEqfkBCCG/4ORU3aHjwebc0GbxzfYyNvfVBdj1ac+oCDU4w4DHmezMfnwnR6is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HDmC9gAAAAJAQAADwAAAAAAAAABACAAAAAiAAAAZHJzL2Rvd25yZXYu&#10;eG1sUEsBAhQAFAAAAAgAh07iQMrcb9T7AQAA0gMAAA4AAAAAAAAAAQAgAAAAJwEAAGRycy9lMm9E&#10;b2MueG1sUEsFBgAAAAAGAAYAWQEAAJQ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Cs/>
                <w:color w:val="000000"/>
                <w:szCs w:val="21"/>
              </w:rPr>
              <w:t>图例：</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zCs w:val="21"/>
              </w:rPr>
              <w:t>废</w:t>
            </w:r>
            <w:r>
              <w:rPr>
                <w:rFonts w:hint="eastAsia" w:asciiTheme="minorEastAsia" w:hAnsiTheme="minorEastAsia" w:eastAsiaTheme="minorEastAsia" w:cstheme="minorEastAsia"/>
                <w:szCs w:val="21"/>
                <w:lang w:eastAsia="zh-CN"/>
              </w:rPr>
              <w:t>气</w:t>
            </w:r>
            <w:r>
              <w:rPr>
                <w:rFonts w:hint="eastAsia" w:asciiTheme="minorEastAsia" w:hAnsiTheme="minorEastAsia" w:eastAsiaTheme="minorEastAsia" w:cstheme="minorEastAsia"/>
                <w:szCs w:val="21"/>
              </w:rPr>
              <w:t>监测点位</w:t>
            </w:r>
            <w:bookmarkEnd w:id="7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sz w:val="24"/>
                <w:szCs w:val="24"/>
              </w:rPr>
            </w:pPr>
            <w:bookmarkStart w:id="71" w:name="_Toc20469"/>
            <w:r>
              <w:rPr>
                <w:rFonts w:hint="eastAsia" w:asciiTheme="minorEastAsia" w:hAnsiTheme="minorEastAsia" w:eastAsiaTheme="minorEastAsia" w:cstheme="minorEastAsia"/>
                <w:b/>
                <w:bCs/>
                <w:sz w:val="24"/>
                <w:szCs w:val="24"/>
              </w:rPr>
              <w:t>图</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 xml:space="preserve"> 废</w:t>
            </w:r>
            <w:r>
              <w:rPr>
                <w:rFonts w:hint="eastAsia" w:asciiTheme="minorEastAsia" w:hAnsiTheme="minorEastAsia" w:eastAsiaTheme="minorEastAsia" w:cstheme="minorEastAsia"/>
                <w:b/>
                <w:bCs/>
                <w:sz w:val="24"/>
                <w:szCs w:val="24"/>
                <w:lang w:eastAsia="zh-CN"/>
              </w:rPr>
              <w:t>气治理工艺流程及</w:t>
            </w:r>
            <w:r>
              <w:rPr>
                <w:rFonts w:hint="eastAsia" w:asciiTheme="minorEastAsia" w:hAnsiTheme="minorEastAsia" w:eastAsiaTheme="minorEastAsia" w:cstheme="minorEastAsia"/>
                <w:b/>
                <w:bCs/>
                <w:sz w:val="24"/>
                <w:szCs w:val="24"/>
              </w:rPr>
              <w:t>监测点位图</w:t>
            </w:r>
            <w:bookmarkEnd w:id="71"/>
          </w:p>
          <w:p>
            <w:pPr>
              <w:pStyle w:val="2"/>
              <w:outlineLvl w:val="1"/>
              <w:rPr>
                <w:rFonts w:hint="eastAsia" w:asciiTheme="minorEastAsia" w:hAnsiTheme="minorEastAsia" w:eastAsiaTheme="minorEastAsia" w:cstheme="minorEastAsia"/>
                <w:b/>
                <w:bCs/>
                <w:sz w:val="28"/>
                <w:szCs w:val="28"/>
                <w:lang w:val="en-US" w:eastAsia="zh-CN"/>
              </w:rPr>
            </w:pPr>
            <w:bookmarkStart w:id="72" w:name="_Toc13163"/>
            <w:r>
              <w:rPr>
                <w:rFonts w:hint="eastAsia" w:asciiTheme="minorEastAsia" w:hAnsiTheme="minorEastAsia" w:eastAsiaTheme="minorEastAsia" w:cstheme="minorEastAsia"/>
                <w:b/>
                <w:bCs/>
                <w:sz w:val="28"/>
                <w:szCs w:val="28"/>
                <w:lang w:val="en-US" w:eastAsia="zh-CN"/>
              </w:rPr>
              <w:t>3.3 噪声</w:t>
            </w:r>
            <w:bookmarkEnd w:id="72"/>
          </w:p>
          <w:p>
            <w:pPr>
              <w:numPr>
                <w:ilvl w:val="0"/>
                <w:numId w:val="0"/>
              </w:num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根据调查，本项目噪声主要来自注塑机、机械手、振动焊接设备及行车等设备的运行噪声。噪声排放及处理措施见表3-1。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color w:val="auto"/>
                <w:spacing w:val="-4"/>
                <w:kern w:val="0"/>
                <w:sz w:val="24"/>
              </w:rPr>
              <w:t>表</w:t>
            </w:r>
            <w:r>
              <w:rPr>
                <w:rFonts w:hint="eastAsia" w:asciiTheme="minorEastAsia" w:hAnsiTheme="minorEastAsia" w:eastAsiaTheme="minorEastAsia" w:cstheme="minorEastAsia"/>
                <w:b/>
                <w:color w:val="auto"/>
                <w:spacing w:val="-4"/>
                <w:kern w:val="0"/>
                <w:sz w:val="24"/>
                <w:lang w:val="en-US" w:eastAsia="zh-CN"/>
              </w:rPr>
              <w:t>3</w:t>
            </w:r>
            <w:r>
              <w:rPr>
                <w:rFonts w:hint="eastAsia" w:asciiTheme="minorEastAsia" w:hAnsiTheme="minorEastAsia" w:eastAsiaTheme="minorEastAsia" w:cstheme="minorEastAsia"/>
                <w:b/>
                <w:color w:val="auto"/>
                <w:spacing w:val="-4"/>
                <w:kern w:val="0"/>
                <w:sz w:val="24"/>
              </w:rPr>
              <w:t>-</w:t>
            </w:r>
            <w:r>
              <w:rPr>
                <w:rFonts w:hint="eastAsia" w:asciiTheme="minorEastAsia" w:hAnsiTheme="minorEastAsia" w:eastAsiaTheme="minorEastAsia" w:cstheme="minorEastAsia"/>
                <w:b/>
                <w:color w:val="auto"/>
                <w:spacing w:val="-4"/>
                <w:kern w:val="0"/>
                <w:sz w:val="24"/>
                <w:lang w:val="en-US" w:eastAsia="zh-CN"/>
              </w:rPr>
              <w:t>3 噪声</w:t>
            </w:r>
            <w:r>
              <w:rPr>
                <w:rFonts w:hint="eastAsia" w:asciiTheme="minorEastAsia" w:hAnsiTheme="minorEastAsia" w:eastAsiaTheme="minorEastAsia" w:cstheme="minorEastAsia"/>
                <w:b/>
                <w:color w:val="auto"/>
                <w:spacing w:val="-4"/>
                <w:kern w:val="0"/>
                <w:sz w:val="24"/>
              </w:rPr>
              <w:t>排放及防治措施</w:t>
            </w:r>
          </w:p>
          <w:tbl>
            <w:tblPr>
              <w:tblStyle w:val="15"/>
              <w:tblW w:w="9967" w:type="dxa"/>
              <w:jc w:val="center"/>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154"/>
              <w:gridCol w:w="1800"/>
              <w:gridCol w:w="1408"/>
              <w:gridCol w:w="4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8" w:type="dxa"/>
                  <w:tcBorders>
                    <w:lef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heme="minorEastAsia" w:hAnsiTheme="minorEastAsia" w:eastAsiaTheme="minorEastAsia" w:cstheme="minorEastAsia"/>
                      <w:b/>
                      <w:color w:val="auto"/>
                      <w:spacing w:val="-4"/>
                      <w:kern w:val="0"/>
                      <w:szCs w:val="21"/>
                    </w:rPr>
                  </w:pPr>
                  <w:r>
                    <w:rPr>
                      <w:rFonts w:hint="eastAsia" w:asciiTheme="minorEastAsia" w:hAnsiTheme="minorEastAsia" w:eastAsiaTheme="minorEastAsia" w:cstheme="minorEastAsia"/>
                      <w:b/>
                      <w:color w:val="auto"/>
                      <w:spacing w:val="-4"/>
                      <w:kern w:val="0"/>
                      <w:szCs w:val="21"/>
                      <w:lang w:eastAsia="zh-CN"/>
                    </w:rPr>
                    <w:t>噪声</w:t>
                  </w:r>
                  <w:r>
                    <w:rPr>
                      <w:rFonts w:hint="eastAsia" w:asciiTheme="minorEastAsia" w:hAnsiTheme="minorEastAsia" w:eastAsiaTheme="minorEastAsia" w:cstheme="minorEastAsia"/>
                      <w:b/>
                      <w:color w:val="auto"/>
                      <w:spacing w:val="-4"/>
                      <w:kern w:val="0"/>
                      <w:szCs w:val="21"/>
                    </w:rPr>
                    <w:t>类别</w:t>
                  </w:r>
                </w:p>
              </w:tc>
              <w:tc>
                <w:tcPr>
                  <w:tcW w:w="1154" w:type="dxa"/>
                  <w:tcBorders>
                    <w:lef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heme="minorEastAsia" w:hAnsiTheme="minorEastAsia" w:eastAsiaTheme="minorEastAsia" w:cstheme="minorEastAsia"/>
                      <w:b/>
                      <w:color w:val="auto"/>
                      <w:spacing w:val="-4"/>
                      <w:kern w:val="0"/>
                      <w:szCs w:val="21"/>
                    </w:rPr>
                  </w:pPr>
                  <w:r>
                    <w:rPr>
                      <w:rFonts w:hint="eastAsia" w:asciiTheme="minorEastAsia" w:hAnsiTheme="minorEastAsia" w:eastAsiaTheme="minorEastAsia" w:cstheme="minorEastAsia"/>
                      <w:b/>
                      <w:color w:val="auto"/>
                      <w:spacing w:val="-4"/>
                      <w:kern w:val="0"/>
                      <w:szCs w:val="21"/>
                      <w:lang w:val="en-US" w:eastAsia="zh-CN"/>
                    </w:rPr>
                    <w:t>来</w:t>
                  </w:r>
                  <w:r>
                    <w:rPr>
                      <w:rFonts w:hint="eastAsia" w:asciiTheme="minorEastAsia" w:hAnsiTheme="minorEastAsia" w:eastAsiaTheme="minorEastAsia" w:cstheme="minorEastAsia"/>
                      <w:b/>
                      <w:color w:val="auto"/>
                      <w:spacing w:val="-4"/>
                      <w:kern w:val="0"/>
                      <w:szCs w:val="21"/>
                    </w:rPr>
                    <w:t>源</w:t>
                  </w:r>
                </w:p>
              </w:tc>
              <w:tc>
                <w:tcPr>
                  <w:tcW w:w="1800"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heme="minorEastAsia" w:hAnsiTheme="minorEastAsia" w:eastAsiaTheme="minorEastAsia" w:cstheme="minorEastAsia"/>
                      <w:b/>
                      <w:color w:val="auto"/>
                      <w:spacing w:val="-4"/>
                      <w:kern w:val="0"/>
                      <w:szCs w:val="21"/>
                    </w:rPr>
                  </w:pPr>
                  <w:r>
                    <w:rPr>
                      <w:rFonts w:hint="eastAsia" w:asciiTheme="minorEastAsia" w:hAnsiTheme="minorEastAsia" w:eastAsiaTheme="minorEastAsia" w:cstheme="minorEastAsia"/>
                      <w:b/>
                      <w:color w:val="auto"/>
                      <w:spacing w:val="-4"/>
                      <w:kern w:val="0"/>
                      <w:szCs w:val="21"/>
                    </w:rPr>
                    <w:t>主要污染物因子</w:t>
                  </w:r>
                </w:p>
              </w:tc>
              <w:tc>
                <w:tcPr>
                  <w:tcW w:w="1408"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heme="minorEastAsia" w:hAnsiTheme="minorEastAsia" w:eastAsiaTheme="minorEastAsia" w:cstheme="minorEastAsia"/>
                      <w:b/>
                      <w:color w:val="auto"/>
                      <w:spacing w:val="-4"/>
                      <w:kern w:val="0"/>
                      <w:szCs w:val="21"/>
                    </w:rPr>
                  </w:pPr>
                  <w:r>
                    <w:rPr>
                      <w:rFonts w:hint="eastAsia" w:asciiTheme="minorEastAsia" w:hAnsiTheme="minorEastAsia" w:eastAsiaTheme="minorEastAsia" w:cstheme="minorEastAsia"/>
                      <w:b/>
                      <w:color w:val="auto"/>
                      <w:spacing w:val="-4"/>
                      <w:kern w:val="0"/>
                      <w:szCs w:val="21"/>
                    </w:rPr>
                    <w:t>排放规律</w:t>
                  </w:r>
                </w:p>
              </w:tc>
              <w:tc>
                <w:tcPr>
                  <w:tcW w:w="4337" w:type="dxa"/>
                  <w:tcBorders>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heme="minorEastAsia" w:hAnsiTheme="minorEastAsia" w:eastAsiaTheme="minorEastAsia" w:cstheme="minorEastAsia"/>
                      <w:b/>
                      <w:color w:val="auto"/>
                      <w:spacing w:val="-4"/>
                      <w:kern w:val="0"/>
                      <w:szCs w:val="21"/>
                    </w:rPr>
                  </w:pPr>
                  <w:r>
                    <w:rPr>
                      <w:rFonts w:hint="eastAsia" w:asciiTheme="minorEastAsia" w:hAnsiTheme="minorEastAsia" w:eastAsiaTheme="minorEastAsia" w:cstheme="minorEastAsia"/>
                      <w:b/>
                      <w:color w:val="auto"/>
                      <w:spacing w:val="-4"/>
                      <w:kern w:val="0"/>
                      <w:szCs w:val="21"/>
                      <w:lang w:eastAsia="zh-CN"/>
                    </w:rPr>
                    <w:t>治</w:t>
                  </w:r>
                  <w:r>
                    <w:rPr>
                      <w:rFonts w:hint="eastAsia" w:asciiTheme="minorEastAsia" w:hAnsiTheme="minorEastAsia" w:eastAsiaTheme="minorEastAsia" w:cstheme="minorEastAsia"/>
                      <w:b/>
                      <w:color w:val="auto"/>
                      <w:spacing w:val="-4"/>
                      <w:kern w:val="0"/>
                      <w:szCs w:val="21"/>
                    </w:rPr>
                    <w:t>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8" w:type="dxa"/>
                  <w:tcBorders>
                    <w:lef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heme="minorEastAsia" w:hAnsiTheme="minorEastAsia" w:eastAsiaTheme="minorEastAsia" w:cstheme="minorEastAsia"/>
                      <w:bCs/>
                      <w:color w:val="auto"/>
                      <w:szCs w:val="21"/>
                      <w:lang w:val="en-US" w:eastAsia="zh-CN"/>
                    </w:rPr>
                  </w:pPr>
                  <w:r>
                    <w:rPr>
                      <w:rFonts w:hint="eastAsia" w:asciiTheme="minorEastAsia" w:hAnsiTheme="minorEastAsia" w:eastAsiaTheme="minorEastAsia" w:cstheme="minorEastAsia"/>
                      <w:bCs/>
                      <w:color w:val="auto"/>
                      <w:szCs w:val="21"/>
                      <w:lang w:val="en-US" w:eastAsia="zh-CN"/>
                    </w:rPr>
                    <w:t>机械噪声</w:t>
                  </w:r>
                </w:p>
              </w:tc>
              <w:tc>
                <w:tcPr>
                  <w:tcW w:w="1154" w:type="dxa"/>
                  <w:tcBorders>
                    <w:left w:val="nil"/>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heme="minorEastAsia" w:hAnsiTheme="minorEastAsia" w:eastAsiaTheme="minorEastAsia" w:cstheme="minorEastAsia"/>
                      <w:bCs/>
                      <w:color w:val="auto"/>
                      <w:spacing w:val="-4"/>
                      <w:kern w:val="0"/>
                      <w:szCs w:val="21"/>
                      <w:lang w:eastAsia="zh-CN"/>
                    </w:rPr>
                  </w:pPr>
                  <w:r>
                    <w:rPr>
                      <w:rFonts w:hint="eastAsia" w:asciiTheme="minorEastAsia" w:hAnsiTheme="minorEastAsia" w:eastAsiaTheme="minorEastAsia" w:cstheme="minorEastAsia"/>
                      <w:bCs/>
                      <w:color w:val="auto"/>
                      <w:spacing w:val="-4"/>
                      <w:kern w:val="0"/>
                      <w:szCs w:val="21"/>
                      <w:lang w:eastAsia="zh-CN"/>
                    </w:rPr>
                    <w:t>设备运行</w:t>
                  </w:r>
                </w:p>
              </w:tc>
              <w:tc>
                <w:tcPr>
                  <w:tcW w:w="1800"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heme="minorEastAsia" w:hAnsiTheme="minorEastAsia" w:eastAsiaTheme="minorEastAsia" w:cstheme="minorEastAsia"/>
                      <w:bCs/>
                      <w:color w:val="auto"/>
                      <w:spacing w:val="-4"/>
                      <w:kern w:val="0"/>
                      <w:szCs w:val="21"/>
                      <w:lang w:eastAsia="zh-CN"/>
                    </w:rPr>
                  </w:pPr>
                  <w:r>
                    <w:rPr>
                      <w:rFonts w:hint="eastAsia" w:asciiTheme="minorEastAsia" w:hAnsiTheme="minorEastAsia" w:eastAsiaTheme="minorEastAsia" w:cstheme="minorEastAsia"/>
                      <w:bCs/>
                      <w:color w:val="auto"/>
                      <w:spacing w:val="-4"/>
                      <w:kern w:val="0"/>
                      <w:szCs w:val="21"/>
                      <w:lang w:eastAsia="zh-CN"/>
                    </w:rPr>
                    <w:t>噪声</w:t>
                  </w:r>
                </w:p>
              </w:tc>
              <w:tc>
                <w:tcPr>
                  <w:tcW w:w="1408"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heme="minorEastAsia" w:hAnsiTheme="minorEastAsia" w:eastAsiaTheme="minorEastAsia" w:cstheme="minorEastAsia"/>
                      <w:bCs/>
                      <w:color w:val="auto"/>
                      <w:spacing w:val="-4"/>
                      <w:kern w:val="0"/>
                      <w:szCs w:val="21"/>
                      <w:lang w:val="en-US" w:eastAsia="zh-CN"/>
                    </w:rPr>
                  </w:pPr>
                  <w:r>
                    <w:rPr>
                      <w:rFonts w:hint="eastAsia" w:asciiTheme="minorEastAsia" w:hAnsiTheme="minorEastAsia" w:eastAsiaTheme="minorEastAsia" w:cstheme="minorEastAsia"/>
                      <w:bCs/>
                      <w:color w:val="auto"/>
                      <w:spacing w:val="-4"/>
                      <w:kern w:val="0"/>
                      <w:szCs w:val="21"/>
                      <w:lang w:val="en-US" w:eastAsia="zh-CN"/>
                    </w:rPr>
                    <w:t>间断</w:t>
                  </w:r>
                </w:p>
              </w:tc>
              <w:tc>
                <w:tcPr>
                  <w:tcW w:w="4337" w:type="dxa"/>
                  <w:tcBorders>
                    <w:right w:val="nil"/>
                  </w:tcBorders>
                  <w:vAlign w:val="center"/>
                </w:tcPr>
                <w:p>
                  <w:pPr>
                    <w:pStyle w:val="18"/>
                    <w:keepNext w:val="0"/>
                    <w:keepLines w:val="0"/>
                    <w:pageBreakBefore w:val="0"/>
                    <w:widowControl w:val="0"/>
                    <w:kinsoku/>
                    <w:wordWrap/>
                    <w:overflowPunct/>
                    <w:topLinePunct w:val="0"/>
                    <w:bidi w:val="0"/>
                    <w:snapToGrid/>
                    <w:spacing w:before="0" w:after="0" w:line="240" w:lineRule="auto"/>
                    <w:jc w:val="center"/>
                    <w:textAlignment w:val="auto"/>
                    <w:rPr>
                      <w:rFonts w:hint="eastAsia" w:asciiTheme="minorEastAsia" w:hAnsiTheme="minorEastAsia" w:eastAsiaTheme="minorEastAsia" w:cstheme="minorEastAsia"/>
                      <w:bCs/>
                      <w:color w:val="auto"/>
                      <w:spacing w:val="-4"/>
                      <w:kern w:val="0"/>
                      <w:szCs w:val="21"/>
                    </w:rPr>
                  </w:pPr>
                  <w:r>
                    <w:rPr>
                      <w:rFonts w:hint="eastAsia" w:ascii="宋体" w:hAnsi="宋体" w:cs="宋体"/>
                      <w:caps/>
                      <w:spacing w:val="0"/>
                      <w:kern w:val="2"/>
                      <w:sz w:val="21"/>
                      <w:szCs w:val="21"/>
                      <w:lang w:val="en-US" w:eastAsia="zh-CN"/>
                    </w:rPr>
                    <w:t>已选取低噪声设备，</w:t>
                  </w:r>
                  <w:r>
                    <w:t>加强</w:t>
                  </w:r>
                  <w:r>
                    <w:rPr>
                      <w:rFonts w:hint="eastAsia"/>
                      <w:lang w:eastAsia="zh-CN"/>
                    </w:rPr>
                    <w:t>了</w:t>
                  </w:r>
                  <w:r>
                    <w:t>设备维护和管理</w:t>
                  </w:r>
                  <w:r>
                    <w:rPr>
                      <w:rFonts w:hint="eastAsia"/>
                      <w:lang w:eastAsia="zh-CN"/>
                    </w:rPr>
                    <w:t>，并已</w:t>
                  </w:r>
                  <w:r>
                    <w:t>加强生产管理。</w:t>
                  </w:r>
                  <w:r>
                    <w:rPr>
                      <w:rFonts w:hint="eastAsia"/>
                      <w:lang w:eastAsia="zh-CN"/>
                    </w:rPr>
                    <w:t>已</w:t>
                  </w:r>
                  <w:r>
                    <w:rPr>
                      <w:rFonts w:hint="eastAsia" w:ascii="宋体" w:hAnsi="宋体" w:cs="宋体"/>
                      <w:caps/>
                      <w:spacing w:val="0"/>
                      <w:kern w:val="2"/>
                      <w:sz w:val="21"/>
                      <w:szCs w:val="21"/>
                      <w:lang w:val="en-US" w:eastAsia="zh-CN"/>
                    </w:rPr>
                    <w:t>合理布置车间位置，生产时保持车间门窗关闭，达到隔声降噪的效果</w:t>
                  </w:r>
                </w:p>
              </w:tc>
            </w:tr>
          </w:tbl>
          <w:p>
            <w:pPr>
              <w:pStyle w:val="2"/>
              <w:outlineLvl w:val="1"/>
              <w:rPr>
                <w:rFonts w:hint="eastAsia" w:asciiTheme="minorEastAsia" w:hAnsiTheme="minorEastAsia" w:eastAsiaTheme="minorEastAsia" w:cstheme="minorEastAsia"/>
                <w:b/>
                <w:bCs/>
                <w:sz w:val="28"/>
                <w:szCs w:val="28"/>
                <w:lang w:val="en-US" w:eastAsia="zh-CN"/>
              </w:rPr>
            </w:pPr>
            <w:bookmarkStart w:id="73" w:name="_Toc2431"/>
            <w:r>
              <w:rPr>
                <w:rFonts w:hint="eastAsia" w:asciiTheme="minorEastAsia" w:hAnsiTheme="minorEastAsia" w:eastAsiaTheme="minorEastAsia" w:cstheme="minorEastAsia"/>
                <w:b/>
                <w:bCs/>
                <w:sz w:val="28"/>
                <w:szCs w:val="28"/>
                <w:lang w:val="en-US" w:eastAsia="zh-CN"/>
              </w:rPr>
              <w:t>3.4 固废</w:t>
            </w:r>
            <w:bookmarkEnd w:id="73"/>
          </w:p>
          <w:p>
            <w:pPr>
              <w:adjustRightInd w:val="0"/>
              <w:snapToGrid w:val="0"/>
              <w:spacing w:line="360" w:lineRule="auto"/>
              <w:ind w:firstLine="480" w:firstLineChars="200"/>
              <w:rPr>
                <w:rFonts w:hint="eastAsia"/>
                <w:sz w:val="24"/>
                <w:lang w:eastAsia="zh-CN"/>
              </w:rPr>
            </w:pPr>
            <w:r>
              <w:rPr>
                <w:rFonts w:hint="eastAsia"/>
                <w:sz w:val="24"/>
                <w:lang w:eastAsia="zh-CN"/>
              </w:rPr>
              <w:t>根据调查，企业固废</w:t>
            </w:r>
            <w:r>
              <w:rPr>
                <w:rFonts w:hint="default"/>
                <w:sz w:val="24"/>
                <w:lang w:eastAsia="zh-CN"/>
              </w:rPr>
              <w:t>主要为</w:t>
            </w:r>
            <w:r>
              <w:rPr>
                <w:sz w:val="24"/>
              </w:rPr>
              <w:t>生产工序产生的不合格品</w:t>
            </w:r>
            <w:r>
              <w:rPr>
                <w:rFonts w:hint="eastAsia"/>
                <w:sz w:val="24"/>
                <w:lang w:eastAsia="zh-CN"/>
              </w:rPr>
              <w:t>、</w:t>
            </w:r>
            <w:r>
              <w:rPr>
                <w:sz w:val="24"/>
              </w:rPr>
              <w:t>废边角料</w:t>
            </w:r>
            <w:r>
              <w:rPr>
                <w:rFonts w:hint="eastAsia"/>
                <w:sz w:val="24"/>
                <w:lang w:eastAsia="zh-CN"/>
              </w:rPr>
              <w:t>、职工生活垃圾</w:t>
            </w:r>
            <w:r>
              <w:rPr>
                <w:rFonts w:hint="eastAsia"/>
                <w:sz w:val="24"/>
                <w:lang w:val="en-US" w:eastAsia="zh-CN"/>
              </w:rPr>
              <w:t>和生产工序产生的废液压油</w:t>
            </w:r>
            <w:r>
              <w:rPr>
                <w:rFonts w:hint="eastAsia"/>
                <w:sz w:val="24"/>
                <w:lang w:eastAsia="zh-CN"/>
              </w:rPr>
              <w:t>。</w:t>
            </w:r>
          </w:p>
          <w:p>
            <w:pPr>
              <w:adjustRightInd w:val="0"/>
              <w:snapToGrid w:val="0"/>
              <w:spacing w:line="360" w:lineRule="auto"/>
              <w:ind w:firstLine="464" w:firstLineChars="200"/>
              <w:rPr>
                <w:rFonts w:hint="eastAsia" w:asciiTheme="minorEastAsia" w:hAnsiTheme="minorEastAsia" w:eastAsiaTheme="minorEastAsia" w:cstheme="minorEastAsia"/>
                <w:b w:val="0"/>
                <w:bCs/>
                <w:color w:val="auto"/>
                <w:spacing w:val="-4"/>
                <w:kern w:val="0"/>
                <w:sz w:val="24"/>
                <w:lang w:val="en-US" w:eastAsia="zh-CN"/>
              </w:rPr>
            </w:pPr>
            <w:r>
              <w:rPr>
                <w:rFonts w:hint="eastAsia" w:asciiTheme="minorEastAsia" w:hAnsiTheme="minorEastAsia" w:eastAsiaTheme="minorEastAsia" w:cstheme="minorEastAsia"/>
                <w:b w:val="0"/>
                <w:bCs/>
                <w:color w:val="auto"/>
                <w:spacing w:val="-4"/>
                <w:kern w:val="0"/>
                <w:sz w:val="24"/>
                <w:lang w:eastAsia="zh-CN"/>
              </w:rPr>
              <w:t>项目设有约</w:t>
            </w:r>
            <w:r>
              <w:rPr>
                <w:rFonts w:hint="eastAsia" w:asciiTheme="minorEastAsia" w:hAnsiTheme="minorEastAsia" w:eastAsiaTheme="minorEastAsia" w:cstheme="minorEastAsia"/>
                <w:b w:val="0"/>
                <w:bCs/>
                <w:color w:val="auto"/>
                <w:spacing w:val="-4"/>
                <w:kern w:val="0"/>
                <w:sz w:val="24"/>
                <w:lang w:val="en-US" w:eastAsia="zh-CN"/>
              </w:rPr>
              <w:t>10</w:t>
            </w:r>
            <w:r>
              <w:rPr>
                <w:rFonts w:hint="eastAsia" w:asciiTheme="minorEastAsia" w:hAnsiTheme="minorEastAsia" w:eastAsiaTheme="minorEastAsia" w:cstheme="minorEastAsia"/>
                <w:b w:val="0"/>
                <w:bCs/>
                <w:color w:val="auto"/>
                <w:spacing w:val="-4"/>
                <w:kern w:val="0"/>
                <w:sz w:val="24"/>
                <w:lang w:eastAsia="zh-CN"/>
              </w:rPr>
              <w:t>平方米的一处危废暂存处和一处一般固废暂存处。各固废均已妥善处置，其中</w:t>
            </w:r>
            <w:r>
              <w:rPr>
                <w:rFonts w:hint="eastAsia" w:asciiTheme="minorEastAsia" w:hAnsiTheme="minorEastAsia" w:eastAsiaTheme="minorEastAsia" w:cstheme="minorEastAsia"/>
                <w:b w:val="0"/>
                <w:bCs/>
                <w:color w:val="auto"/>
                <w:spacing w:val="-4"/>
                <w:kern w:val="0"/>
                <w:sz w:val="24"/>
                <w:lang w:val="zh-CN" w:eastAsia="zh-CN"/>
              </w:rPr>
              <w:t>项目</w:t>
            </w:r>
            <w:r>
              <w:rPr>
                <w:rFonts w:hint="eastAsia" w:asciiTheme="minorEastAsia" w:hAnsiTheme="minorEastAsia" w:eastAsiaTheme="minorEastAsia" w:cstheme="minorEastAsia"/>
                <w:b w:val="0"/>
                <w:bCs/>
                <w:color w:val="auto"/>
                <w:spacing w:val="-4"/>
                <w:kern w:val="0"/>
                <w:sz w:val="24"/>
                <w:lang w:eastAsia="zh-CN"/>
              </w:rPr>
              <w:t>不合格品、废边角料全部收集，经粉碎机粉粹后循环使用；生活垃圾经收集后委托环卫部门清运；废液压油暂存于危废暂存处。危废暂存处</w:t>
            </w:r>
            <w:r>
              <w:rPr>
                <w:rFonts w:hint="default" w:ascii="Times New Roman" w:hAnsi="Times New Roman" w:eastAsia="宋体" w:cs="Times New Roman"/>
                <w:sz w:val="24"/>
              </w:rPr>
              <w:t>为独立隔间，由专人负责管理；堆场门口已上锁，墙上贴有危险废物警示标识</w:t>
            </w:r>
            <w:r>
              <w:rPr>
                <w:rFonts w:hint="default" w:ascii="Times New Roman" w:hAnsi="Times New Roman" w:eastAsia="宋体" w:cs="Times New Roman"/>
                <w:sz w:val="24"/>
                <w:lang w:eastAsia="zh-CN"/>
              </w:rPr>
              <w:t>。</w:t>
            </w:r>
            <w:r>
              <w:rPr>
                <w:rFonts w:hint="eastAsia" w:asciiTheme="minorEastAsia" w:hAnsiTheme="minorEastAsia" w:eastAsiaTheme="minorEastAsia" w:cstheme="minorEastAsia"/>
                <w:sz w:val="24"/>
                <w:highlight w:val="none"/>
                <w:lang w:val="en-US" w:eastAsia="zh-CN"/>
              </w:rPr>
              <w:t>采取以上措施后，固废均能得到合理处理与处置，不会对周边环境造成不良影响。</w:t>
            </w:r>
          </w:p>
          <w:p>
            <w:pPr>
              <w:adjustRightInd w:val="0"/>
              <w:snapToGrid w:val="0"/>
              <w:spacing w:line="360" w:lineRule="auto"/>
              <w:ind w:firstLine="464" w:firstLineChars="200"/>
              <w:rPr>
                <w:rFonts w:hint="eastAsia" w:asciiTheme="minorEastAsia" w:hAnsiTheme="minorEastAsia" w:eastAsiaTheme="minorEastAsia" w:cstheme="minorEastAsia"/>
                <w:b w:val="0"/>
                <w:bCs/>
                <w:color w:val="auto"/>
                <w:spacing w:val="-4"/>
                <w:kern w:val="0"/>
                <w:sz w:val="24"/>
                <w:lang w:eastAsia="zh-CN"/>
              </w:rPr>
            </w:pPr>
            <w:r>
              <w:rPr>
                <w:rFonts w:hint="eastAsia" w:asciiTheme="minorEastAsia" w:hAnsiTheme="minorEastAsia" w:eastAsiaTheme="minorEastAsia" w:cstheme="minorEastAsia"/>
                <w:b w:val="0"/>
                <w:bCs/>
                <w:color w:val="auto"/>
                <w:spacing w:val="-4"/>
                <w:kern w:val="0"/>
                <w:sz w:val="24"/>
                <w:lang w:eastAsia="zh-CN"/>
              </w:rPr>
              <w:t>项目固体废物具体产生情况见表3-</w:t>
            </w:r>
            <w:r>
              <w:rPr>
                <w:rFonts w:hint="eastAsia" w:asciiTheme="minorEastAsia" w:hAnsiTheme="minorEastAsia" w:eastAsiaTheme="minorEastAsia" w:cstheme="minorEastAsia"/>
                <w:b w:val="0"/>
                <w:bCs/>
                <w:color w:val="auto"/>
                <w:spacing w:val="-4"/>
                <w:kern w:val="0"/>
                <w:sz w:val="24"/>
                <w:lang w:val="en-US" w:eastAsia="zh-CN"/>
              </w:rPr>
              <w:t>4</w:t>
            </w:r>
            <w:r>
              <w:rPr>
                <w:rFonts w:hint="eastAsia" w:asciiTheme="minorEastAsia" w:hAnsiTheme="minorEastAsia" w:eastAsiaTheme="minorEastAsia" w:cstheme="minorEastAsia"/>
                <w:b w:val="0"/>
                <w:bCs/>
                <w:color w:val="auto"/>
                <w:spacing w:val="-4"/>
                <w:kern w:val="0"/>
                <w:sz w:val="24"/>
                <w:lang w:eastAsia="zh-CN"/>
              </w:rPr>
              <w:t>。</w:t>
            </w:r>
          </w:p>
          <w:p>
            <w:pPr>
              <w:ind w:firstLine="466" w:firstLineChars="200"/>
              <w:jc w:val="center"/>
              <w:outlineLvl w:val="9"/>
              <w:rPr>
                <w:rFonts w:hint="eastAsia" w:asciiTheme="minorEastAsia" w:hAnsiTheme="minorEastAsia" w:eastAsiaTheme="minorEastAsia" w:cstheme="minorEastAsia"/>
                <w:b/>
                <w:bCs/>
                <w:color w:val="auto"/>
                <w:spacing w:val="-4"/>
                <w:sz w:val="24"/>
                <w:szCs w:val="24"/>
                <w:highlight w:val="none"/>
                <w:lang w:val="en-US" w:eastAsia="zh-CN"/>
              </w:rPr>
            </w:pPr>
            <w:r>
              <w:rPr>
                <w:rFonts w:hint="eastAsia" w:asciiTheme="minorEastAsia" w:hAnsiTheme="minorEastAsia" w:eastAsiaTheme="minorEastAsia" w:cstheme="minorEastAsia"/>
                <w:b/>
                <w:bCs/>
                <w:color w:val="auto"/>
                <w:spacing w:val="-4"/>
                <w:sz w:val="24"/>
                <w:szCs w:val="24"/>
                <w:highlight w:val="none"/>
                <w:lang w:val="en-US" w:eastAsia="zh-CN"/>
              </w:rPr>
              <w:br w:type="textWrapping"/>
            </w:r>
            <w:r>
              <w:rPr>
                <w:rFonts w:hint="eastAsia" w:asciiTheme="minorEastAsia" w:hAnsiTheme="minorEastAsia" w:eastAsiaTheme="minorEastAsia" w:cstheme="minorEastAsia"/>
                <w:b/>
                <w:bCs/>
                <w:color w:val="auto"/>
                <w:spacing w:val="-4"/>
                <w:sz w:val="24"/>
                <w:szCs w:val="24"/>
                <w:highlight w:val="none"/>
                <w:lang w:val="en-US" w:eastAsia="zh-CN"/>
              </w:rPr>
              <w:br w:type="textWrapping"/>
            </w:r>
            <w:r>
              <w:rPr>
                <w:rFonts w:hint="eastAsia" w:asciiTheme="minorEastAsia" w:hAnsiTheme="minorEastAsia" w:eastAsiaTheme="minorEastAsia" w:cstheme="minorEastAsia"/>
                <w:b/>
                <w:bCs/>
                <w:color w:val="auto"/>
                <w:spacing w:val="-4"/>
                <w:sz w:val="24"/>
                <w:szCs w:val="24"/>
                <w:highlight w:val="none"/>
                <w:lang w:val="en-US" w:eastAsia="zh-CN"/>
              </w:rPr>
              <w:br w:type="textWrapping"/>
            </w:r>
            <w:r>
              <w:rPr>
                <w:rFonts w:hint="eastAsia" w:asciiTheme="minorEastAsia" w:hAnsiTheme="minorEastAsia" w:eastAsiaTheme="minorEastAsia" w:cstheme="minorEastAsia"/>
                <w:b/>
                <w:bCs/>
                <w:color w:val="auto"/>
                <w:spacing w:val="-4"/>
                <w:sz w:val="24"/>
                <w:szCs w:val="24"/>
                <w:highlight w:val="none"/>
                <w:lang w:val="en-US" w:eastAsia="zh-CN"/>
              </w:rPr>
              <w:br w:type="textWrapping"/>
            </w:r>
            <w:r>
              <w:rPr>
                <w:rFonts w:hint="eastAsia" w:asciiTheme="minorEastAsia" w:hAnsiTheme="minorEastAsia" w:eastAsiaTheme="minorEastAsia" w:cstheme="minorEastAsia"/>
                <w:b/>
                <w:bCs/>
                <w:color w:val="auto"/>
                <w:spacing w:val="-4"/>
                <w:sz w:val="24"/>
                <w:szCs w:val="24"/>
                <w:highlight w:val="none"/>
                <w:lang w:val="en-US" w:eastAsia="zh-CN"/>
              </w:rPr>
              <w:br w:type="textWrapping"/>
            </w:r>
            <w:r>
              <w:rPr>
                <w:rFonts w:hint="eastAsia" w:asciiTheme="minorEastAsia" w:hAnsiTheme="minorEastAsia" w:eastAsiaTheme="minorEastAsia" w:cstheme="minorEastAsia"/>
                <w:b/>
                <w:bCs/>
                <w:color w:val="auto"/>
                <w:spacing w:val="-4"/>
                <w:sz w:val="24"/>
                <w:szCs w:val="24"/>
                <w:highlight w:val="none"/>
                <w:lang w:val="en-US" w:eastAsia="zh-CN"/>
              </w:rPr>
              <w:t>表3-4 项目固体废物产生情况</w:t>
            </w:r>
          </w:p>
          <w:tbl>
            <w:tblPr>
              <w:tblStyle w:val="15"/>
              <w:tblW w:w="996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7"/>
              <w:gridCol w:w="715"/>
              <w:gridCol w:w="716"/>
              <w:gridCol w:w="992"/>
              <w:gridCol w:w="854"/>
              <w:gridCol w:w="981"/>
              <w:gridCol w:w="951"/>
              <w:gridCol w:w="888"/>
              <w:gridCol w:w="923"/>
              <w:gridCol w:w="1085"/>
              <w:gridCol w:w="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57" w:type="dxa"/>
                  <w:vMerge w:val="restart"/>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种类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（名称）</w:t>
                  </w:r>
                </w:p>
              </w:tc>
              <w:tc>
                <w:tcPr>
                  <w:tcW w:w="715" w:type="dxa"/>
                  <w:vMerge w:val="restart"/>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产生工序</w:t>
                  </w:r>
                </w:p>
              </w:tc>
              <w:tc>
                <w:tcPr>
                  <w:tcW w:w="716" w:type="dxa"/>
                  <w:vMerge w:val="restart"/>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固废属性</w:t>
                  </w:r>
                </w:p>
              </w:tc>
              <w:tc>
                <w:tcPr>
                  <w:tcW w:w="992" w:type="dxa"/>
                  <w:vMerge w:val="restart"/>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废物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类别</w:t>
                  </w:r>
                </w:p>
              </w:tc>
              <w:tc>
                <w:tcPr>
                  <w:tcW w:w="854" w:type="dxa"/>
                  <w:vMerge w:val="restart"/>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环评产生量（t/a）</w:t>
                  </w:r>
                </w:p>
              </w:tc>
              <w:tc>
                <w:tcPr>
                  <w:tcW w:w="981" w:type="dxa"/>
                  <w:vMerge w:val="restart"/>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highlight w:val="none"/>
                      <w:vertAlign w:val="baseline"/>
                      <w:lang w:eastAsia="zh-CN"/>
                    </w:rPr>
                  </w:pPr>
                  <w:r>
                    <w:rPr>
                      <w:rFonts w:hint="eastAsia" w:asciiTheme="minorEastAsia" w:hAnsiTheme="minorEastAsia" w:eastAsiaTheme="minorEastAsia" w:cstheme="minorEastAsia"/>
                      <w:b/>
                      <w:bCs/>
                      <w:color w:val="auto"/>
                      <w:spacing w:val="-4"/>
                      <w:sz w:val="21"/>
                      <w:szCs w:val="21"/>
                      <w:highlight w:val="none"/>
                      <w:vertAlign w:val="baseline"/>
                      <w:lang w:eastAsia="zh-CN"/>
                    </w:rPr>
                    <w:t>实际产生量（t）*①</w:t>
                  </w:r>
                </w:p>
              </w:tc>
              <w:tc>
                <w:tcPr>
                  <w:tcW w:w="1839" w:type="dxa"/>
                  <w:gridSpan w:val="2"/>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环评结论</w:t>
                  </w:r>
                </w:p>
              </w:tc>
              <w:tc>
                <w:tcPr>
                  <w:tcW w:w="2008" w:type="dxa"/>
                  <w:gridSpan w:val="2"/>
                  <w:tcBorders>
                    <w:top w:val="single" w:color="auto" w:sz="8"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实际情况</w:t>
                  </w:r>
                </w:p>
              </w:tc>
              <w:tc>
                <w:tcPr>
                  <w:tcW w:w="905" w:type="dxa"/>
                  <w:vMerge w:val="restart"/>
                  <w:tcBorders>
                    <w:top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接受单位资质情况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57" w:type="dxa"/>
                  <w:vMerge w:val="continue"/>
                  <w:tcBorders>
                    <w:top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auto"/>
                      <w:spacing w:val="-4"/>
                      <w:sz w:val="21"/>
                      <w:szCs w:val="21"/>
                      <w:vertAlign w:val="baseline"/>
                      <w:lang w:eastAsia="zh-CN"/>
                    </w:rPr>
                  </w:pPr>
                </w:p>
              </w:tc>
              <w:tc>
                <w:tcPr>
                  <w:tcW w:w="715" w:type="dxa"/>
                  <w:vMerge w:val="continue"/>
                  <w:tcBorders>
                    <w:top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auto"/>
                      <w:spacing w:val="-4"/>
                      <w:sz w:val="21"/>
                      <w:szCs w:val="21"/>
                      <w:vertAlign w:val="baseline"/>
                      <w:lang w:eastAsia="zh-CN"/>
                    </w:rPr>
                  </w:pPr>
                </w:p>
              </w:tc>
              <w:tc>
                <w:tcPr>
                  <w:tcW w:w="716" w:type="dxa"/>
                  <w:vMerge w:val="continue"/>
                  <w:tcBorders>
                    <w:top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auto"/>
                      <w:spacing w:val="-4"/>
                      <w:sz w:val="21"/>
                      <w:szCs w:val="21"/>
                      <w:vertAlign w:val="baseline"/>
                      <w:lang w:eastAsia="zh-CN"/>
                    </w:rPr>
                  </w:pPr>
                </w:p>
              </w:tc>
              <w:tc>
                <w:tcPr>
                  <w:tcW w:w="992" w:type="dxa"/>
                  <w:vMerge w:val="continue"/>
                  <w:tcBorders>
                    <w:top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auto"/>
                      <w:spacing w:val="-4"/>
                      <w:sz w:val="21"/>
                      <w:szCs w:val="21"/>
                      <w:vertAlign w:val="baseline"/>
                      <w:lang w:eastAsia="zh-CN"/>
                    </w:rPr>
                  </w:pPr>
                </w:p>
              </w:tc>
              <w:tc>
                <w:tcPr>
                  <w:tcW w:w="854" w:type="dxa"/>
                  <w:vMerge w:val="continue"/>
                  <w:tcBorders>
                    <w:top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auto"/>
                      <w:spacing w:val="-4"/>
                      <w:sz w:val="21"/>
                      <w:szCs w:val="21"/>
                      <w:vertAlign w:val="baseline"/>
                      <w:lang w:eastAsia="zh-CN"/>
                    </w:rPr>
                  </w:pPr>
                </w:p>
              </w:tc>
              <w:tc>
                <w:tcPr>
                  <w:tcW w:w="981" w:type="dxa"/>
                  <w:vMerge w:val="continue"/>
                  <w:tcBorders>
                    <w:top w:val="single" w:color="auto" w:sz="4" w:space="0"/>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auto"/>
                      <w:spacing w:val="-4"/>
                      <w:sz w:val="21"/>
                      <w:szCs w:val="21"/>
                      <w:highlight w:val="none"/>
                      <w:vertAlign w:val="baseline"/>
                      <w:lang w:eastAsia="zh-CN"/>
                    </w:rPr>
                  </w:pPr>
                </w:p>
              </w:tc>
              <w:tc>
                <w:tcPr>
                  <w:tcW w:w="95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利用处理方式</w:t>
                  </w:r>
                </w:p>
              </w:tc>
              <w:tc>
                <w:tcPr>
                  <w:tcW w:w="88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利用处理方向</w:t>
                  </w:r>
                </w:p>
              </w:tc>
              <w:tc>
                <w:tcPr>
                  <w:tcW w:w="923"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利用处理方式</w:t>
                  </w:r>
                </w:p>
              </w:tc>
              <w:tc>
                <w:tcPr>
                  <w:tcW w:w="108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b/>
                      <w:bCs/>
                      <w:color w:val="auto"/>
                      <w:spacing w:val="-4"/>
                      <w:sz w:val="21"/>
                      <w:szCs w:val="21"/>
                      <w:vertAlign w:val="baseline"/>
                      <w:lang w:eastAsia="zh-CN"/>
                    </w:rPr>
                    <w:t>利用处理方向</w:t>
                  </w:r>
                </w:p>
              </w:tc>
              <w:tc>
                <w:tcPr>
                  <w:tcW w:w="905" w:type="dxa"/>
                  <w:vMerge w:val="continue"/>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auto"/>
                      <w:spacing w:val="-4"/>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5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rPr>
                    <w:t>不合格品</w:t>
                  </w:r>
                  <w:r>
                    <w:rPr>
                      <w:rFonts w:hint="eastAsia" w:ascii="宋体" w:hAnsi="宋体" w:eastAsia="宋体" w:cs="宋体"/>
                      <w:lang w:eastAsia="zh-CN"/>
                    </w:rPr>
                    <w:t>、</w:t>
                  </w:r>
                  <w:r>
                    <w:rPr>
                      <w:rFonts w:hint="eastAsia" w:ascii="宋体" w:hAnsi="宋体" w:eastAsia="宋体" w:cs="宋体"/>
                    </w:rPr>
                    <w:t>废边角料</w:t>
                  </w:r>
                  <w:r>
                    <w:rPr>
                      <w:rFonts w:hint="eastAsia" w:ascii="宋体" w:hAnsi="宋体" w:eastAsia="宋体" w:cs="宋体"/>
                      <w:lang w:eastAsia="zh-CN"/>
                    </w:rPr>
                    <w:t>回用</w:t>
                  </w:r>
                </w:p>
              </w:tc>
              <w:tc>
                <w:tcPr>
                  <w:tcW w:w="71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rPr>
                    <w:t>油漆等原料使用</w:t>
                  </w:r>
                </w:p>
              </w:tc>
              <w:tc>
                <w:tcPr>
                  <w:tcW w:w="71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cs="宋体"/>
                      <w:lang w:val="en-US" w:eastAsia="zh-CN"/>
                    </w:rPr>
                    <w:t>一般固废</w:t>
                  </w:r>
                </w:p>
              </w:tc>
              <w:tc>
                <w:tcPr>
                  <w:tcW w:w="99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cs="宋体"/>
                      <w:lang w:val="en-US" w:eastAsia="zh-CN"/>
                    </w:rPr>
                    <w:t>/</w:t>
                  </w:r>
                </w:p>
              </w:tc>
              <w:tc>
                <w:tcPr>
                  <w:tcW w:w="85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rPr>
                    <w:t>0.5</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0.</w:t>
                  </w:r>
                  <w:r>
                    <w:rPr>
                      <w:rFonts w:hint="eastAsia" w:ascii="宋体" w:hAnsi="宋体" w:cs="宋体"/>
                      <w:lang w:val="en-US" w:eastAsia="zh-CN"/>
                    </w:rPr>
                    <w:t>105</w:t>
                  </w:r>
                  <w:r>
                    <w:rPr>
                      <w:rFonts w:hint="eastAsia" w:ascii="宋体" w:hAnsi="宋体" w:eastAsia="宋体" w:cs="宋体"/>
                      <w:lang w:val="en-US" w:eastAsia="zh-CN"/>
                    </w:rPr>
                    <w:t>（0.18）</w:t>
                  </w:r>
                </w:p>
              </w:tc>
              <w:tc>
                <w:tcPr>
                  <w:tcW w:w="95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cs="宋体"/>
                      <w:lang w:val="en-US" w:eastAsia="zh-CN"/>
                    </w:rPr>
                    <w:t>回用</w:t>
                  </w:r>
                </w:p>
              </w:tc>
              <w:tc>
                <w:tcPr>
                  <w:tcW w:w="88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cs="宋体"/>
                      <w:lang w:val="en-US" w:eastAsia="zh-CN"/>
                    </w:rPr>
                    <w:t xml:space="preserve">/ </w:t>
                  </w:r>
                </w:p>
              </w:tc>
              <w:tc>
                <w:tcPr>
                  <w:tcW w:w="923"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cs="宋体"/>
                      <w:lang w:val="en-US" w:eastAsia="zh-CN"/>
                    </w:rPr>
                    <w:t>回用</w:t>
                  </w:r>
                </w:p>
              </w:tc>
              <w:tc>
                <w:tcPr>
                  <w:tcW w:w="108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cs="宋体"/>
                      <w:lang w:val="en-US" w:eastAsia="zh-CN"/>
                    </w:rPr>
                    <w:t>/</w:t>
                  </w:r>
                </w:p>
              </w:tc>
              <w:tc>
                <w:tcPr>
                  <w:tcW w:w="90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auto"/>
                      <w:spacing w:val="-4"/>
                      <w:kern w:val="2"/>
                      <w:sz w:val="21"/>
                      <w:szCs w:val="21"/>
                      <w:highlight w:val="none"/>
                      <w:vertAlign w:val="baseline"/>
                      <w:lang w:val="en-US" w:eastAsia="zh-CN" w:bidi="ar-SA"/>
                    </w:rPr>
                  </w:pPr>
                  <w:r>
                    <w:rPr>
                      <w:rFonts w:hint="eastAsia" w:asciiTheme="minorEastAsia" w:hAnsiTheme="minorEastAsia" w:eastAsiaTheme="minorEastAsia" w:cstheme="minorEastAsia"/>
                      <w:color w:val="auto"/>
                      <w:spacing w:val="-4"/>
                      <w:kern w:val="2"/>
                      <w:sz w:val="21"/>
                      <w:szCs w:val="21"/>
                      <w:highlight w:val="none"/>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5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rPr>
                  </w:pPr>
                  <w:r>
                    <w:rPr>
                      <w:rFonts w:hint="eastAsia" w:ascii="宋体" w:hAnsi="宋体" w:eastAsia="宋体" w:cs="宋体"/>
                    </w:rPr>
                    <w:t>生活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rPr>
                    <w:t>垃圾</w:t>
                  </w:r>
                </w:p>
              </w:tc>
              <w:tc>
                <w:tcPr>
                  <w:tcW w:w="71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rPr>
                    <w:t>日常生活</w:t>
                  </w:r>
                </w:p>
              </w:tc>
              <w:tc>
                <w:tcPr>
                  <w:tcW w:w="71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一般固废</w:t>
                  </w:r>
                </w:p>
              </w:tc>
              <w:tc>
                <w:tcPr>
                  <w:tcW w:w="99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w:t>
                  </w:r>
                </w:p>
              </w:tc>
              <w:tc>
                <w:tcPr>
                  <w:tcW w:w="85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9</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cs="宋体"/>
                      <w:lang w:val="en-US" w:eastAsia="zh-CN"/>
                    </w:rPr>
                    <w:t>0.875</w:t>
                  </w:r>
                  <w:r>
                    <w:rPr>
                      <w:rFonts w:hint="eastAsia" w:ascii="宋体" w:hAnsi="宋体" w:eastAsia="宋体" w:cs="宋体"/>
                      <w:lang w:val="en-US" w:eastAsia="zh-CN"/>
                    </w:rPr>
                    <w:t>（1.5）</w:t>
                  </w:r>
                </w:p>
              </w:tc>
              <w:tc>
                <w:tcPr>
                  <w:tcW w:w="95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eastAsia="zh-CN"/>
                    </w:rPr>
                  </w:pPr>
                  <w:r>
                    <w:rPr>
                      <w:rFonts w:hint="eastAsia" w:ascii="宋体" w:hAnsi="宋体" w:eastAsia="宋体" w:cs="宋体"/>
                      <w:lang w:eastAsia="zh-CN"/>
                    </w:rPr>
                    <w:t>定期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lang w:eastAsia="zh-CN"/>
                    </w:rPr>
                    <w:t>清运</w:t>
                  </w:r>
                </w:p>
              </w:tc>
              <w:tc>
                <w:tcPr>
                  <w:tcW w:w="88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eastAsia="zh-CN"/>
                    </w:rPr>
                  </w:pPr>
                  <w:r>
                    <w:rPr>
                      <w:rFonts w:hint="eastAsia" w:ascii="宋体" w:hAnsi="宋体" w:eastAsia="宋体" w:cs="宋体"/>
                      <w:lang w:eastAsia="zh-CN"/>
                    </w:rPr>
                    <w:t>环卫</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lang w:eastAsia="zh-CN"/>
                    </w:rPr>
                    <w:t>部门</w:t>
                  </w:r>
                </w:p>
              </w:tc>
              <w:tc>
                <w:tcPr>
                  <w:tcW w:w="923"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eastAsia="zh-CN"/>
                    </w:rPr>
                  </w:pPr>
                  <w:r>
                    <w:rPr>
                      <w:rFonts w:hint="eastAsia" w:ascii="宋体" w:hAnsi="宋体" w:eastAsia="宋体" w:cs="宋体"/>
                      <w:lang w:eastAsia="zh-CN"/>
                    </w:rPr>
                    <w:t>定期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lang w:eastAsia="zh-CN"/>
                    </w:rPr>
                    <w:t>清运</w:t>
                  </w:r>
                </w:p>
              </w:tc>
              <w:tc>
                <w:tcPr>
                  <w:tcW w:w="108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eastAsia="zh-CN"/>
                    </w:rPr>
                  </w:pPr>
                  <w:r>
                    <w:rPr>
                      <w:rFonts w:hint="eastAsia" w:ascii="宋体" w:hAnsi="宋体" w:eastAsia="宋体" w:cs="宋体"/>
                      <w:lang w:eastAsia="zh-CN"/>
                    </w:rPr>
                    <w:t>环卫</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lang w:val="en-US" w:eastAsia="zh-CN"/>
                    </w:rPr>
                  </w:pPr>
                  <w:r>
                    <w:rPr>
                      <w:rFonts w:hint="eastAsia" w:ascii="宋体" w:hAnsi="宋体" w:eastAsia="宋体" w:cs="宋体"/>
                      <w:lang w:eastAsia="zh-CN"/>
                    </w:rPr>
                    <w:t>部门</w:t>
                  </w:r>
                </w:p>
              </w:tc>
              <w:tc>
                <w:tcPr>
                  <w:tcW w:w="9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pacing w:val="-4"/>
                      <w:kern w:val="2"/>
                      <w:sz w:val="21"/>
                      <w:szCs w:val="21"/>
                      <w:highlight w:val="none"/>
                      <w:vertAlign w:val="baseline"/>
                      <w:lang w:val="en-US" w:eastAsia="zh-CN" w:bidi="ar-SA"/>
                    </w:rPr>
                  </w:pPr>
                  <w:r>
                    <w:rPr>
                      <w:rFonts w:hint="eastAsia" w:asciiTheme="minorEastAsia" w:hAnsiTheme="minorEastAsia" w:eastAsiaTheme="minorEastAsia" w:cstheme="minorEastAsia"/>
                      <w:color w:val="auto"/>
                      <w:spacing w:val="-4"/>
                      <w:kern w:val="2"/>
                      <w:sz w:val="21"/>
                      <w:szCs w:val="21"/>
                      <w:highlight w:val="none"/>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5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s="宋体"/>
                      <w:highlight w:val="none"/>
                      <w:lang w:eastAsia="zh-CN"/>
                    </w:rPr>
                  </w:pPr>
                  <w:r>
                    <w:rPr>
                      <w:rFonts w:hint="eastAsia" w:ascii="宋体" w:hAnsi="宋体" w:cs="宋体"/>
                      <w:highlight w:val="none"/>
                      <w:lang w:eastAsia="zh-CN"/>
                    </w:rPr>
                    <w:t>废液</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eastAsia="zh-CN"/>
                    </w:rPr>
                  </w:pPr>
                  <w:r>
                    <w:rPr>
                      <w:rFonts w:hint="eastAsia" w:ascii="宋体" w:hAnsi="宋体" w:cs="宋体"/>
                      <w:highlight w:val="none"/>
                      <w:lang w:eastAsia="zh-CN"/>
                    </w:rPr>
                    <w:t>压油</w:t>
                  </w:r>
                </w:p>
              </w:tc>
              <w:tc>
                <w:tcPr>
                  <w:tcW w:w="71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eastAsia="zh-CN"/>
                    </w:rPr>
                  </w:pPr>
                  <w:r>
                    <w:rPr>
                      <w:rFonts w:hint="eastAsia" w:ascii="宋体" w:hAnsi="宋体" w:cs="宋体"/>
                      <w:highlight w:val="none"/>
                      <w:lang w:eastAsia="zh-CN"/>
                    </w:rPr>
                    <w:t>设备维护</w:t>
                  </w:r>
                </w:p>
              </w:tc>
              <w:tc>
                <w:tcPr>
                  <w:tcW w:w="71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eastAsia="zh-CN"/>
                    </w:rPr>
                  </w:pPr>
                  <w:r>
                    <w:rPr>
                      <w:rFonts w:hint="eastAsia" w:ascii="宋体" w:hAnsi="宋体" w:eastAsia="宋体" w:cs="宋体"/>
                      <w:highlight w:val="none"/>
                      <w:lang w:val="en-US" w:eastAsia="zh-CN"/>
                    </w:rPr>
                    <w:t>危险固废</w:t>
                  </w:r>
                </w:p>
              </w:tc>
              <w:tc>
                <w:tcPr>
                  <w:tcW w:w="99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rPr>
                    <w:t>HW</w:t>
                  </w:r>
                  <w:r>
                    <w:rPr>
                      <w:rFonts w:hint="eastAsia" w:ascii="宋体" w:hAnsi="宋体" w:cs="宋体"/>
                      <w:highlight w:val="none"/>
                      <w:lang w:val="en-US" w:eastAsia="zh-CN"/>
                    </w:rPr>
                    <w:t>08</w:t>
                  </w:r>
                  <w:r>
                    <w:rPr>
                      <w:rFonts w:hint="eastAsia" w:ascii="宋体" w:hAnsi="宋体" w:eastAsia="宋体" w:cs="宋体"/>
                      <w:highlight w:val="none"/>
                    </w:rPr>
                    <w:t xml:space="preserve"> </w:t>
                  </w:r>
                  <w:r>
                    <w:rPr>
                      <w:rFonts w:hint="eastAsia" w:ascii="宋体" w:hAnsi="宋体" w:cs="宋体"/>
                      <w:highlight w:val="none"/>
                      <w:lang w:val="en-US" w:eastAsia="zh-CN"/>
                    </w:rPr>
                    <w:t>900</w:t>
                  </w:r>
                  <w:r>
                    <w:rPr>
                      <w:rFonts w:hint="eastAsia" w:ascii="宋体" w:hAnsi="宋体" w:eastAsia="宋体" w:cs="宋体"/>
                      <w:highlight w:val="none"/>
                    </w:rPr>
                    <w:t>-</w:t>
                  </w:r>
                  <w:r>
                    <w:rPr>
                      <w:rFonts w:hint="eastAsia" w:ascii="宋体" w:hAnsi="宋体" w:cs="宋体"/>
                      <w:highlight w:val="none"/>
                      <w:lang w:val="en-US" w:eastAsia="zh-CN"/>
                    </w:rPr>
                    <w:t>218-08</w:t>
                  </w:r>
                </w:p>
              </w:tc>
              <w:tc>
                <w:tcPr>
                  <w:tcW w:w="85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val="en-US" w:eastAsia="zh-CN"/>
                    </w:rPr>
                  </w:pPr>
                  <w:r>
                    <w:rPr>
                      <w:rFonts w:hint="eastAsia" w:ascii="宋体" w:hAnsi="宋体" w:cs="宋体"/>
                      <w:highlight w:val="none"/>
                      <w:lang w:val="en-US" w:eastAsia="zh-CN"/>
                    </w:rPr>
                    <w:t>/</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eastAsia="zh-CN"/>
                    </w:rPr>
                  </w:pPr>
                  <w:r>
                    <w:rPr>
                      <w:rFonts w:hint="eastAsia" w:ascii="宋体" w:hAnsi="宋体" w:cs="宋体"/>
                      <w:highlight w:val="none"/>
                      <w:lang w:val="en-US" w:eastAsia="zh-CN"/>
                    </w:rPr>
                    <w:t>0.07</w:t>
                  </w:r>
                  <w:r>
                    <w:rPr>
                      <w:rFonts w:hint="eastAsia" w:ascii="宋体" w:hAnsi="宋体" w:eastAsia="宋体" w:cs="宋体"/>
                      <w:highlight w:val="none"/>
                      <w:lang w:val="en-US" w:eastAsia="zh-CN"/>
                    </w:rPr>
                    <w:t>（</w:t>
                  </w:r>
                  <w:r>
                    <w:rPr>
                      <w:rFonts w:hint="eastAsia" w:ascii="宋体" w:hAnsi="宋体" w:cs="宋体"/>
                      <w:highlight w:val="none"/>
                      <w:lang w:val="en-US" w:eastAsia="zh-CN"/>
                    </w:rPr>
                    <w:t>0.12</w:t>
                  </w:r>
                  <w:r>
                    <w:rPr>
                      <w:rFonts w:hint="eastAsia" w:ascii="宋体" w:hAnsi="宋体" w:eastAsia="宋体" w:cs="宋体"/>
                      <w:highlight w:val="none"/>
                      <w:lang w:val="en-US" w:eastAsia="zh-CN"/>
                    </w:rPr>
                    <w:t>）</w:t>
                  </w:r>
                </w:p>
              </w:tc>
              <w:tc>
                <w:tcPr>
                  <w:tcW w:w="95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val="en-US" w:eastAsia="zh-CN"/>
                    </w:rPr>
                  </w:pPr>
                  <w:r>
                    <w:rPr>
                      <w:rFonts w:hint="eastAsia" w:ascii="宋体" w:hAnsi="宋体" w:cs="宋体"/>
                      <w:highlight w:val="none"/>
                      <w:lang w:val="en-US" w:eastAsia="zh-CN"/>
                    </w:rPr>
                    <w:t>/</w:t>
                  </w:r>
                </w:p>
              </w:tc>
              <w:tc>
                <w:tcPr>
                  <w:tcW w:w="88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val="en-US" w:eastAsia="zh-CN"/>
                    </w:rPr>
                  </w:pPr>
                  <w:r>
                    <w:rPr>
                      <w:rFonts w:hint="eastAsia" w:ascii="宋体" w:hAnsi="宋体" w:cs="宋体"/>
                      <w:highlight w:val="none"/>
                      <w:lang w:val="en-US" w:eastAsia="zh-CN"/>
                    </w:rPr>
                    <w:t>/</w:t>
                  </w:r>
                </w:p>
              </w:tc>
              <w:tc>
                <w:tcPr>
                  <w:tcW w:w="923"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val="en-US" w:eastAsia="zh-CN"/>
                    </w:rPr>
                  </w:pPr>
                  <w:r>
                    <w:rPr>
                      <w:rFonts w:hint="eastAsia" w:ascii="宋体" w:hAnsi="宋体" w:cs="宋体"/>
                      <w:highlight w:val="none"/>
                      <w:lang w:val="en-US" w:eastAsia="zh-CN"/>
                    </w:rPr>
                    <w:t>/</w:t>
                  </w:r>
                </w:p>
              </w:tc>
              <w:tc>
                <w:tcPr>
                  <w:tcW w:w="108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highlight w:val="none"/>
                      <w:lang w:val="en-US" w:eastAsia="zh-CN"/>
                    </w:rPr>
                  </w:pPr>
                  <w:r>
                    <w:rPr>
                      <w:rFonts w:hint="eastAsia" w:ascii="宋体" w:hAnsi="宋体" w:cs="宋体"/>
                      <w:highlight w:val="none"/>
                      <w:lang w:val="en-US" w:eastAsia="zh-CN"/>
                    </w:rPr>
                    <w:t>/</w:t>
                  </w:r>
                </w:p>
              </w:tc>
              <w:tc>
                <w:tcPr>
                  <w:tcW w:w="9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auto"/>
                      <w:spacing w:val="-4"/>
                      <w:sz w:val="21"/>
                      <w:szCs w:val="21"/>
                      <w:highlight w:val="none"/>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7" w:type="dxa"/>
                  <w:gridSpan w:val="11"/>
                  <w:tcBorders>
                    <w:top w:val="single" w:color="auto" w:sz="4" w:space="0"/>
                    <w:bottom w:val="single" w:color="auto" w:sz="4" w:space="0"/>
                  </w:tcBorders>
                  <w:vAlign w:val="center"/>
                </w:tcPr>
                <w:p>
                  <w:pPr>
                    <w:autoSpaceDE w:val="0"/>
                    <w:autoSpaceDN w:val="0"/>
                    <w:adjustRightInd w:val="0"/>
                    <w:spacing w:line="240" w:lineRule="auto"/>
                    <w:jc w:val="left"/>
                    <w:rPr>
                      <w:rFonts w:hint="eastAsia" w:asciiTheme="minorEastAsia" w:hAnsiTheme="minorEastAsia" w:eastAsiaTheme="minorEastAsia" w:cstheme="minorEastAsia"/>
                      <w:color w:val="auto"/>
                      <w:spacing w:val="-4"/>
                      <w:sz w:val="21"/>
                      <w:szCs w:val="21"/>
                      <w:highlight w:val="none"/>
                      <w:vertAlign w:val="baseline"/>
                      <w:lang w:eastAsia="zh-CN"/>
                    </w:rPr>
                  </w:pPr>
                  <w:r>
                    <w:rPr>
                      <w:rFonts w:hint="eastAsia" w:asciiTheme="minorEastAsia" w:hAnsiTheme="minorEastAsia" w:eastAsiaTheme="minorEastAsia" w:cstheme="minorEastAsia"/>
                      <w:b w:val="0"/>
                      <w:bCs w:val="0"/>
                      <w:szCs w:val="21"/>
                      <w:lang w:val="en-US" w:eastAsia="zh-CN"/>
                    </w:rPr>
                    <w:t>*为2018年7月至2019年1月</w:t>
                  </w:r>
                  <w:r>
                    <w:rPr>
                      <w:rFonts w:hint="eastAsia" w:asciiTheme="minorEastAsia" w:hAnsiTheme="minorEastAsia" w:eastAsiaTheme="minorEastAsia" w:cstheme="minorEastAsia"/>
                      <w:b w:val="0"/>
                      <w:bCs w:val="0"/>
                      <w:szCs w:val="21"/>
                      <w:lang w:eastAsia="zh-CN"/>
                    </w:rPr>
                    <w:t>实际产生量。</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74" w:name="_Toc3220"/>
            <w:r>
              <w:rPr>
                <w:rFonts w:hint="eastAsia" w:asciiTheme="minorEastAsia" w:hAnsiTheme="minorEastAsia" w:eastAsiaTheme="minorEastAsia" w:cstheme="minorEastAsia"/>
                <w:b/>
                <w:bCs/>
                <w:sz w:val="28"/>
                <w:szCs w:val="28"/>
                <w:lang w:val="en-US" w:eastAsia="zh-CN"/>
              </w:rPr>
              <w:t>3.5 环保设施投资及“三同时”落实情况</w:t>
            </w:r>
            <w:bookmarkEnd w:id="74"/>
          </w:p>
          <w:p>
            <w:pPr>
              <w:keepNext w:val="0"/>
              <w:keepLines w:val="0"/>
              <w:pageBreakBefore w:val="0"/>
              <w:widowControl w:val="0"/>
              <w:kinsoku/>
              <w:wordWrap/>
              <w:overflowPunct/>
              <w:topLinePunct w:val="0"/>
              <w:autoSpaceDE/>
              <w:autoSpaceDN/>
              <w:bidi w:val="0"/>
              <w:adjustRightInd/>
              <w:snapToGrid/>
              <w:spacing w:before="157" w:beforeLines="50"/>
              <w:ind w:firstLine="466" w:firstLineChars="200"/>
              <w:jc w:val="center"/>
              <w:textAlignment w:val="auto"/>
              <w:outlineLvl w:val="9"/>
              <w:rPr>
                <w:rFonts w:hint="eastAsia" w:asciiTheme="minorEastAsia" w:hAnsiTheme="minorEastAsia" w:eastAsiaTheme="minorEastAsia" w:cstheme="minorEastAsia"/>
                <w:b/>
                <w:bCs/>
                <w:color w:val="auto"/>
                <w:spacing w:val="-4"/>
                <w:sz w:val="24"/>
                <w:szCs w:val="24"/>
                <w:highlight w:val="none"/>
                <w:lang w:eastAsia="zh-CN"/>
              </w:rPr>
            </w:pPr>
            <w:r>
              <w:rPr>
                <w:rFonts w:hint="eastAsia" w:asciiTheme="minorEastAsia" w:hAnsiTheme="minorEastAsia" w:eastAsiaTheme="minorEastAsia" w:cstheme="minorEastAsia"/>
                <w:b/>
                <w:bCs/>
                <w:color w:val="auto"/>
                <w:spacing w:val="-4"/>
                <w:sz w:val="24"/>
                <w:szCs w:val="24"/>
                <w:highlight w:val="none"/>
                <w:lang w:eastAsia="zh-CN"/>
              </w:rPr>
              <w:t>表</w:t>
            </w:r>
            <w:r>
              <w:rPr>
                <w:rFonts w:hint="eastAsia" w:asciiTheme="minorEastAsia" w:hAnsiTheme="minorEastAsia" w:eastAsiaTheme="minorEastAsia" w:cstheme="minorEastAsia"/>
                <w:b/>
                <w:bCs/>
                <w:color w:val="auto"/>
                <w:spacing w:val="-4"/>
                <w:sz w:val="24"/>
                <w:szCs w:val="24"/>
                <w:highlight w:val="none"/>
                <w:lang w:val="en-US" w:eastAsia="zh-CN"/>
              </w:rPr>
              <w:t>3-5 环保设施投资情况一览表</w:t>
            </w:r>
          </w:p>
          <w:tbl>
            <w:tblPr>
              <w:tblStyle w:val="15"/>
              <w:tblW w:w="9967" w:type="dxa"/>
              <w:jc w:val="center"/>
              <w:tblInd w:w="-5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1"/>
              <w:gridCol w:w="1476"/>
              <w:gridCol w:w="1548"/>
              <w:gridCol w:w="1996"/>
              <w:gridCol w:w="133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01" w:type="dxa"/>
                  <w:tcBorders>
                    <w:lef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pacing w:val="-4"/>
                      <w:sz w:val="21"/>
                      <w:szCs w:val="21"/>
                      <w:vertAlign w:val="baseline"/>
                      <w:lang w:eastAsia="zh-CN"/>
                    </w:rPr>
                    <w:t>项目实际总投资</w:t>
                  </w:r>
                </w:p>
              </w:tc>
              <w:tc>
                <w:tcPr>
                  <w:tcW w:w="1476" w:type="dxa"/>
                  <w:tcBorders>
                    <w:right w:val="nil"/>
                  </w:tcBorders>
                  <w:vAlign w:val="center"/>
                </w:tcPr>
                <w:p>
                  <w:pPr>
                    <w:jc w:val="center"/>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color w:val="auto"/>
                      <w:sz w:val="21"/>
                      <w:szCs w:val="21"/>
                      <w:lang w:val="en-US" w:eastAsia="zh-CN"/>
                    </w:rPr>
                    <w:t>4000</w:t>
                  </w:r>
                  <w:r>
                    <w:rPr>
                      <w:rFonts w:hint="eastAsia" w:asciiTheme="minorEastAsia" w:hAnsiTheme="minorEastAsia" w:eastAsiaTheme="minorEastAsia" w:cstheme="minorEastAsia"/>
                      <w:color w:val="auto"/>
                      <w:sz w:val="21"/>
                      <w:szCs w:val="21"/>
                    </w:rPr>
                    <w:t>万元</w:t>
                  </w:r>
                </w:p>
              </w:tc>
              <w:tc>
                <w:tcPr>
                  <w:tcW w:w="1548" w:type="dxa"/>
                  <w:tcBorders>
                    <w:righ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pacing w:val="-4"/>
                      <w:sz w:val="21"/>
                      <w:szCs w:val="21"/>
                      <w:vertAlign w:val="baseline"/>
                      <w:lang w:eastAsia="zh-CN"/>
                    </w:rPr>
                    <w:t>实际环保投资</w:t>
                  </w:r>
                </w:p>
              </w:tc>
              <w:tc>
                <w:tcPr>
                  <w:tcW w:w="1996" w:type="dxa"/>
                  <w:tcBorders>
                    <w:righ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z w:val="21"/>
                      <w:szCs w:val="21"/>
                      <w:lang w:val="en-US" w:eastAsia="zh-CN"/>
                    </w:rPr>
                    <w:t>32</w:t>
                  </w:r>
                  <w:r>
                    <w:rPr>
                      <w:rFonts w:hint="eastAsia" w:asciiTheme="minorEastAsia" w:hAnsiTheme="minorEastAsia" w:eastAsiaTheme="minorEastAsia" w:cstheme="minorEastAsia"/>
                      <w:color w:val="auto"/>
                      <w:sz w:val="21"/>
                      <w:szCs w:val="21"/>
                    </w:rPr>
                    <w:t>万元</w:t>
                  </w:r>
                </w:p>
              </w:tc>
              <w:tc>
                <w:tcPr>
                  <w:tcW w:w="1338" w:type="dxa"/>
                  <w:tcBorders>
                    <w:righ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pacing w:val="-4"/>
                      <w:sz w:val="21"/>
                      <w:szCs w:val="21"/>
                      <w:vertAlign w:val="baseline"/>
                      <w:lang w:eastAsia="zh-CN"/>
                    </w:rPr>
                    <w:t>比例</w:t>
                  </w:r>
                </w:p>
              </w:tc>
              <w:tc>
                <w:tcPr>
                  <w:tcW w:w="1608" w:type="dxa"/>
                  <w:tcBorders>
                    <w:righ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01" w:type="dxa"/>
                  <w:tcBorders>
                    <w:lef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pacing w:val="-4"/>
                      <w:sz w:val="21"/>
                      <w:szCs w:val="21"/>
                      <w:vertAlign w:val="baseline"/>
                      <w:lang w:eastAsia="zh-CN"/>
                    </w:rPr>
                    <w:t>废水治理</w:t>
                  </w:r>
                </w:p>
              </w:tc>
              <w:tc>
                <w:tcPr>
                  <w:tcW w:w="1476" w:type="dxa"/>
                  <w:tcBorders>
                    <w:righ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万元</w:t>
                  </w:r>
                </w:p>
              </w:tc>
              <w:tc>
                <w:tcPr>
                  <w:tcW w:w="1548" w:type="dxa"/>
                  <w:tcBorders>
                    <w:righ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pacing w:val="-4"/>
                      <w:sz w:val="21"/>
                      <w:szCs w:val="21"/>
                      <w:vertAlign w:val="baseline"/>
                      <w:lang w:eastAsia="zh-CN"/>
                    </w:rPr>
                    <w:t>废气治理</w:t>
                  </w:r>
                </w:p>
              </w:tc>
              <w:tc>
                <w:tcPr>
                  <w:tcW w:w="1996" w:type="dxa"/>
                  <w:tcBorders>
                    <w:righ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z w:val="21"/>
                      <w:szCs w:val="21"/>
                      <w:lang w:val="en-US" w:eastAsia="zh-CN"/>
                    </w:rPr>
                    <w:t>28</w:t>
                  </w:r>
                  <w:r>
                    <w:rPr>
                      <w:rFonts w:hint="eastAsia" w:asciiTheme="minorEastAsia" w:hAnsiTheme="minorEastAsia" w:eastAsiaTheme="minorEastAsia" w:cstheme="minorEastAsia"/>
                      <w:color w:val="auto"/>
                      <w:sz w:val="21"/>
                      <w:szCs w:val="21"/>
                    </w:rPr>
                    <w:t>万元</w:t>
                  </w:r>
                </w:p>
              </w:tc>
              <w:tc>
                <w:tcPr>
                  <w:tcW w:w="1338" w:type="dxa"/>
                  <w:tcBorders>
                    <w:righ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z w:val="21"/>
                      <w:szCs w:val="21"/>
                    </w:rPr>
                    <w:t>噪声治理</w:t>
                  </w:r>
                </w:p>
              </w:tc>
              <w:tc>
                <w:tcPr>
                  <w:tcW w:w="1608" w:type="dxa"/>
                  <w:tcBorders>
                    <w:righ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pacing w:val="-4"/>
                      <w:sz w:val="21"/>
                      <w:szCs w:val="21"/>
                      <w:vertAlign w:val="baseline"/>
                      <w:lang w:val="en-US" w:eastAsia="zh-CN"/>
                    </w:rPr>
                    <w:t>1</w:t>
                  </w:r>
                  <w:r>
                    <w:rPr>
                      <w:rFonts w:hint="eastAsia" w:asciiTheme="minorEastAsia" w:hAnsiTheme="minorEastAsia" w:eastAsiaTheme="minorEastAsia" w:cstheme="minorEastAsia"/>
                      <w:color w:val="auto"/>
                      <w:spacing w:val="-4"/>
                      <w:sz w:val="21"/>
                      <w:szCs w:val="21"/>
                      <w:vertAlign w:val="baseline"/>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01" w:type="dxa"/>
                  <w:tcBorders>
                    <w:left w:val="nil"/>
                  </w:tcBorders>
                  <w:vAlign w:val="center"/>
                </w:tcPr>
                <w:p>
                  <w:pPr>
                    <w:jc w:val="center"/>
                    <w:outlineLvl w:val="9"/>
                    <w:rPr>
                      <w:rFonts w:hint="eastAsia" w:asciiTheme="minorEastAsia" w:hAnsiTheme="minorEastAsia" w:eastAsiaTheme="minorEastAsia" w:cstheme="minorEastAsia"/>
                      <w:color w:val="auto"/>
                      <w:spacing w:val="-4"/>
                      <w:sz w:val="21"/>
                      <w:szCs w:val="21"/>
                      <w:vertAlign w:val="baseline"/>
                      <w:lang w:eastAsia="zh-CN"/>
                    </w:rPr>
                  </w:pPr>
                  <w:r>
                    <w:rPr>
                      <w:rFonts w:hint="eastAsia" w:asciiTheme="minorEastAsia" w:hAnsiTheme="minorEastAsia" w:eastAsiaTheme="minorEastAsia" w:cstheme="minorEastAsia"/>
                      <w:color w:val="auto"/>
                      <w:sz w:val="21"/>
                      <w:szCs w:val="21"/>
                    </w:rPr>
                    <w:t>固废治理</w:t>
                  </w:r>
                </w:p>
              </w:tc>
              <w:tc>
                <w:tcPr>
                  <w:tcW w:w="1476" w:type="dxa"/>
                  <w:tcBorders>
                    <w:right w:val="nil"/>
                  </w:tcBorders>
                  <w:vAlign w:val="center"/>
                </w:tcPr>
                <w:p>
                  <w:pPr>
                    <w:jc w:val="center"/>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color w:val="auto"/>
                      <w:spacing w:val="-4"/>
                      <w:sz w:val="21"/>
                      <w:szCs w:val="21"/>
                      <w:vertAlign w:val="baseline"/>
                      <w:lang w:val="en-US" w:eastAsia="zh-CN"/>
                    </w:rPr>
                    <w:t>1</w:t>
                  </w:r>
                  <w:r>
                    <w:rPr>
                      <w:rFonts w:hint="eastAsia" w:asciiTheme="minorEastAsia" w:hAnsiTheme="minorEastAsia" w:eastAsiaTheme="minorEastAsia" w:cstheme="minorEastAsia"/>
                      <w:color w:val="auto"/>
                      <w:spacing w:val="-4"/>
                      <w:sz w:val="21"/>
                      <w:szCs w:val="21"/>
                      <w:vertAlign w:val="baseline"/>
                      <w:lang w:eastAsia="zh-CN"/>
                    </w:rPr>
                    <w:t>万元</w:t>
                  </w:r>
                </w:p>
              </w:tc>
              <w:tc>
                <w:tcPr>
                  <w:tcW w:w="1548" w:type="dxa"/>
                  <w:tcBorders>
                    <w:right w:val="nil"/>
                  </w:tcBorders>
                  <w:vAlign w:val="center"/>
                </w:tcPr>
                <w:p>
                  <w:pPr>
                    <w:jc w:val="center"/>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color w:val="auto"/>
                      <w:sz w:val="21"/>
                      <w:szCs w:val="21"/>
                    </w:rPr>
                    <w:t>绿化及生态</w:t>
                  </w:r>
                </w:p>
              </w:tc>
              <w:tc>
                <w:tcPr>
                  <w:tcW w:w="1996" w:type="dxa"/>
                  <w:tcBorders>
                    <w:right w:val="nil"/>
                  </w:tcBorders>
                  <w:vAlign w:val="center"/>
                </w:tcPr>
                <w:p>
                  <w:pPr>
                    <w:jc w:val="center"/>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万元</w:t>
                  </w:r>
                </w:p>
              </w:tc>
              <w:tc>
                <w:tcPr>
                  <w:tcW w:w="1338" w:type="dxa"/>
                  <w:tcBorders>
                    <w:right w:val="nil"/>
                  </w:tcBorders>
                  <w:vAlign w:val="center"/>
                </w:tcPr>
                <w:p>
                  <w:pPr>
                    <w:jc w:val="center"/>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color w:val="auto"/>
                      <w:sz w:val="21"/>
                      <w:szCs w:val="21"/>
                    </w:rPr>
                    <w:t>其它</w:t>
                  </w:r>
                </w:p>
              </w:tc>
              <w:tc>
                <w:tcPr>
                  <w:tcW w:w="1608" w:type="dxa"/>
                  <w:tcBorders>
                    <w:right w:val="nil"/>
                  </w:tcBorders>
                  <w:vAlign w:val="center"/>
                </w:tcPr>
                <w:p>
                  <w:pPr>
                    <w:jc w:val="center"/>
                    <w:outlineLvl w:val="9"/>
                    <w:rPr>
                      <w:rFonts w:hint="eastAsia" w:asciiTheme="minorEastAsia" w:hAnsiTheme="minorEastAsia" w:eastAsiaTheme="minorEastAsia" w:cstheme="minorEastAsia"/>
                      <w:b/>
                      <w:bCs/>
                      <w:color w:val="auto"/>
                      <w:spacing w:val="-4"/>
                      <w:sz w:val="21"/>
                      <w:szCs w:val="21"/>
                      <w:vertAlign w:val="baseline"/>
                      <w:lang w:eastAsia="zh-CN"/>
                    </w:rPr>
                  </w:pPr>
                  <w:r>
                    <w:rPr>
                      <w:rFonts w:hint="eastAsia" w:asciiTheme="minorEastAsia" w:hAnsiTheme="minorEastAsia" w:eastAsiaTheme="minorEastAsia" w:cstheme="minorEastAsia"/>
                      <w:color w:val="auto"/>
                      <w:spacing w:val="-4"/>
                      <w:sz w:val="21"/>
                      <w:szCs w:val="21"/>
                      <w:vertAlign w:val="baseline"/>
                      <w:lang w:val="en-US" w:eastAsia="zh-CN"/>
                    </w:rPr>
                    <w:t>/</w:t>
                  </w:r>
                  <w:r>
                    <w:rPr>
                      <w:rFonts w:hint="eastAsia" w:asciiTheme="minorEastAsia" w:hAnsiTheme="minorEastAsia" w:eastAsiaTheme="minorEastAsia" w:cstheme="minorEastAsia"/>
                      <w:color w:val="auto"/>
                      <w:spacing w:val="-4"/>
                      <w:sz w:val="21"/>
                      <w:szCs w:val="21"/>
                      <w:vertAlign w:val="baseline"/>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01" w:type="dxa"/>
                  <w:tcBorders>
                    <w:left w:val="nil"/>
                  </w:tcBorders>
                  <w:vAlign w:val="center"/>
                </w:tcPr>
                <w:p>
                  <w:pPr>
                    <w:jc w:val="center"/>
                    <w:outlineLvl w:val="9"/>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环保设施设计单位</w:t>
                  </w:r>
                </w:p>
              </w:tc>
              <w:tc>
                <w:tcPr>
                  <w:tcW w:w="3024" w:type="dxa"/>
                  <w:gridSpan w:val="2"/>
                  <w:vAlign w:val="center"/>
                </w:tcPr>
                <w:p>
                  <w:pPr>
                    <w:jc w:val="center"/>
                    <w:outlineLvl w:val="9"/>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台州市天弘环保科技有限公司</w:t>
                  </w:r>
                </w:p>
              </w:tc>
              <w:tc>
                <w:tcPr>
                  <w:tcW w:w="1996" w:type="dxa"/>
                  <w:vAlign w:val="center"/>
                </w:tcPr>
                <w:p>
                  <w:pPr>
                    <w:jc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环保设施施工单位</w:t>
                  </w:r>
                </w:p>
              </w:tc>
              <w:tc>
                <w:tcPr>
                  <w:tcW w:w="2946" w:type="dxa"/>
                  <w:gridSpan w:val="2"/>
                  <w:tcBorders>
                    <w:right w:val="nil"/>
                  </w:tcBorders>
                  <w:vAlign w:val="center"/>
                </w:tcPr>
                <w:p>
                  <w:pPr>
                    <w:jc w:val="center"/>
                    <w:outlineLvl w:val="9"/>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台州市天弘环保科技有限公司</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75" w:name="_Toc18515"/>
            <w:bookmarkStart w:id="76" w:name="_Toc521745430"/>
            <w:r>
              <w:rPr>
                <w:rFonts w:hint="eastAsia" w:asciiTheme="minorEastAsia" w:hAnsiTheme="minorEastAsia" w:eastAsiaTheme="minorEastAsia" w:cstheme="minorEastAsia"/>
                <w:b/>
                <w:bCs/>
                <w:sz w:val="28"/>
                <w:szCs w:val="28"/>
                <w:lang w:val="en-US" w:eastAsia="zh-CN"/>
              </w:rPr>
              <w:t>3.6 其他环保设施</w:t>
            </w:r>
            <w:bookmarkEnd w:id="75"/>
            <w:bookmarkEnd w:id="76"/>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2"/>
              <w:rPr>
                <w:rFonts w:hint="eastAsia" w:asciiTheme="minorEastAsia" w:hAnsiTheme="minorEastAsia" w:eastAsiaTheme="minorEastAsia" w:cstheme="minorEastAsia"/>
                <w:b/>
                <w:bCs/>
                <w:sz w:val="28"/>
                <w:szCs w:val="28"/>
                <w:lang w:val="en-US" w:eastAsia="zh-CN"/>
              </w:rPr>
            </w:pPr>
            <w:bookmarkStart w:id="77" w:name="_Toc1867"/>
            <w:r>
              <w:rPr>
                <w:rFonts w:hint="eastAsia" w:asciiTheme="minorEastAsia" w:hAnsiTheme="minorEastAsia" w:eastAsiaTheme="minorEastAsia" w:cstheme="minorEastAsia"/>
                <w:b/>
                <w:bCs/>
                <w:sz w:val="28"/>
                <w:szCs w:val="28"/>
                <w:lang w:val="en-US" w:eastAsia="zh-CN"/>
              </w:rPr>
              <w:t>3.6.1环境风险防范设施</w:t>
            </w:r>
            <w:bookmarkEnd w:id="77"/>
          </w:p>
          <w:p>
            <w:pPr>
              <w:numPr>
                <w:ilvl w:val="0"/>
                <w:numId w:val="0"/>
              </w:numPr>
              <w:spacing w:line="360" w:lineRule="auto"/>
              <w:ind w:firstLine="480" w:firstLineChars="20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sz w:val="24"/>
                <w:lang w:val="en-US" w:eastAsia="zh-CN"/>
              </w:rPr>
              <w:t>项目配置灭火器等应急处置物资。建立了《环境保护管理制度》、《环境保护责任制度》等环保管理制度。</w:t>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r>
              <w:rPr>
                <w:rFonts w:hint="eastAsia" w:asciiTheme="minorEastAsia" w:hAnsiTheme="minorEastAsia" w:eastAsiaTheme="minorEastAsia" w:cstheme="minorEastAsia"/>
                <w:sz w:val="24"/>
                <w:lang w:val="en-US" w:eastAsia="zh-CN"/>
              </w:rPr>
              <w:br w:type="textWrapping"/>
            </w:r>
          </w:p>
        </w:tc>
      </w:tr>
    </w:tbl>
    <w:p>
      <w:pPr>
        <w:spacing w:line="360" w:lineRule="auto"/>
        <w:outlineLvl w:val="0"/>
        <w:rPr>
          <w:rFonts w:hint="eastAsia" w:ascii="宋体" w:hAnsi="宋体" w:cs="宋体"/>
          <w:b/>
          <w:bCs/>
          <w:sz w:val="32"/>
          <w:szCs w:val="32"/>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78" w:name="_Toc24723"/>
      <w:bookmarkStart w:id="79" w:name="_Toc162848848"/>
    </w:p>
    <w:tbl>
      <w:tblPr>
        <w:tblStyle w:val="15"/>
        <w:tblW w:w="14174" w:type="dxa"/>
        <w:jc w:val="center"/>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0" w:hRule="atLeast"/>
          <w:jc w:val="center"/>
        </w:trPr>
        <w:tc>
          <w:tcPr>
            <w:tcW w:w="14174" w:type="dxa"/>
            <w:vAlign w:val="top"/>
          </w:tcPr>
          <w:p>
            <w:pPr>
              <w:pStyle w:val="19"/>
              <w:keepNext w:val="0"/>
              <w:keepLines w:val="0"/>
              <w:pageBreakBefore w:val="0"/>
              <w:widowControl w:val="0"/>
              <w:kinsoku/>
              <w:wordWrap/>
              <w:overflowPunct/>
              <w:topLinePunct w:val="0"/>
              <w:autoSpaceDE/>
              <w:autoSpaceDN/>
              <w:bidi w:val="0"/>
              <w:adjustRightInd/>
              <w:snapToGrid/>
              <w:spacing w:before="157" w:beforeLines="50" w:line="240" w:lineRule="auto"/>
              <w:ind w:firstLineChars="200"/>
              <w:jc w:val="center"/>
              <w:textAlignment w:val="baseline"/>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表</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 xml:space="preserve">6 </w:t>
            </w:r>
            <w:r>
              <w:rPr>
                <w:rFonts w:hint="eastAsia" w:ascii="宋体" w:hAnsi="宋体" w:eastAsia="宋体" w:cs="宋体"/>
                <w:b/>
                <w:bCs/>
                <w:color w:val="auto"/>
                <w:spacing w:val="-4"/>
                <w:sz w:val="24"/>
                <w:szCs w:val="24"/>
                <w:lang w:val="en-US" w:eastAsia="zh-CN"/>
              </w:rPr>
              <w:t>三同时落实情况一览表</w:t>
            </w:r>
          </w:p>
          <w:tbl>
            <w:tblPr>
              <w:tblStyle w:val="15"/>
              <w:tblW w:w="13493" w:type="dxa"/>
              <w:jc w:val="center"/>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6103"/>
              <w:gridCol w:w="6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11" w:type="dxa"/>
                  <w:tcBorders>
                    <w:left w:val="nil"/>
                    <w:bottom w:val="single" w:color="auto" w:sz="4" w:space="0"/>
                    <w:right w:val="single" w:color="auto" w:sz="4" w:space="0"/>
                  </w:tcBorders>
                  <w:vAlign w:val="center"/>
                </w:tcPr>
                <w:p>
                  <w:pPr>
                    <w:jc w:val="center"/>
                    <w:rPr>
                      <w:rFonts w:hint="eastAsia" w:eastAsia="宋体"/>
                      <w:lang w:eastAsia="zh-CN"/>
                    </w:rPr>
                  </w:pPr>
                  <w:r>
                    <w:rPr>
                      <w:rFonts w:hint="eastAsia"/>
                      <w:b/>
                      <w:bCs/>
                      <w:lang w:eastAsia="zh-CN"/>
                    </w:rPr>
                    <w:t>类别</w:t>
                  </w:r>
                </w:p>
              </w:tc>
              <w:tc>
                <w:tcPr>
                  <w:tcW w:w="6103" w:type="dxa"/>
                  <w:tcBorders>
                    <w:top w:val="single" w:color="auto" w:sz="8"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环</w:t>
                  </w:r>
                  <w:r>
                    <w:rPr>
                      <w:rFonts w:hint="eastAsia" w:ascii="宋体" w:hAnsi="宋体" w:cs="宋体"/>
                      <w:b/>
                      <w:szCs w:val="21"/>
                      <w:lang w:eastAsia="zh-CN"/>
                    </w:rPr>
                    <w:t>评要求</w:t>
                  </w:r>
                </w:p>
              </w:tc>
              <w:tc>
                <w:tcPr>
                  <w:tcW w:w="6279" w:type="dxa"/>
                  <w:tcBorders>
                    <w:left w:val="single" w:color="auto" w:sz="4" w:space="0"/>
                    <w:bottom w:val="single" w:color="auto" w:sz="4" w:space="0"/>
                    <w:right w:val="nil"/>
                  </w:tcBorders>
                  <w:vAlign w:val="center"/>
                </w:tcPr>
                <w:p>
                  <w:pPr>
                    <w:jc w:val="center"/>
                  </w:pPr>
                  <w:r>
                    <w:rPr>
                      <w:rFonts w:hint="eastAsia" w:ascii="宋体" w:hAnsi="宋体" w:cs="宋体"/>
                      <w:b/>
                      <w:szCs w:val="21"/>
                      <w:highlight w:val="none"/>
                      <w:lang w:eastAsia="zh-CN"/>
                    </w:rPr>
                    <w:t>实际落实</w:t>
                  </w:r>
                  <w:r>
                    <w:rPr>
                      <w:rFonts w:hint="eastAsia" w:ascii="宋体" w:hAnsi="宋体" w:cs="宋体"/>
                      <w:b/>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11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cs="宋体"/>
                      <w:bCs/>
                      <w:szCs w:val="21"/>
                    </w:rPr>
                  </w:pPr>
                  <w:r>
                    <w:rPr>
                      <w:rFonts w:hint="eastAsia" w:ascii="宋体" w:hAnsi="宋体" w:eastAsia="宋体" w:cs="宋体"/>
                      <w:color w:val="000000"/>
                      <w:sz w:val="21"/>
                      <w:szCs w:val="21"/>
                      <w:shd w:val="clear" w:color="auto" w:fill="auto"/>
                      <w:lang w:eastAsia="zh-CN"/>
                    </w:rPr>
                    <w:t>建设内容</w:t>
                  </w:r>
                </w:p>
              </w:tc>
              <w:tc>
                <w:tcPr>
                  <w:tcW w:w="6103" w:type="dxa"/>
                  <w:tcBorders>
                    <w:top w:val="single" w:color="auto" w:sz="4" w:space="0"/>
                    <w:left w:val="single" w:color="auto" w:sz="4" w:space="0"/>
                    <w:bottom w:val="single" w:color="auto" w:sz="4" w:space="0"/>
                    <w:right w:val="single" w:color="auto" w:sz="4" w:space="0"/>
                  </w:tcBorders>
                  <w:vAlign w:val="center"/>
                </w:tcPr>
                <w:p>
                  <w:pPr>
                    <w:spacing w:line="240" w:lineRule="auto"/>
                    <w:jc w:val="both"/>
                    <w:rPr>
                      <w:rFonts w:hint="eastAsia" w:ascii="宋体" w:hAnsi="宋体" w:eastAsia="宋体" w:cs="宋体"/>
                      <w:bCs/>
                      <w:sz w:val="21"/>
                      <w:szCs w:val="21"/>
                      <w:lang w:eastAsia="zh-CN"/>
                    </w:rPr>
                  </w:pPr>
                  <w:r>
                    <w:rPr>
                      <w:rFonts w:hint="eastAsia" w:ascii="宋体" w:hAnsi="宋体" w:eastAsia="宋体" w:cs="宋体"/>
                    </w:rPr>
                    <w:t>本项目共计建筑面积11586m</w:t>
                  </w:r>
                  <w:r>
                    <w:rPr>
                      <w:rFonts w:hint="eastAsia" w:ascii="宋体" w:hAnsi="宋体" w:eastAsia="宋体" w:cs="宋体"/>
                      <w:vertAlign w:val="superscript"/>
                    </w:rPr>
                    <w:t>2</w:t>
                  </w:r>
                  <w:r>
                    <w:rPr>
                      <w:rFonts w:hint="eastAsia" w:ascii="宋体" w:hAnsi="宋体" w:eastAsia="宋体" w:cs="宋体"/>
                    </w:rPr>
                    <w:t>，租赁中能机车集团有限公司位于台州市聚英路899号5幢厂房，购置注塑机、机械手、拌料上料设备、热板热压设备、振动焊接设备、粉碎设备、冷却循环系统、行车、空压系统、装配流水线等国产设备，建成后年生产8万套大中型可循环智能包装器具。总投资为4693万元，其中环保投资31.91万元，占总投资的0.68%</w:t>
                  </w:r>
                  <w:r>
                    <w:rPr>
                      <w:rFonts w:hint="eastAsia" w:ascii="宋体" w:hAnsi="宋体" w:eastAsia="宋体" w:cs="宋体"/>
                      <w:lang w:eastAsia="zh-CN"/>
                    </w:rPr>
                    <w:t>。</w:t>
                  </w:r>
                </w:p>
              </w:tc>
              <w:tc>
                <w:tcPr>
                  <w:tcW w:w="6279"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highlight w:val="yellow"/>
                    </w:rPr>
                  </w:pPr>
                  <w:r>
                    <w:rPr>
                      <w:rFonts w:hint="eastAsia" w:ascii="宋体" w:hAnsi="宋体" w:cs="宋体"/>
                      <w:sz w:val="21"/>
                      <w:szCs w:val="21"/>
                      <w:lang w:eastAsia="zh-CN"/>
                    </w:rPr>
                    <w:t>项目</w:t>
                  </w:r>
                  <w:r>
                    <w:rPr>
                      <w:rFonts w:hint="eastAsia" w:ascii="宋体" w:hAnsi="宋体" w:eastAsia="宋体" w:cs="宋体"/>
                      <w:sz w:val="21"/>
                      <w:szCs w:val="21"/>
                      <w:lang w:eastAsia="zh-CN"/>
                    </w:rPr>
                    <w:t>实际建设于</w:t>
                  </w:r>
                  <w:r>
                    <w:rPr>
                      <w:rFonts w:hint="eastAsia" w:ascii="宋体" w:hAnsi="宋体" w:cs="宋体"/>
                      <w:sz w:val="21"/>
                      <w:szCs w:val="21"/>
                      <w:lang w:eastAsia="zh-CN"/>
                    </w:rPr>
                    <w:t>台州市聚英路899号5幢</w:t>
                  </w:r>
                  <w:r>
                    <w:rPr>
                      <w:rFonts w:hint="eastAsia" w:ascii="宋体" w:hAnsi="宋体" w:eastAsia="宋体" w:cs="宋体"/>
                      <w:sz w:val="21"/>
                      <w:szCs w:val="21"/>
                    </w:rPr>
                    <w:t>，</w:t>
                  </w:r>
                  <w:r>
                    <w:rPr>
                      <w:rFonts w:hint="eastAsia" w:ascii="宋体" w:hAnsi="宋体" w:eastAsia="宋体" w:cs="宋体"/>
                      <w:sz w:val="21"/>
                      <w:szCs w:val="21"/>
                      <w:lang w:eastAsia="zh-CN"/>
                    </w:rPr>
                    <w:t>建设面积</w:t>
                  </w:r>
                  <w:r>
                    <w:rPr>
                      <w:rFonts w:hint="eastAsia" w:ascii="宋体" w:hAnsi="宋体" w:cs="宋体"/>
                      <w:sz w:val="21"/>
                      <w:szCs w:val="21"/>
                      <w:lang w:eastAsia="zh-CN"/>
                    </w:rPr>
                    <w:t>共计</w:t>
                  </w:r>
                  <w:r>
                    <w:rPr>
                      <w:rFonts w:hint="eastAsia" w:ascii="宋体" w:hAnsi="宋体" w:eastAsia="宋体" w:cs="宋体"/>
                    </w:rPr>
                    <w:t>11586m</w:t>
                  </w:r>
                  <w:r>
                    <w:rPr>
                      <w:rFonts w:hint="eastAsia" w:ascii="宋体" w:hAnsi="宋体" w:eastAsia="宋体" w:cs="宋体"/>
                      <w:vertAlign w:val="superscript"/>
                    </w:rPr>
                    <w:t>2</w:t>
                  </w:r>
                  <w:r>
                    <w:rPr>
                      <w:rFonts w:hint="eastAsia" w:ascii="宋体" w:hAnsi="宋体" w:eastAsia="宋体" w:cs="宋体"/>
                    </w:rPr>
                    <w:t>，</w:t>
                  </w:r>
                  <w:r>
                    <w:rPr>
                      <w:rFonts w:hint="eastAsia" w:ascii="宋体" w:hAnsi="宋体" w:cs="宋体"/>
                      <w:lang w:eastAsia="zh-CN"/>
                    </w:rPr>
                    <w:t>租</w:t>
                  </w:r>
                  <w:r>
                    <w:rPr>
                      <w:rFonts w:hint="eastAsia" w:ascii="宋体" w:hAnsi="宋体" w:eastAsia="宋体" w:cs="宋体"/>
                    </w:rPr>
                    <w:t>赁中能机车集团有限公司位于台州市聚英路899号5幢厂房，购置注塑机、机械手、拌料上料设备、热板热压设备、振动焊接设备、粉碎设备、冷却循环系统、行车、空压系统、装配流水线等国产设备，</w:t>
                  </w:r>
                  <w:r>
                    <w:rPr>
                      <w:rFonts w:hint="eastAsia" w:ascii="宋体" w:hAnsi="宋体" w:cs="宋体"/>
                      <w:lang w:eastAsia="zh-CN"/>
                    </w:rPr>
                    <w:t>实施</w:t>
                  </w:r>
                  <w:r>
                    <w:rPr>
                      <w:rFonts w:hint="eastAsia" w:ascii="宋体" w:hAnsi="宋体" w:eastAsia="宋体" w:cs="宋体"/>
                    </w:rPr>
                    <w:t>年产8万套大中型可循环智能包装器具</w:t>
                  </w:r>
                  <w:r>
                    <w:rPr>
                      <w:rFonts w:hint="eastAsia" w:ascii="宋体" w:hAnsi="宋体" w:cs="宋体"/>
                      <w:lang w:eastAsia="zh-CN"/>
                    </w:rPr>
                    <w:t>项目</w:t>
                  </w:r>
                  <w:r>
                    <w:rPr>
                      <w:rFonts w:hint="eastAsia" w:ascii="宋体" w:hAnsi="宋体" w:eastAsia="宋体" w:cs="宋体"/>
                    </w:rPr>
                    <w:t>。</w:t>
                  </w:r>
                  <w:r>
                    <w:rPr>
                      <w:rFonts w:hint="eastAsia" w:ascii="宋体" w:hAnsi="宋体" w:cs="宋体"/>
                      <w:lang w:eastAsia="zh-CN"/>
                    </w:rPr>
                    <w:t>项目</w:t>
                  </w:r>
                  <w:r>
                    <w:rPr>
                      <w:rFonts w:hint="eastAsia" w:ascii="宋体" w:hAnsi="宋体" w:eastAsia="宋体" w:cs="宋体"/>
                    </w:rPr>
                    <w:t>总投资为</w:t>
                  </w:r>
                  <w:r>
                    <w:rPr>
                      <w:rFonts w:hint="eastAsia" w:ascii="宋体" w:hAnsi="宋体" w:cs="宋体"/>
                      <w:lang w:val="en-US" w:eastAsia="zh-CN"/>
                    </w:rPr>
                    <w:t>4000</w:t>
                  </w:r>
                  <w:r>
                    <w:rPr>
                      <w:rFonts w:hint="eastAsia" w:ascii="宋体" w:hAnsi="宋体" w:eastAsia="宋体" w:cs="宋体"/>
                    </w:rPr>
                    <w:t>万元，其中环保投资</w:t>
                  </w:r>
                  <w:r>
                    <w:rPr>
                      <w:rFonts w:hint="eastAsia" w:ascii="宋体" w:hAnsi="宋体" w:cs="宋体"/>
                      <w:lang w:val="en-US" w:eastAsia="zh-CN"/>
                    </w:rPr>
                    <w:t>32</w:t>
                  </w:r>
                  <w:r>
                    <w:rPr>
                      <w:rFonts w:hint="eastAsia" w:ascii="宋体" w:hAnsi="宋体" w:eastAsia="宋体" w:cs="宋体"/>
                    </w:rPr>
                    <w:t>万元，占总投资的0.8%</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2" w:hRule="atLeast"/>
                <w:jc w:val="center"/>
              </w:trPr>
              <w:tc>
                <w:tcPr>
                  <w:tcW w:w="1111" w:type="dxa"/>
                  <w:tcBorders>
                    <w:top w:val="single" w:color="auto" w:sz="4" w:space="0"/>
                    <w:left w:val="nil"/>
                    <w:bottom w:val="single" w:color="auto" w:sz="4" w:space="0"/>
                    <w:right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outlineLvl w:val="9"/>
                    <w:rPr>
                      <w:rFonts w:hint="eastAsia" w:ascii="宋体" w:hAnsi="宋体" w:cs="宋体"/>
                      <w:bCs/>
                      <w:szCs w:val="21"/>
                    </w:rPr>
                  </w:pPr>
                  <w:r>
                    <w:rPr>
                      <w:rFonts w:hint="eastAsia" w:ascii="宋体" w:hAnsi="宋体" w:eastAsia="宋体" w:cs="宋体"/>
                      <w:b w:val="0"/>
                      <w:bCs w:val="0"/>
                      <w:color w:val="auto"/>
                      <w:sz w:val="21"/>
                      <w:szCs w:val="21"/>
                      <w:highlight w:val="none"/>
                      <w:vertAlign w:val="baseline"/>
                      <w:lang w:val="en-US" w:eastAsia="zh-CN"/>
                    </w:rPr>
                    <w:t>废水</w:t>
                  </w:r>
                </w:p>
              </w:tc>
              <w:tc>
                <w:tcPr>
                  <w:tcW w:w="6103" w:type="dxa"/>
                  <w:tcBorders>
                    <w:top w:val="single" w:color="auto" w:sz="4" w:space="0"/>
                    <w:left w:val="single" w:color="auto" w:sz="4" w:space="0"/>
                    <w:bottom w:val="single" w:color="auto" w:sz="4" w:space="0"/>
                    <w:right w:val="single" w:color="auto" w:sz="4" w:space="0"/>
                  </w:tcBorders>
                  <w:vAlign w:val="center"/>
                </w:tcPr>
                <w:p>
                  <w:pPr>
                    <w:jc w:val="both"/>
                    <w:rPr>
                      <w:rFonts w:hint="eastAsia" w:ascii="宋体" w:hAnsi="宋体" w:eastAsia="宋体" w:cs="宋体"/>
                      <w:bCs/>
                      <w:sz w:val="21"/>
                      <w:szCs w:val="21"/>
                      <w:lang w:val="en-US" w:eastAsia="zh-CN"/>
                    </w:rPr>
                  </w:pPr>
                  <w:r>
                    <w:rPr>
                      <w:rFonts w:hint="eastAsia" w:ascii="宋体" w:hAnsi="宋体" w:eastAsia="宋体" w:cs="宋体"/>
                    </w:rPr>
                    <w:t>本项目设备冷却用水全部循环使用，不外排，生产工序不产生废水</w:t>
                  </w:r>
                  <w:r>
                    <w:rPr>
                      <w:rFonts w:hint="eastAsia" w:ascii="宋体" w:hAnsi="宋体" w:eastAsia="宋体" w:cs="宋体"/>
                      <w:lang w:eastAsia="zh-CN"/>
                    </w:rPr>
                    <w:t>。</w:t>
                  </w:r>
                  <w:r>
                    <w:rPr>
                      <w:rFonts w:hint="eastAsia" w:ascii="宋体" w:hAnsi="宋体" w:eastAsia="宋体" w:cs="宋体"/>
                    </w:rPr>
                    <w:t>生活污水经化粪池处理达到《污水综合排放标准》(GB</w:t>
                  </w:r>
                  <w:r>
                    <w:rPr>
                      <w:rFonts w:hint="eastAsia" w:ascii="宋体" w:hAnsi="宋体" w:eastAsia="宋体" w:cs="宋体"/>
                      <w:lang w:val="en-US" w:eastAsia="zh-CN"/>
                    </w:rPr>
                    <w:t xml:space="preserve"> </w:t>
                  </w:r>
                  <w:r>
                    <w:rPr>
                      <w:rFonts w:hint="eastAsia" w:ascii="宋体" w:hAnsi="宋体" w:eastAsia="宋体" w:cs="宋体"/>
                    </w:rPr>
                    <w:t>8978-1996)表4三级标准后纳入市政污水管网，氨氮、总磷入网标准执行《工业企业废水氮、磷污染物间接排放限值》(DB</w:t>
                  </w:r>
                  <w:r>
                    <w:rPr>
                      <w:rFonts w:hint="eastAsia" w:ascii="宋体" w:hAnsi="宋体" w:eastAsia="宋体" w:cs="宋体"/>
                      <w:lang w:val="en-US" w:eastAsia="zh-CN"/>
                    </w:rPr>
                    <w:t xml:space="preserve"> </w:t>
                  </w:r>
                  <w:r>
                    <w:rPr>
                      <w:rFonts w:hint="eastAsia" w:ascii="宋体" w:hAnsi="宋体" w:eastAsia="宋体" w:cs="宋体"/>
                    </w:rPr>
                    <w:t>33/887-2013)中的其他企业的限值要求。由台州市水处理发展有限公司处理达到(GB</w:t>
                  </w:r>
                  <w:r>
                    <w:rPr>
                      <w:rFonts w:hint="eastAsia" w:ascii="宋体" w:hAnsi="宋体" w:eastAsia="宋体" w:cs="宋体"/>
                      <w:lang w:val="en-US" w:eastAsia="zh-CN"/>
                    </w:rPr>
                    <w:t xml:space="preserve"> </w:t>
                  </w:r>
                  <w:r>
                    <w:rPr>
                      <w:rFonts w:hint="eastAsia" w:ascii="宋体" w:hAnsi="宋体" w:eastAsia="宋体" w:cs="宋体"/>
                    </w:rPr>
                    <w:t>18918-2002)一级A标准后外排</w:t>
                  </w:r>
                  <w:r>
                    <w:rPr>
                      <w:rFonts w:hint="eastAsia" w:ascii="宋体" w:hAnsi="宋体" w:eastAsia="宋体" w:cs="宋体"/>
                      <w:lang w:eastAsia="zh-CN"/>
                    </w:rPr>
                    <w:t>。</w:t>
                  </w:r>
                </w:p>
              </w:tc>
              <w:tc>
                <w:tcPr>
                  <w:tcW w:w="6279" w:type="dxa"/>
                  <w:tcBorders>
                    <w:top w:val="single" w:color="auto" w:sz="4" w:space="0"/>
                    <w:left w:val="single" w:color="auto" w:sz="4" w:space="0"/>
                    <w:bottom w:val="single" w:color="auto" w:sz="4" w:space="0"/>
                    <w:right w:val="nil"/>
                  </w:tcBorders>
                  <w:vAlign w:val="center"/>
                </w:tcPr>
                <w:p>
                  <w:pPr>
                    <w:adjustRightInd w:val="0"/>
                    <w:snapToGrid w:val="0"/>
                    <w:spacing w:before="120" w:beforeLines="50" w:after="120" w:afterLines="50" w:line="240" w:lineRule="auto"/>
                    <w:jc w:val="both"/>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项目实际建设中设备冷却水</w:t>
                  </w:r>
                  <w:r>
                    <w:t>全部循环使用，不外排</w:t>
                  </w:r>
                  <w:r>
                    <w:rPr>
                      <w:rFonts w:hint="eastAsia"/>
                      <w:lang w:eastAsia="zh-CN"/>
                    </w:rPr>
                    <w:t>。</w:t>
                  </w:r>
                  <w:r>
                    <w:t>生活污水经化粪池</w:t>
                  </w:r>
                  <w:r>
                    <w:rPr>
                      <w:rFonts w:hint="eastAsia"/>
                      <w:lang w:eastAsia="zh-CN"/>
                    </w:rPr>
                    <w:t>预</w:t>
                  </w:r>
                  <w:r>
                    <w:t>处理达</w:t>
                  </w:r>
                  <w:r>
                    <w:rPr>
                      <w:rFonts w:hint="eastAsia"/>
                      <w:lang w:eastAsia="zh-CN"/>
                    </w:rPr>
                    <w:t>标</w:t>
                  </w:r>
                  <w:r>
                    <w:t>后纳入市政污水管网</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jc w:val="center"/>
              </w:trPr>
              <w:tc>
                <w:tcPr>
                  <w:tcW w:w="1111" w:type="dxa"/>
                  <w:tcBorders>
                    <w:top w:val="single" w:color="auto" w:sz="4" w:space="0"/>
                    <w:left w:val="nil"/>
                    <w:bottom w:val="single" w:color="auto" w:sz="4" w:space="0"/>
                    <w:right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outlineLvl w:val="9"/>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废气</w:t>
                  </w:r>
                </w:p>
              </w:tc>
              <w:tc>
                <w:tcPr>
                  <w:tcW w:w="61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after="120" w:afterLines="50" w:line="240" w:lineRule="auto"/>
                    <w:jc w:val="both"/>
                    <w:rPr>
                      <w:rFonts w:hint="eastAsia" w:ascii="宋体" w:hAnsi="宋体" w:eastAsia="宋体" w:cs="宋体"/>
                      <w:sz w:val="21"/>
                      <w:szCs w:val="21"/>
                      <w:lang w:eastAsia="zh-CN"/>
                    </w:rPr>
                  </w:pPr>
                  <w:r>
                    <w:rPr>
                      <w:rFonts w:hint="eastAsia" w:ascii="宋体" w:hAnsi="宋体" w:eastAsia="宋体" w:cs="宋体"/>
                      <w:lang w:val="en-US" w:eastAsia="zh-CN"/>
                    </w:rPr>
                    <w:t>注塑及焊接废气经设备上部集气罩收集后采用低温等离子技术处理后于15m高排气筒排放。</w:t>
                  </w:r>
                  <w:r>
                    <w:rPr>
                      <w:rFonts w:hint="eastAsia" w:ascii="宋体" w:hAnsi="宋体" w:eastAsia="宋体" w:cs="宋体"/>
                      <w:spacing w:val="-6"/>
                    </w:rPr>
                    <w:t>粉碎粉尘和投料时产生的粉尘排放量很小，采用密闭式的破碎机，基本不会</w:t>
                  </w:r>
                  <w:r>
                    <w:rPr>
                      <w:rFonts w:hint="eastAsia" w:ascii="宋体" w:hAnsi="宋体" w:eastAsia="宋体" w:cs="宋体"/>
                      <w:spacing w:val="-4"/>
                    </w:rPr>
                    <w:t>影响到车间外。加强车间通风换气</w:t>
                  </w:r>
                  <w:r>
                    <w:rPr>
                      <w:rFonts w:hint="eastAsia" w:ascii="宋体" w:hAnsi="宋体" w:eastAsia="宋体" w:cs="宋体"/>
                      <w:spacing w:val="-4"/>
                      <w:lang w:eastAsia="zh-CN"/>
                    </w:rPr>
                    <w:t>。</w:t>
                  </w:r>
                </w:p>
              </w:tc>
              <w:tc>
                <w:tcPr>
                  <w:tcW w:w="6279" w:type="dxa"/>
                  <w:tcBorders>
                    <w:top w:val="single" w:color="auto" w:sz="4" w:space="0"/>
                    <w:left w:val="single" w:color="auto" w:sz="4" w:space="0"/>
                    <w:bottom w:val="single" w:color="auto" w:sz="4" w:space="0"/>
                    <w:right w:val="nil"/>
                  </w:tcBorders>
                  <w:vAlign w:val="center"/>
                </w:tcPr>
                <w:p>
                  <w:pPr>
                    <w:adjustRightInd w:val="0"/>
                    <w:snapToGrid w:val="0"/>
                    <w:spacing w:before="120" w:beforeLines="50" w:after="120" w:afterLines="50" w:line="240" w:lineRule="auto"/>
                    <w:jc w:val="both"/>
                    <w:rPr>
                      <w:rFonts w:hint="eastAsia" w:ascii="宋体" w:hAnsi="宋体" w:eastAsia="宋体" w:cs="宋体"/>
                      <w:sz w:val="21"/>
                      <w:szCs w:val="21"/>
                    </w:rPr>
                  </w:pPr>
                  <w:r>
                    <w:rPr>
                      <w:rFonts w:hint="eastAsia" w:ascii="宋体" w:hAnsi="宋体" w:cs="宋体"/>
                      <w:sz w:val="21"/>
                      <w:szCs w:val="21"/>
                      <w:highlight w:val="none"/>
                      <w:lang w:eastAsia="zh-CN"/>
                    </w:rPr>
                    <w:t>项目实际建设中</w:t>
                  </w:r>
                  <w:r>
                    <w:rPr>
                      <w:rFonts w:hint="eastAsia" w:ascii="宋体" w:hAnsi="宋体" w:eastAsia="宋体" w:cs="宋体"/>
                      <w:lang w:val="en-US" w:eastAsia="zh-CN"/>
                    </w:rPr>
                    <w:t>注塑及焊接废气经设备上部集气罩收集后采用</w:t>
                  </w:r>
                  <w:r>
                    <w:rPr>
                      <w:rFonts w:hint="eastAsia" w:ascii="宋体" w:hAnsi="宋体" w:cs="宋体"/>
                      <w:lang w:val="en-US" w:eastAsia="zh-CN"/>
                    </w:rPr>
                    <w:t>“</w:t>
                  </w:r>
                  <w:r>
                    <w:rPr>
                      <w:rFonts w:hint="eastAsia" w:ascii="宋体" w:hAnsi="宋体" w:eastAsia="宋体" w:cs="宋体"/>
                      <w:lang w:val="en-US" w:eastAsia="zh-CN"/>
                    </w:rPr>
                    <w:t>低温等离子</w:t>
                  </w:r>
                  <w:r>
                    <w:rPr>
                      <w:rFonts w:hint="eastAsia" w:ascii="宋体" w:hAnsi="宋体" w:cs="宋体"/>
                      <w:lang w:val="en-US" w:eastAsia="zh-CN"/>
                    </w:rPr>
                    <w:t>”</w:t>
                  </w:r>
                  <w:r>
                    <w:rPr>
                      <w:rFonts w:hint="eastAsia" w:ascii="宋体" w:hAnsi="宋体" w:eastAsia="宋体" w:cs="宋体"/>
                      <w:lang w:val="en-US" w:eastAsia="zh-CN"/>
                    </w:rPr>
                    <w:t>处理后于</w:t>
                  </w:r>
                  <w:r>
                    <w:rPr>
                      <w:rFonts w:hint="eastAsia" w:ascii="宋体" w:hAnsi="宋体" w:cs="宋体"/>
                      <w:lang w:val="en-US" w:eastAsia="zh-CN"/>
                    </w:rPr>
                    <w:t>1根</w:t>
                  </w:r>
                  <w:r>
                    <w:rPr>
                      <w:rFonts w:hint="eastAsia" w:ascii="宋体" w:hAnsi="宋体" w:eastAsia="宋体" w:cs="宋体"/>
                      <w:lang w:val="en-US" w:eastAsia="zh-CN"/>
                    </w:rPr>
                    <w:t>15m高排气筒排放。</w:t>
                  </w:r>
                  <w:r>
                    <w:rPr>
                      <w:rFonts w:hint="eastAsia" w:ascii="宋体" w:hAnsi="宋体" w:cs="宋体"/>
                      <w:lang w:val="en-US" w:eastAsia="zh-CN"/>
                    </w:rPr>
                    <w:t>并已加强车间通风。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9" w:hRule="atLeast"/>
                <w:jc w:val="center"/>
              </w:trPr>
              <w:tc>
                <w:tcPr>
                  <w:tcW w:w="1111"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val="0"/>
                      <w:bCs w:val="0"/>
                      <w:color w:val="auto"/>
                      <w:sz w:val="21"/>
                      <w:szCs w:val="21"/>
                      <w:highlight w:val="none"/>
                      <w:vertAlign w:val="baseline"/>
                      <w:lang w:val="en-US" w:eastAsia="zh-CN"/>
                    </w:rPr>
                  </w:pPr>
                  <w:r>
                    <w:rPr>
                      <w:rFonts w:hint="eastAsia" w:asciiTheme="minorEastAsia" w:hAnsiTheme="minorEastAsia" w:eastAsiaTheme="minorEastAsia" w:cstheme="minorEastAsia"/>
                      <w:caps/>
                      <w:sz w:val="21"/>
                      <w:szCs w:val="21"/>
                      <w:lang w:eastAsia="zh-CN"/>
                    </w:rPr>
                    <w:t>噪声</w:t>
                  </w:r>
                </w:p>
              </w:tc>
              <w:tc>
                <w:tcPr>
                  <w:tcW w:w="610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lang w:val="en-US" w:eastAsia="zh-CN"/>
                    </w:rPr>
                  </w:pPr>
                  <w:r>
                    <w:rPr>
                      <w:szCs w:val="21"/>
                    </w:rPr>
                    <w:t>工程选取低噪声设备，设备加装减震垫，粉碎机设置在独立隔声房内。</w:t>
                  </w:r>
                </w:p>
              </w:tc>
              <w:tc>
                <w:tcPr>
                  <w:tcW w:w="6279" w:type="dxa"/>
                  <w:tcBorders>
                    <w:top w:val="single" w:color="auto" w:sz="4" w:space="0"/>
                    <w:left w:val="single" w:color="auto" w:sz="4" w:space="0"/>
                    <w:bottom w:val="single" w:color="auto" w:sz="4" w:space="0"/>
                    <w:right w:val="nil"/>
                  </w:tcBorders>
                  <w:vAlign w:val="center"/>
                </w:tcPr>
                <w:p>
                  <w:pPr>
                    <w:rPr>
                      <w:rFonts w:hint="eastAsia" w:ascii="宋体" w:hAnsi="宋体" w:cs="宋体"/>
                      <w:sz w:val="21"/>
                      <w:szCs w:val="21"/>
                      <w:highlight w:val="none"/>
                      <w:lang w:eastAsia="zh-CN"/>
                    </w:rPr>
                  </w:pPr>
                  <w:r>
                    <w:rPr>
                      <w:rFonts w:hint="eastAsia" w:ascii="宋体" w:hAnsi="宋体" w:cs="宋体"/>
                      <w:bCs/>
                      <w:szCs w:val="21"/>
                    </w:rPr>
                    <w:t>项目</w:t>
                  </w:r>
                  <w:r>
                    <w:rPr>
                      <w:rFonts w:hint="eastAsia" w:ascii="宋体" w:hAnsi="宋体" w:cs="宋体"/>
                      <w:bCs/>
                      <w:szCs w:val="21"/>
                      <w:lang w:eastAsia="zh-CN"/>
                    </w:rPr>
                    <w:t>已</w:t>
                  </w:r>
                  <w:r>
                    <w:rPr>
                      <w:rFonts w:hint="eastAsia" w:ascii="宋体" w:hAnsi="宋体" w:cs="宋体"/>
                      <w:bCs/>
                      <w:szCs w:val="21"/>
                    </w:rPr>
                    <w:t>采用基础减振，墙体隔声。已</w:t>
                  </w:r>
                  <w:r>
                    <w:rPr>
                      <w:szCs w:val="21"/>
                    </w:rPr>
                    <w:t>合理布局</w:t>
                  </w:r>
                  <w:r>
                    <w:rPr>
                      <w:rFonts w:hint="eastAsia"/>
                      <w:szCs w:val="21"/>
                    </w:rPr>
                    <w:t>车间、设备，生产时尽量关闭门窗；</w:t>
                  </w:r>
                  <w:r>
                    <w:rPr>
                      <w:rFonts w:hint="eastAsia"/>
                      <w:szCs w:val="21"/>
                      <w:lang w:eastAsia="zh-CN"/>
                    </w:rPr>
                    <w:t>已</w:t>
                  </w:r>
                  <w:r>
                    <w:rPr>
                      <w:szCs w:val="21"/>
                    </w:rPr>
                    <w:t>加强设备日常检修和维护，以保证各设备正常运转，以免由于设备故障原因产生较大噪声</w:t>
                  </w:r>
                  <w:r>
                    <w:rPr>
                      <w:rFonts w:hint="eastAsia"/>
                      <w:szCs w:val="21"/>
                    </w:rPr>
                    <w:t>；</w:t>
                  </w:r>
                  <w:r>
                    <w:rPr>
                      <w:rFonts w:hint="eastAsia"/>
                      <w:szCs w:val="21"/>
                      <w:lang w:eastAsia="zh-CN"/>
                    </w:rPr>
                    <w:t>已</w:t>
                  </w:r>
                  <w:r>
                    <w:rPr>
                      <w:szCs w:val="21"/>
                    </w:rPr>
                    <w:t>加强生产管理，教育员工文明生产，减少人为因素造成的噪声，合理安排生产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7" w:hRule="atLeast"/>
                <w:jc w:val="center"/>
              </w:trPr>
              <w:tc>
                <w:tcPr>
                  <w:tcW w:w="1111"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val="0"/>
                      <w:bCs w:val="0"/>
                      <w:color w:val="auto"/>
                      <w:sz w:val="21"/>
                      <w:szCs w:val="21"/>
                      <w:highlight w:val="none"/>
                      <w:vertAlign w:val="baseline"/>
                      <w:lang w:val="en-US" w:eastAsia="zh-CN"/>
                    </w:rPr>
                  </w:pPr>
                  <w:r>
                    <w:rPr>
                      <w:rFonts w:hint="eastAsia" w:asciiTheme="minorEastAsia" w:hAnsiTheme="minorEastAsia" w:eastAsiaTheme="minorEastAsia" w:cstheme="minorEastAsia"/>
                      <w:caps/>
                      <w:sz w:val="21"/>
                      <w:szCs w:val="21"/>
                      <w:lang w:eastAsia="zh-CN"/>
                    </w:rPr>
                    <w:t>固废</w:t>
                  </w:r>
                </w:p>
              </w:tc>
              <w:tc>
                <w:tcPr>
                  <w:tcW w:w="610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lang w:val="en-US" w:eastAsia="zh-CN"/>
                    </w:rPr>
                  </w:pPr>
                  <w:r>
                    <w:rPr>
                      <w:rFonts w:hint="eastAsia"/>
                      <w:szCs w:val="21"/>
                      <w:lang w:eastAsia="zh-CN"/>
                    </w:rPr>
                    <w:t>生活垃圾按</w:t>
                  </w:r>
                  <w:r>
                    <w:rPr>
                      <w:szCs w:val="21"/>
                    </w:rPr>
                    <w:t>环卫部门要求进行清运处理</w:t>
                  </w:r>
                  <w:r>
                    <w:rPr>
                      <w:rFonts w:hint="eastAsia"/>
                      <w:szCs w:val="21"/>
                      <w:lang w:eastAsia="zh-CN"/>
                    </w:rPr>
                    <w:t>；</w:t>
                  </w:r>
                  <w:r>
                    <w:rPr>
                      <w:szCs w:val="21"/>
                    </w:rPr>
                    <w:t>生产工序产生的不合格品和废边角料全部收集，经粉碎机粉粹后循环使用</w:t>
                  </w:r>
                </w:p>
              </w:tc>
              <w:tc>
                <w:tcPr>
                  <w:tcW w:w="6279" w:type="dxa"/>
                  <w:tcBorders>
                    <w:top w:val="single" w:color="auto" w:sz="4" w:space="0"/>
                    <w:left w:val="single" w:color="auto" w:sz="4" w:space="0"/>
                    <w:bottom w:val="single" w:color="auto" w:sz="4" w:space="0"/>
                    <w:right w:val="nil"/>
                  </w:tcBorders>
                  <w:vAlign w:val="center"/>
                </w:tcPr>
                <w:p>
                  <w:pPr>
                    <w:rPr>
                      <w:rFonts w:hint="eastAsia" w:ascii="宋体" w:hAnsi="宋体" w:eastAsia="宋体" w:cs="宋体"/>
                      <w:sz w:val="21"/>
                      <w:szCs w:val="21"/>
                      <w:highlight w:val="none"/>
                      <w:lang w:val="en-US" w:eastAsia="zh-CN"/>
                    </w:rPr>
                  </w:pPr>
                  <w:r>
                    <w:rPr>
                      <w:rFonts w:hint="eastAsia"/>
                      <w:szCs w:val="21"/>
                      <w:highlight w:val="none"/>
                      <w:lang w:eastAsia="zh-CN"/>
                    </w:rPr>
                    <w:t>生活垃圾按</w:t>
                  </w:r>
                  <w:r>
                    <w:rPr>
                      <w:szCs w:val="21"/>
                      <w:highlight w:val="none"/>
                    </w:rPr>
                    <w:t>环卫部门要求进行清运处理</w:t>
                  </w:r>
                  <w:r>
                    <w:rPr>
                      <w:rFonts w:hint="eastAsia"/>
                      <w:szCs w:val="21"/>
                      <w:highlight w:val="none"/>
                      <w:lang w:eastAsia="zh-CN"/>
                    </w:rPr>
                    <w:t>；</w:t>
                  </w:r>
                  <w:r>
                    <w:rPr>
                      <w:szCs w:val="21"/>
                      <w:highlight w:val="none"/>
                    </w:rPr>
                    <w:t>生产工序产生的不合格品和废边角料全部收集，经粉碎机粉粹后循环使用</w:t>
                  </w:r>
                  <w:r>
                    <w:rPr>
                      <w:rFonts w:hint="eastAsia"/>
                      <w:szCs w:val="21"/>
                      <w:highlight w:val="none"/>
                      <w:lang w:eastAsia="zh-CN"/>
                    </w:rPr>
                    <w:t>；废液压油目前已暂存于危废暂存处。</w:t>
                  </w:r>
                </w:p>
              </w:tc>
            </w:tr>
          </w:tbl>
          <w:p>
            <w:pPr>
              <w:keepNext w:val="0"/>
              <w:keepLines w:val="0"/>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bCs/>
                <w:color w:val="auto"/>
                <w:spacing w:val="-4"/>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120" w:lineRule="exact"/>
        <w:textAlignment w:val="auto"/>
        <w:outlineLvl w:val="0"/>
        <w:rPr>
          <w:rFonts w:hint="eastAsia" w:ascii="宋体" w:hAnsi="宋体" w:cs="宋体"/>
          <w:b/>
          <w:bCs/>
          <w:sz w:val="32"/>
          <w:szCs w:val="32"/>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outlineLvl w:val="0"/>
        <w:rPr>
          <w:rFonts w:hint="eastAsia" w:ascii="宋体" w:hAnsi="宋体" w:cs="宋体"/>
          <w:b/>
          <w:bCs/>
          <w:sz w:val="32"/>
          <w:szCs w:val="32"/>
          <w:lang w:val="en-US" w:eastAsia="zh-CN"/>
        </w:rPr>
      </w:pPr>
      <w:bookmarkStart w:id="80" w:name="_Toc28727"/>
      <w:r>
        <w:rPr>
          <w:rFonts w:hint="eastAsia" w:ascii="宋体" w:hAnsi="宋体" w:cs="宋体"/>
          <w:b/>
          <w:bCs/>
          <w:sz w:val="32"/>
          <w:szCs w:val="32"/>
        </w:rPr>
        <w:t>表</w:t>
      </w:r>
      <w:bookmarkEnd w:id="78"/>
      <w:r>
        <w:rPr>
          <w:rFonts w:hint="eastAsia" w:ascii="宋体" w:hAnsi="宋体" w:cs="宋体"/>
          <w:b/>
          <w:bCs/>
          <w:sz w:val="32"/>
          <w:szCs w:val="32"/>
          <w:lang w:eastAsia="zh-CN"/>
        </w:rPr>
        <w:t>四</w:t>
      </w:r>
      <w:r>
        <w:rPr>
          <w:rFonts w:hint="eastAsia" w:ascii="宋体" w:hAnsi="宋体" w:cs="宋体"/>
          <w:b/>
          <w:bCs/>
          <w:sz w:val="32"/>
          <w:szCs w:val="32"/>
          <w:lang w:val="en-US" w:eastAsia="zh-CN"/>
        </w:rPr>
        <w:t xml:space="preserve"> </w:t>
      </w:r>
      <w:r>
        <w:rPr>
          <w:rFonts w:hint="eastAsia" w:ascii="宋体" w:hAnsi="宋体" w:cs="宋体"/>
          <w:b/>
          <w:bCs/>
          <w:sz w:val="32"/>
          <w:szCs w:val="32"/>
          <w:lang w:eastAsia="zh-CN"/>
        </w:rPr>
        <w:t>建设项目环境影响报告表主要结论及审批部门审批决定</w:t>
      </w:r>
      <w:bookmarkEnd w:id="80"/>
    </w:p>
    <w:tbl>
      <w:tblPr>
        <w:tblStyle w:val="15"/>
        <w:tblW w:w="10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90" w:hRule="atLeast"/>
          <w:jc w:val="center"/>
        </w:trPr>
        <w:tc>
          <w:tcPr>
            <w:tcW w:w="1058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8"/>
                <w:szCs w:val="28"/>
                <w:lang w:eastAsia="zh-CN"/>
              </w:rPr>
            </w:pPr>
            <w:bookmarkStart w:id="81" w:name="_Toc15278"/>
            <w:r>
              <w:rPr>
                <w:rFonts w:hint="eastAsia" w:ascii="宋体" w:hAnsi="宋体" w:cs="宋体"/>
                <w:b/>
                <w:bCs/>
                <w:sz w:val="28"/>
                <w:szCs w:val="28"/>
                <w:lang w:eastAsia="zh-CN"/>
              </w:rPr>
              <w:t>建设项目环境影响报告表主要结论及审批部门审批决定：</w:t>
            </w:r>
            <w:bookmarkEnd w:id="81"/>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82" w:name="_Toc3754"/>
            <w:bookmarkStart w:id="83" w:name="_Toc8829"/>
            <w:r>
              <w:rPr>
                <w:rFonts w:hint="eastAsia" w:asciiTheme="minorEastAsia" w:hAnsiTheme="minorEastAsia" w:eastAsiaTheme="minorEastAsia" w:cstheme="minorEastAsia"/>
                <w:b/>
                <w:bCs/>
                <w:sz w:val="28"/>
                <w:szCs w:val="28"/>
                <w:lang w:val="en-US" w:eastAsia="zh-CN"/>
              </w:rPr>
              <w:t>4.1 建设项目环评报告表的主要结论</w:t>
            </w:r>
            <w:bookmarkEnd w:id="82"/>
            <w:bookmarkEnd w:id="8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sz w:val="24"/>
                <w:szCs w:val="24"/>
                <w:lang w:val="en-US" w:eastAsia="zh-CN"/>
              </w:rPr>
            </w:pPr>
            <w:bookmarkStart w:id="84" w:name="_Toc29332"/>
            <w:r>
              <w:rPr>
                <w:rFonts w:hint="eastAsia" w:ascii="宋体" w:hAnsi="宋体" w:cs="宋体"/>
                <w:sz w:val="24"/>
                <w:szCs w:val="24"/>
                <w:lang w:val="en-US" w:eastAsia="zh-CN"/>
              </w:rPr>
              <w:t>本项目共计建筑面积11586m</w:t>
            </w:r>
            <w:r>
              <w:rPr>
                <w:rFonts w:hint="eastAsia" w:ascii="宋体" w:hAnsi="宋体" w:cs="宋体"/>
                <w:sz w:val="24"/>
                <w:szCs w:val="24"/>
                <w:vertAlign w:val="superscript"/>
                <w:lang w:val="en-US" w:eastAsia="zh-CN"/>
              </w:rPr>
              <w:t>2</w:t>
            </w:r>
            <w:r>
              <w:rPr>
                <w:rFonts w:hint="eastAsia" w:ascii="宋体" w:hAnsi="宋体" w:cs="宋体"/>
                <w:sz w:val="24"/>
                <w:szCs w:val="24"/>
                <w:lang w:val="en-US" w:eastAsia="zh-CN"/>
              </w:rPr>
              <w:t>，租赁中能机车集团有限公司位于台州市聚英路899号5幢厂房，购置注塑机、机械手、拌料上料设备、热板热压设备、振动焊接设备、粉碎设备、冷却循环系统、行车、空压系统、装配流水线等国产设备，建成后年生产8万套大中型可循环智能包装器具。总投资为4693万元，其中环保投资31.91万元，占总投资的0.68%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综上所述，项目的实施符合环境功能区规划的要求，符合“三线一单”的要求，符合产业政策，符合城市总体发展规划，污染物经治理后能做到达标排放，符合总量控制要求，本项目的建设对环境影响不大，区域环境质量仍能维持现状。只要建设单位能在项目建设和运营过程中加强环境质量管理，认真落实环境保护措施，采取相应的污染防治措施，使废水、废气、噪声达标排放，并妥善处置各类固体废物，则本项目的建设对环境影响不大。因此，从环境保护角度来讲，本项目的建设是可行的。</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85" w:name="_Toc1947"/>
            <w:r>
              <w:rPr>
                <w:rFonts w:hint="eastAsia" w:asciiTheme="minorEastAsia" w:hAnsiTheme="minorEastAsia" w:eastAsiaTheme="minorEastAsia" w:cstheme="minorEastAsia"/>
                <w:b/>
                <w:bCs/>
                <w:sz w:val="28"/>
                <w:szCs w:val="28"/>
                <w:lang w:val="en-US" w:eastAsia="zh-CN"/>
              </w:rPr>
              <w:t>4.2 审批部门审批决定</w:t>
            </w:r>
            <w:bookmarkEnd w:id="84"/>
            <w:bookmarkEnd w:id="8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sz w:val="28"/>
                <w:szCs w:val="28"/>
                <w:lang w:val="en-US" w:eastAsia="zh-CN"/>
              </w:rPr>
            </w:pPr>
            <w:bookmarkStart w:id="86" w:name="_Toc12692"/>
            <w:r>
              <w:rPr>
                <w:rFonts w:hint="eastAsia" w:ascii="宋体" w:hAnsi="宋体" w:cs="宋体"/>
                <w:sz w:val="24"/>
                <w:szCs w:val="24"/>
                <w:lang w:val="en-US" w:eastAsia="zh-CN"/>
              </w:rPr>
              <w:t>2018年5月29日，台州市环境保护局以“台集环备[2018]6号”文对项目进行承诺备案。项目承诺备案</w:t>
            </w:r>
            <w:r>
              <w:rPr>
                <w:rFonts w:hint="eastAsia" w:ascii="宋体" w:hAnsi="宋体" w:cs="宋体"/>
                <w:sz w:val="24"/>
                <w:szCs w:val="24"/>
                <w:lang w:eastAsia="zh-CN"/>
              </w:rPr>
              <w:t>具体内容见附件</w:t>
            </w:r>
            <w:r>
              <w:rPr>
                <w:rFonts w:hint="eastAsia" w:ascii="宋体" w:hAnsi="宋体" w:cs="宋体"/>
                <w:sz w:val="24"/>
                <w:szCs w:val="24"/>
                <w:lang w:val="en-US" w:eastAsia="zh-CN"/>
              </w:rPr>
              <w:t>2。</w:t>
            </w:r>
            <w:bookmarkEnd w:id="86"/>
          </w:p>
          <w:p>
            <w:pPr>
              <w:rPr>
                <w:rFonts w:hint="eastAsia" w:ascii="宋体" w:hAnsi="宋体" w:cs="宋体"/>
                <w:sz w:val="28"/>
                <w:szCs w:val="28"/>
              </w:rPr>
            </w:pPr>
            <w:r>
              <w:rPr>
                <w:rFonts w:hint="eastAsia" w:ascii="宋体" w:hAnsi="宋体" w:cs="宋体"/>
                <w:sz w:val="28"/>
                <w:szCs w:val="28"/>
              </w:rPr>
              <w:br w:type="textWrapping"/>
            </w:r>
            <w:r>
              <w:rPr>
                <w:rFonts w:hint="eastAsia" w:ascii="宋体" w:hAnsi="宋体" w:cs="宋体"/>
                <w:sz w:val="28"/>
                <w:szCs w:val="28"/>
              </w:rPr>
              <w:br w:type="textWrapping"/>
            </w:r>
            <w:r>
              <w:rPr>
                <w:rFonts w:hint="eastAsia" w:ascii="宋体" w:hAnsi="宋体" w:cs="宋体"/>
                <w:sz w:val="28"/>
                <w:szCs w:val="28"/>
              </w:rPr>
              <w:br w:type="textWrapping"/>
            </w:r>
            <w:r>
              <w:rPr>
                <w:rFonts w:hint="eastAsia" w:ascii="宋体" w:hAnsi="宋体" w:cs="宋体"/>
                <w:sz w:val="28"/>
                <w:szCs w:val="28"/>
              </w:rPr>
              <w:br w:type="textWrapping"/>
            </w:r>
            <w:r>
              <w:rPr>
                <w:rFonts w:hint="eastAsia" w:ascii="宋体" w:hAnsi="宋体" w:cs="宋体"/>
                <w:sz w:val="28"/>
                <w:szCs w:val="28"/>
              </w:rPr>
              <w:br w:type="textWrapping"/>
            </w:r>
            <w:r>
              <w:rPr>
                <w:rFonts w:hint="eastAsia" w:ascii="宋体" w:hAnsi="宋体" w:cs="宋体"/>
                <w:sz w:val="28"/>
                <w:szCs w:val="28"/>
              </w:rPr>
              <w:br w:type="textWrapping"/>
            </w:r>
            <w:r>
              <w:rPr>
                <w:rFonts w:hint="eastAsia" w:ascii="宋体" w:hAnsi="宋体" w:cs="宋体"/>
                <w:sz w:val="28"/>
                <w:szCs w:val="28"/>
              </w:rPr>
              <w:br w:type="textWrapping"/>
            </w:r>
            <w:r>
              <w:rPr>
                <w:rFonts w:hint="eastAsia" w:ascii="宋体" w:hAnsi="宋体" w:cs="宋体"/>
                <w:sz w:val="28"/>
                <w:szCs w:val="28"/>
              </w:rPr>
              <w:br w:type="textWrapping"/>
            </w:r>
          </w:p>
        </w:tc>
      </w:tr>
    </w:tbl>
    <w:p>
      <w:pPr>
        <w:spacing w:line="360" w:lineRule="auto"/>
        <w:outlineLvl w:val="0"/>
        <w:rPr>
          <w:rFonts w:hint="eastAsia" w:ascii="宋体" w:hAnsi="宋体" w:cs="宋体"/>
          <w:b/>
          <w:bCs/>
          <w:sz w:val="32"/>
          <w:szCs w:val="32"/>
          <w:highlight w:val="none"/>
          <w:lang w:val="en-US" w:eastAsia="zh-CN"/>
        </w:rPr>
      </w:pPr>
      <w:bookmarkStart w:id="87" w:name="_Toc16409"/>
      <w:r>
        <w:rPr>
          <w:rFonts w:hint="eastAsia" w:ascii="宋体" w:hAnsi="宋体" w:cs="宋体"/>
          <w:b/>
          <w:bCs/>
          <w:sz w:val="32"/>
          <w:szCs w:val="32"/>
          <w:highlight w:val="none"/>
          <w:lang w:eastAsia="zh-CN"/>
        </w:rPr>
        <w:br w:type="textWrapping"/>
      </w:r>
      <w:r>
        <w:rPr>
          <w:rFonts w:hint="eastAsia" w:ascii="宋体" w:hAnsi="宋体" w:cs="宋体"/>
          <w:b/>
          <w:bCs/>
          <w:sz w:val="32"/>
          <w:szCs w:val="32"/>
          <w:highlight w:val="none"/>
          <w:lang w:eastAsia="zh-CN"/>
        </w:rPr>
        <w:t>表五</w:t>
      </w:r>
      <w:r>
        <w:rPr>
          <w:rFonts w:hint="eastAsia" w:ascii="宋体" w:hAnsi="宋体" w:cs="宋体"/>
          <w:b/>
          <w:bCs/>
          <w:sz w:val="32"/>
          <w:szCs w:val="32"/>
          <w:highlight w:val="none"/>
          <w:lang w:val="en-US" w:eastAsia="zh-CN"/>
        </w:rPr>
        <w:t xml:space="preserve"> </w:t>
      </w:r>
      <w:r>
        <w:rPr>
          <w:rFonts w:hint="eastAsia" w:ascii="宋体" w:hAnsi="宋体" w:cs="宋体"/>
          <w:b/>
          <w:bCs/>
          <w:sz w:val="32"/>
          <w:szCs w:val="32"/>
          <w:highlight w:val="none"/>
          <w:lang w:eastAsia="zh-CN"/>
        </w:rPr>
        <w:t>验收监测质量保证及质量控制</w:t>
      </w:r>
      <w:bookmarkEnd w:id="87"/>
    </w:p>
    <w:tbl>
      <w:tblPr>
        <w:tblStyle w:val="15"/>
        <w:tblW w:w="10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90" w:hRule="atLeast"/>
          <w:jc w:val="center"/>
        </w:trPr>
        <w:tc>
          <w:tcPr>
            <w:tcW w:w="1058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b/>
                <w:bCs/>
                <w:sz w:val="28"/>
                <w:szCs w:val="28"/>
                <w:lang w:eastAsia="zh-CN"/>
              </w:rPr>
            </w:pPr>
            <w:bookmarkStart w:id="88" w:name="_Toc8505"/>
            <w:bookmarkStart w:id="89" w:name="_Toc29172"/>
            <w:bookmarkStart w:id="90" w:name="_Toc271"/>
            <w:r>
              <w:rPr>
                <w:rFonts w:hint="eastAsia" w:asciiTheme="minorEastAsia" w:hAnsiTheme="minorEastAsia" w:eastAsiaTheme="minorEastAsia" w:cstheme="minorEastAsia"/>
                <w:b/>
                <w:bCs/>
                <w:sz w:val="28"/>
                <w:szCs w:val="28"/>
                <w:lang w:eastAsia="zh-CN"/>
              </w:rPr>
              <w:t>验收监测质量保证及质量控制：</w:t>
            </w:r>
            <w:bookmarkEnd w:id="88"/>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91" w:name="_Toc24022"/>
            <w:bookmarkStart w:id="92" w:name="_Toc3100"/>
            <w:r>
              <w:rPr>
                <w:rFonts w:hint="eastAsia" w:asciiTheme="minorEastAsia" w:hAnsiTheme="minorEastAsia" w:eastAsiaTheme="minorEastAsia" w:cstheme="minorEastAsia"/>
                <w:b/>
                <w:bCs/>
                <w:sz w:val="28"/>
                <w:szCs w:val="28"/>
                <w:lang w:val="en-US" w:eastAsia="zh-CN"/>
              </w:rPr>
              <w:t xml:space="preserve">5.1 </w:t>
            </w:r>
            <w:bookmarkEnd w:id="89"/>
            <w:r>
              <w:rPr>
                <w:rFonts w:hint="eastAsia" w:asciiTheme="minorEastAsia" w:hAnsiTheme="minorEastAsia" w:eastAsiaTheme="minorEastAsia" w:cstheme="minorEastAsia"/>
                <w:b/>
                <w:bCs/>
                <w:sz w:val="28"/>
                <w:szCs w:val="28"/>
                <w:lang w:val="en-US" w:eastAsia="zh-CN"/>
              </w:rPr>
              <w:t>监测分析方法</w:t>
            </w:r>
            <w:bookmarkEnd w:id="91"/>
            <w:bookmarkEnd w:id="92"/>
          </w:p>
          <w:p>
            <w:pPr>
              <w:spacing w:line="360" w:lineRule="auto"/>
              <w:ind w:firstLine="48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4"/>
                <w:szCs w:val="24"/>
                <w:lang w:val="zh-CN"/>
              </w:rPr>
              <w:t>监测分析方法采用国家有关部门颁布（或推荐）或行业颁布（或推荐）的标准分析方法，</w:t>
            </w:r>
            <w:r>
              <w:rPr>
                <w:rFonts w:hint="eastAsia" w:asciiTheme="minorEastAsia" w:hAnsiTheme="minorEastAsia" w:eastAsiaTheme="minorEastAsia" w:cstheme="minorEastAsia"/>
                <w:sz w:val="24"/>
                <w:szCs w:val="24"/>
              </w:rPr>
              <w:t>监测分析方法详见表</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p>
          <w:p>
            <w:pPr>
              <w:spacing w:line="360" w:lineRule="auto"/>
              <w:ind w:firstLine="560"/>
              <w:jc w:val="center"/>
              <w:outlineLvl w:val="9"/>
              <w:rPr>
                <w:rFonts w:hint="eastAsia" w:asciiTheme="minorEastAsia" w:hAnsiTheme="minorEastAsia" w:eastAsiaTheme="minorEastAsia" w:cstheme="minorEastAsia"/>
                <w:b w:val="0"/>
                <w:bCs w:val="0"/>
                <w:color w:val="auto"/>
                <w:sz w:val="18"/>
                <w:szCs w:val="18"/>
              </w:rPr>
            </w:pP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bCs/>
                <w:color w:val="auto"/>
                <w:sz w:val="24"/>
                <w:szCs w:val="24"/>
              </w:rPr>
              <w:t>表</w:t>
            </w:r>
            <w:r>
              <w:rPr>
                <w:rFonts w:hint="eastAsia" w:asciiTheme="minorEastAsia" w:hAnsiTheme="minorEastAsia" w:eastAsiaTheme="minorEastAsia" w:cstheme="minorEastAsia"/>
                <w:b/>
                <w:bCs/>
                <w:color w:val="auto"/>
                <w:sz w:val="24"/>
                <w:szCs w:val="24"/>
                <w:lang w:val="en-US" w:eastAsia="zh-CN"/>
              </w:rPr>
              <w:t>5</w:t>
            </w:r>
            <w:r>
              <w:rPr>
                <w:rFonts w:hint="eastAsia" w:asciiTheme="minorEastAsia" w:hAnsiTheme="minorEastAsia" w:eastAsiaTheme="minorEastAsia" w:cstheme="minorEastAsia"/>
                <w:b/>
                <w:bCs/>
                <w:color w:val="auto"/>
                <w:sz w:val="24"/>
                <w:szCs w:val="24"/>
              </w:rPr>
              <w:t>-</w:t>
            </w:r>
            <w:r>
              <w:rPr>
                <w:rFonts w:hint="eastAsia" w:asciiTheme="minorEastAsia" w:hAnsiTheme="minorEastAsia" w:eastAsiaTheme="minorEastAsia" w:cstheme="minorEastAsia"/>
                <w:b/>
                <w:bCs/>
                <w:color w:val="auto"/>
                <w:sz w:val="24"/>
                <w:szCs w:val="24"/>
                <w:lang w:val="en-US" w:eastAsia="zh-CN"/>
              </w:rPr>
              <w:t>1</w:t>
            </w:r>
            <w:r>
              <w:rPr>
                <w:rFonts w:hint="eastAsia" w:asciiTheme="minorEastAsia" w:hAnsiTheme="minorEastAsia" w:eastAsiaTheme="minorEastAsia" w:cstheme="minorEastAsia"/>
                <w:b/>
                <w:bCs/>
                <w:color w:val="auto"/>
                <w:sz w:val="24"/>
                <w:szCs w:val="24"/>
              </w:rPr>
              <w:t xml:space="preserve"> 监测分析方法一览表</w:t>
            </w: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bCs/>
                <w:color w:val="auto"/>
                <w:sz w:val="18"/>
                <w:szCs w:val="18"/>
                <w:lang w:val="en-US" w:eastAsia="zh-CN"/>
              </w:rPr>
              <w:t>单位：</w:t>
            </w:r>
            <w:r>
              <w:rPr>
                <w:rFonts w:hint="eastAsia" w:asciiTheme="minorEastAsia" w:hAnsiTheme="minorEastAsia" w:eastAsiaTheme="minorEastAsia" w:cstheme="minorEastAsia"/>
                <w:b/>
                <w:bCs/>
                <w:color w:val="auto"/>
                <w:kern w:val="0"/>
                <w:sz w:val="18"/>
                <w:szCs w:val="18"/>
                <w:lang w:val="en-US" w:eastAsia="zh-CN" w:bidi="ar"/>
              </w:rPr>
              <w:t>mg/L，</w:t>
            </w:r>
            <w:r>
              <w:rPr>
                <w:rFonts w:hint="eastAsia" w:asciiTheme="minorEastAsia" w:hAnsiTheme="minorEastAsia" w:eastAsiaTheme="minorEastAsia" w:cstheme="minorEastAsia"/>
                <w:b/>
                <w:bCs/>
                <w:color w:val="auto"/>
                <w:sz w:val="18"/>
                <w:szCs w:val="18"/>
                <w:lang w:val="en-US" w:eastAsia="zh-CN"/>
              </w:rPr>
              <w:t>pH值无量纲</w:t>
            </w:r>
          </w:p>
          <w:tbl>
            <w:tblPr>
              <w:tblStyle w:val="14"/>
              <w:tblW w:w="9967" w:type="dxa"/>
              <w:jc w:val="center"/>
              <w:tblInd w:w="-24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5291"/>
              <w:gridCol w:w="1850"/>
              <w:gridCol w:w="12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ind w:left="-105" w:leftChars="-50" w:right="-105" w:rightChars="-50"/>
                    <w:jc w:val="center"/>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监测项目</w:t>
                  </w:r>
                </w:p>
              </w:tc>
              <w:tc>
                <w:tcPr>
                  <w:tcW w:w="5291" w:type="dxa"/>
                  <w:tcBorders>
                    <w:top w:val="single" w:color="auto" w:sz="4" w:space="0"/>
                    <w:bottom w:val="single" w:color="auto" w:sz="4" w:space="0"/>
                  </w:tcBorders>
                  <w:vAlign w:val="center"/>
                </w:tcPr>
                <w:p>
                  <w:pPr>
                    <w:ind w:left="-105" w:leftChars="-50" w:right="-105" w:rightChars="-50"/>
                    <w:jc w:val="center"/>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监测方法依据</w:t>
                  </w:r>
                </w:p>
              </w:tc>
              <w:tc>
                <w:tcPr>
                  <w:tcW w:w="1850" w:type="dxa"/>
                  <w:tcBorders>
                    <w:top w:val="single" w:color="auto" w:sz="4" w:space="0"/>
                    <w:bottom w:val="single" w:color="auto" w:sz="4" w:space="0"/>
                  </w:tcBorders>
                  <w:vAlign w:val="center"/>
                </w:tcPr>
                <w:p>
                  <w:pPr>
                    <w:ind w:left="-105" w:leftChars="-50" w:right="-105" w:rightChars="-50"/>
                    <w:jc w:val="center"/>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方法来源</w:t>
                  </w:r>
                </w:p>
              </w:tc>
              <w:tc>
                <w:tcPr>
                  <w:tcW w:w="1298" w:type="dxa"/>
                  <w:tcBorders>
                    <w:top w:val="single" w:color="auto" w:sz="4" w:space="0"/>
                    <w:bottom w:val="single" w:color="auto" w:sz="4" w:space="0"/>
                  </w:tcBorders>
                  <w:vAlign w:val="center"/>
                </w:tcPr>
                <w:p>
                  <w:pPr>
                    <w:ind w:left="-105" w:leftChars="-50" w:right="-105" w:rightChars="-50"/>
                    <w:jc w:val="center"/>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eastAsia="zh-CN"/>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pH值</w:t>
                  </w:r>
                </w:p>
              </w:tc>
              <w:tc>
                <w:tcPr>
                  <w:tcW w:w="5291"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outlineLvl w:val="9"/>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《水和废水监测分析方法》（第四版）</w:t>
                  </w:r>
                </w:p>
                <w:p>
                  <w:pPr>
                    <w:keepNext w:val="0"/>
                    <w:keepLines w:val="0"/>
                    <w:pageBreakBefore w:val="0"/>
                    <w:widowControl/>
                    <w:kinsoku/>
                    <w:wordWrap/>
                    <w:overflowPunct/>
                    <w:topLinePunct w:val="0"/>
                    <w:autoSpaceDE/>
                    <w:autoSpaceDN/>
                    <w:bidi w:val="0"/>
                    <w:adjustRightInd/>
                    <w:snapToGrid/>
                    <w:spacing w:line="240" w:lineRule="atLeast"/>
                    <w:jc w:val="center"/>
                    <w:textAlignment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国家环境保护总局（2002年）只做便携式pH计法（B）</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29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val="en-US" w:eastAsia="zh-CN" w:bidi="ar"/>
                    </w:rPr>
                    <w:t>0.00-14.00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化学需氧量</w:t>
                  </w:r>
                </w:p>
              </w:tc>
              <w:tc>
                <w:tcPr>
                  <w:tcW w:w="5291"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水质 化学需氧量的测定 重铬酸盐法</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HJ 828-2017</w:t>
                  </w:r>
                </w:p>
              </w:tc>
              <w:tc>
                <w:tcPr>
                  <w:tcW w:w="129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val="en-US" w:eastAsia="zh-CN" w:bidi="ar"/>
                    </w:rPr>
                    <w:t>4</w:t>
                  </w:r>
                  <w:r>
                    <w:rPr>
                      <w:rFonts w:hint="eastAsia" w:asciiTheme="minorEastAsia" w:hAnsiTheme="minorEastAsia" w:eastAsiaTheme="minorEastAsia" w:cstheme="minorEastAsia"/>
                      <w:b w:val="0"/>
                      <w:bCs w:val="0"/>
                      <w:color w:val="auto"/>
                      <w:kern w:val="0"/>
                      <w:sz w:val="21"/>
                      <w:szCs w:val="21"/>
                      <w:lang w:val="en-US" w:eastAsia="zh-CN" w:bidi="ar"/>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氨氮</w:t>
                  </w:r>
                </w:p>
              </w:tc>
              <w:tc>
                <w:tcPr>
                  <w:tcW w:w="5291"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bidi="ar"/>
                    </w:rPr>
                    <w:t>水质 氨氮的测定 纳氏试剂分光光度法</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HJ 535-2009</w:t>
                  </w:r>
                </w:p>
              </w:tc>
              <w:tc>
                <w:tcPr>
                  <w:tcW w:w="129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val="en-US" w:eastAsia="zh-CN" w:bidi="ar"/>
                    </w:rPr>
                    <w:t>0.025</w:t>
                  </w:r>
                  <w:r>
                    <w:rPr>
                      <w:rFonts w:hint="eastAsia" w:asciiTheme="minorEastAsia" w:hAnsiTheme="minorEastAsia" w:eastAsiaTheme="minorEastAsia" w:cstheme="minorEastAsia"/>
                      <w:b w:val="0"/>
                      <w:bCs w:val="0"/>
                      <w:color w:val="auto"/>
                      <w:kern w:val="0"/>
                      <w:sz w:val="21"/>
                      <w:szCs w:val="21"/>
                      <w:lang w:val="en-US" w:eastAsia="zh-CN" w:bidi="ar"/>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kern w:val="0"/>
                      <w:sz w:val="21"/>
                      <w:szCs w:val="21"/>
                      <w:lang w:eastAsia="zh-CN" w:bidi="ar"/>
                    </w:rPr>
                  </w:pPr>
                  <w:r>
                    <w:rPr>
                      <w:rFonts w:hint="eastAsia" w:asciiTheme="minorEastAsia" w:hAnsiTheme="minorEastAsia" w:eastAsiaTheme="minorEastAsia" w:cstheme="minorEastAsia"/>
                      <w:color w:val="auto"/>
                      <w:kern w:val="0"/>
                      <w:sz w:val="21"/>
                      <w:szCs w:val="21"/>
                      <w:lang w:bidi="ar"/>
                    </w:rPr>
                    <w:t>总磷</w:t>
                  </w:r>
                </w:p>
              </w:tc>
              <w:tc>
                <w:tcPr>
                  <w:tcW w:w="5291"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outlineLvl w:val="9"/>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水质 总磷的测定钼酸铵分光光度法</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GB/T 1</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893-1989</w:t>
                  </w:r>
                </w:p>
              </w:tc>
              <w:tc>
                <w:tcPr>
                  <w:tcW w:w="129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0.01</w:t>
                  </w:r>
                  <w:r>
                    <w:rPr>
                      <w:rFonts w:hint="eastAsia" w:asciiTheme="minorEastAsia" w:hAnsiTheme="minorEastAsia" w:eastAsiaTheme="minorEastAsia" w:cstheme="minorEastAsia"/>
                      <w:b w:val="0"/>
                      <w:bCs w:val="0"/>
                      <w:color w:val="auto"/>
                      <w:kern w:val="0"/>
                      <w:sz w:val="21"/>
                      <w:szCs w:val="21"/>
                      <w:lang w:val="en-US" w:eastAsia="zh-CN" w:bidi="ar"/>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kern w:val="0"/>
                      <w:sz w:val="21"/>
                      <w:szCs w:val="21"/>
                      <w:lang w:eastAsia="zh-CN" w:bidi="ar"/>
                    </w:rPr>
                  </w:pPr>
                  <w:r>
                    <w:rPr>
                      <w:rFonts w:hint="eastAsia" w:asciiTheme="minorEastAsia" w:hAnsiTheme="minorEastAsia" w:eastAsiaTheme="minorEastAsia" w:cstheme="minorEastAsia"/>
                      <w:color w:val="auto"/>
                      <w:kern w:val="0"/>
                      <w:sz w:val="21"/>
                      <w:szCs w:val="21"/>
                      <w:lang w:eastAsia="zh-CN" w:bidi="ar"/>
                    </w:rPr>
                    <w:t>动植物油</w:t>
                  </w:r>
                </w:p>
              </w:tc>
              <w:tc>
                <w:tcPr>
                  <w:tcW w:w="5291"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水质 石油类和动植物油类的测定 红外分光光度法</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HJ 637-2018</w:t>
                  </w:r>
                </w:p>
              </w:tc>
              <w:tc>
                <w:tcPr>
                  <w:tcW w:w="1298" w:type="dxa"/>
                  <w:tcBorders>
                    <w:top w:val="single" w:color="auto" w:sz="4" w:space="0"/>
                    <w:bottom w:val="single" w:color="auto" w:sz="4" w:space="0"/>
                  </w:tcBorders>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color w:val="auto"/>
                      <w:kern w:val="0"/>
                      <w:lang w:val="en-US" w:eastAsia="zh-CN" w:bidi="ar"/>
                    </w:rPr>
                  </w:pPr>
                  <w:r>
                    <w:rPr>
                      <w:rFonts w:hint="eastAsia" w:asciiTheme="minorEastAsia" w:hAnsiTheme="minorEastAsia" w:eastAsiaTheme="minorEastAsia" w:cstheme="minorEastAsia"/>
                      <w:color w:val="auto"/>
                      <w:kern w:val="0"/>
                      <w:lang w:val="en-US" w:eastAsia="zh-CN" w:bidi="ar"/>
                    </w:rPr>
                    <w:t>0.06mg/L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eastAsia="zh-CN" w:bidi="ar"/>
                    </w:rPr>
                    <w:t>石油类</w:t>
                  </w:r>
                </w:p>
              </w:tc>
              <w:tc>
                <w:tcPr>
                  <w:tcW w:w="5291"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水质 石油类的测定 紫外分光光度法（试行）</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HJ 970-2018</w:t>
                  </w:r>
                </w:p>
              </w:tc>
              <w:tc>
                <w:tcPr>
                  <w:tcW w:w="1298" w:type="dxa"/>
                  <w:tcBorders>
                    <w:top w:val="single" w:color="auto" w:sz="4" w:space="0"/>
                    <w:bottom w:val="single" w:color="auto" w:sz="4" w:space="0"/>
                  </w:tcBorders>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lang w:val="en-US" w:eastAsia="zh-CN" w:bidi="ar"/>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kern w:val="0"/>
                      <w:sz w:val="21"/>
                      <w:szCs w:val="21"/>
                      <w:lang w:eastAsia="zh-CN" w:bidi="ar"/>
                    </w:rPr>
                  </w:pPr>
                  <w:r>
                    <w:rPr>
                      <w:rFonts w:hint="eastAsia" w:asciiTheme="minorEastAsia" w:hAnsiTheme="minorEastAsia" w:eastAsiaTheme="minorEastAsia" w:cstheme="minorEastAsia"/>
                      <w:color w:val="auto"/>
                      <w:kern w:val="0"/>
                      <w:sz w:val="21"/>
                      <w:szCs w:val="21"/>
                      <w:lang w:bidi="ar"/>
                    </w:rPr>
                    <w:t>悬浮物</w:t>
                  </w:r>
                </w:p>
              </w:tc>
              <w:tc>
                <w:tcPr>
                  <w:tcW w:w="5291"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bidi="ar"/>
                    </w:rPr>
                    <w:t>水质 悬浮物的测定 重量法</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GB 11901-1989</w:t>
                  </w:r>
                </w:p>
              </w:tc>
              <w:tc>
                <w:tcPr>
                  <w:tcW w:w="129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b/>
                      <w:bCs/>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r>
                    <w:rPr>
                      <w:rFonts w:hint="eastAsia" w:asciiTheme="minorEastAsia" w:hAnsiTheme="minorEastAsia" w:eastAsiaTheme="minorEastAsia" w:cstheme="minorEastAsia"/>
                      <w:b w:val="0"/>
                      <w:bCs w:val="0"/>
                      <w:color w:val="auto"/>
                      <w:kern w:val="0"/>
                      <w:sz w:val="21"/>
                      <w:szCs w:val="21"/>
                      <w:lang w:val="en-US" w:eastAsia="zh-CN" w:bidi="ar"/>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kern w:val="0"/>
                      <w:sz w:val="21"/>
                      <w:szCs w:val="21"/>
                      <w:lang w:eastAsia="zh-CN" w:bidi="ar"/>
                    </w:rPr>
                  </w:pPr>
                  <w:r>
                    <w:rPr>
                      <w:rFonts w:hint="eastAsia" w:asciiTheme="minorEastAsia" w:hAnsiTheme="minorEastAsia" w:eastAsiaTheme="minorEastAsia" w:cstheme="minorEastAsia"/>
                      <w:color w:val="auto"/>
                      <w:kern w:val="0"/>
                      <w:sz w:val="21"/>
                      <w:szCs w:val="21"/>
                      <w:lang w:eastAsia="zh-CN" w:bidi="ar"/>
                    </w:rPr>
                    <w:t>生化需氧量（</w:t>
                  </w:r>
                  <w:r>
                    <w:rPr>
                      <w:rFonts w:hint="eastAsia" w:asciiTheme="minorEastAsia" w:hAnsiTheme="minorEastAsia" w:eastAsiaTheme="minorEastAsia" w:cstheme="minorEastAsia"/>
                      <w:color w:val="auto"/>
                      <w:kern w:val="0"/>
                      <w:sz w:val="21"/>
                      <w:szCs w:val="21"/>
                      <w:lang w:val="en-US" w:eastAsia="zh-CN" w:bidi="ar"/>
                    </w:rPr>
                    <w:t>BOD</w:t>
                  </w:r>
                  <w:r>
                    <w:rPr>
                      <w:rFonts w:hint="eastAsia" w:asciiTheme="minorEastAsia" w:hAnsiTheme="minorEastAsia" w:eastAsiaTheme="minorEastAsia" w:cstheme="minorEastAsia"/>
                      <w:color w:val="auto"/>
                      <w:kern w:val="0"/>
                      <w:sz w:val="21"/>
                      <w:szCs w:val="21"/>
                      <w:vertAlign w:val="subscript"/>
                      <w:lang w:val="en-US" w:eastAsia="zh-CN" w:bidi="ar"/>
                    </w:rPr>
                    <w:t>5</w:t>
                  </w:r>
                  <w:r>
                    <w:rPr>
                      <w:rFonts w:hint="eastAsia" w:asciiTheme="minorEastAsia" w:hAnsiTheme="minorEastAsia" w:eastAsiaTheme="minorEastAsia" w:cstheme="minorEastAsia"/>
                      <w:color w:val="auto"/>
                      <w:kern w:val="0"/>
                      <w:sz w:val="21"/>
                      <w:szCs w:val="21"/>
                      <w:lang w:eastAsia="zh-CN" w:bidi="ar"/>
                    </w:rPr>
                    <w:t>）</w:t>
                  </w:r>
                </w:p>
              </w:tc>
              <w:tc>
                <w:tcPr>
                  <w:tcW w:w="5291" w:type="dxa"/>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outlineLvl w:val="9"/>
                    <w:rPr>
                      <w:rFonts w:hint="eastAsia" w:ascii="宋体" w:hAnsi="宋体" w:eastAsia="宋体" w:cs="宋体"/>
                      <w:i w:val="0"/>
                      <w:color w:val="000000"/>
                      <w:kern w:val="0"/>
                      <w:sz w:val="22"/>
                      <w:szCs w:val="22"/>
                      <w:u w:val="none"/>
                      <w:lang w:val="en-US" w:eastAsia="zh-CN" w:bidi="ar"/>
                    </w:rPr>
                  </w:pPr>
                  <w:r>
                    <w:rPr>
                      <w:rFonts w:hint="eastAsia" w:asciiTheme="minorEastAsia" w:hAnsiTheme="minorEastAsia" w:eastAsiaTheme="minorEastAsia" w:cstheme="minorEastAsia"/>
                      <w:color w:val="auto"/>
                      <w:kern w:val="0"/>
                      <w:sz w:val="21"/>
                      <w:szCs w:val="21"/>
                      <w:lang w:eastAsia="zh-CN" w:bidi="ar"/>
                    </w:rPr>
                    <w:t>五日生化需氧量（</w:t>
                  </w:r>
                  <w:r>
                    <w:rPr>
                      <w:rFonts w:hint="eastAsia" w:asciiTheme="minorEastAsia" w:hAnsiTheme="minorEastAsia" w:eastAsiaTheme="minorEastAsia" w:cstheme="minorEastAsia"/>
                      <w:color w:val="auto"/>
                      <w:kern w:val="0"/>
                      <w:sz w:val="21"/>
                      <w:szCs w:val="21"/>
                      <w:lang w:val="en-US" w:eastAsia="zh-CN" w:bidi="ar"/>
                    </w:rPr>
                    <w:t>BOD</w:t>
                  </w:r>
                  <w:r>
                    <w:rPr>
                      <w:rFonts w:hint="eastAsia" w:asciiTheme="minorEastAsia" w:hAnsiTheme="minorEastAsia" w:eastAsiaTheme="minorEastAsia" w:cstheme="minorEastAsia"/>
                      <w:color w:val="auto"/>
                      <w:kern w:val="0"/>
                      <w:sz w:val="21"/>
                      <w:szCs w:val="21"/>
                      <w:vertAlign w:val="subscript"/>
                      <w:lang w:val="en-US" w:eastAsia="zh-CN" w:bidi="ar"/>
                    </w:rPr>
                    <w:t>5</w:t>
                  </w:r>
                  <w:r>
                    <w:rPr>
                      <w:rFonts w:hint="eastAsia" w:asciiTheme="minorEastAsia" w:hAnsiTheme="minorEastAsia" w:eastAsiaTheme="minorEastAsia" w:cstheme="minorEastAsia"/>
                      <w:color w:val="auto"/>
                      <w:kern w:val="0"/>
                      <w:sz w:val="21"/>
                      <w:szCs w:val="21"/>
                      <w:lang w:eastAsia="zh-CN" w:bidi="ar"/>
                    </w:rPr>
                    <w:t>）的测定</w:t>
                  </w:r>
                  <w:r>
                    <w:rPr>
                      <w:rFonts w:hint="eastAsia" w:asciiTheme="minorEastAsia" w:hAnsiTheme="minorEastAsia" w:eastAsiaTheme="minorEastAsia" w:cstheme="minorEastAsia"/>
                      <w:color w:val="auto"/>
                      <w:kern w:val="0"/>
                      <w:sz w:val="21"/>
                      <w:szCs w:val="21"/>
                      <w:lang w:val="en-US" w:eastAsia="zh-CN" w:bidi="ar"/>
                    </w:rPr>
                    <w:t xml:space="preserve"> 稀释与接种法</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HJ 505-2009</w:t>
                  </w:r>
                </w:p>
              </w:tc>
              <w:tc>
                <w:tcPr>
                  <w:tcW w:w="129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lang w:val="en-US" w:eastAsia="zh-CN" w:bidi="ar"/>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vMerge w:val="restart"/>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非甲烷总烃</w:t>
                  </w:r>
                </w:p>
              </w:tc>
              <w:tc>
                <w:tcPr>
                  <w:tcW w:w="5291"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固定污染源废气总烃、甲烷和非甲烷总烃的测定</w:t>
                  </w:r>
                </w:p>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气相色谱法</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HJ 38-2017</w:t>
                  </w:r>
                </w:p>
              </w:tc>
              <w:tc>
                <w:tcPr>
                  <w:tcW w:w="1298" w:type="dxa"/>
                  <w:tcBorders>
                    <w:top w:val="single" w:color="auto" w:sz="4" w:space="0"/>
                    <w:bottom w:val="single" w:color="auto" w:sz="4" w:space="0"/>
                  </w:tcBorders>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vMerge w:val="continue"/>
                  <w:tcBorders>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p>
              </w:tc>
              <w:tc>
                <w:tcPr>
                  <w:tcW w:w="5291"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环境空气总烃、甲烷和非甲烷总烃的测定</w:t>
                  </w:r>
                </w:p>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直接进样-气相色谱法</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HJ 604-2017</w:t>
                  </w:r>
                </w:p>
              </w:tc>
              <w:tc>
                <w:tcPr>
                  <w:tcW w:w="1298" w:type="dxa"/>
                  <w:tcBorders>
                    <w:top w:val="single" w:color="auto" w:sz="4" w:space="0"/>
                    <w:bottom w:val="single" w:color="auto" w:sz="4" w:space="0"/>
                  </w:tcBorders>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8" w:type="dxa"/>
                  <w:tcBorders>
                    <w:top w:val="single" w:color="auto" w:sz="4" w:space="0"/>
                    <w:bottom w:val="single" w:color="auto" w:sz="4" w:space="0"/>
                  </w:tcBorders>
                  <w:vAlign w:val="center"/>
                </w:tcPr>
                <w:p>
                  <w:pPr>
                    <w:widowControl/>
                    <w:jc w:val="center"/>
                    <w:textAlignment w:val="center"/>
                    <w:outlineLvl w:val="9"/>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color w:val="auto"/>
                      <w:kern w:val="0"/>
                      <w:sz w:val="21"/>
                      <w:szCs w:val="21"/>
                      <w:lang w:val="en-US" w:eastAsia="zh-CN" w:bidi="ar"/>
                    </w:rPr>
                    <w:t>总悬浮颗粒物</w:t>
                  </w:r>
                </w:p>
              </w:tc>
              <w:tc>
                <w:tcPr>
                  <w:tcW w:w="5291"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环境空气 总悬浮颗粒物的测定 重量法</w:t>
                  </w:r>
                </w:p>
              </w:tc>
              <w:tc>
                <w:tcPr>
                  <w:tcW w:w="1850" w:type="dxa"/>
                  <w:tcBorders>
                    <w:top w:val="single" w:color="auto" w:sz="4" w:space="0"/>
                    <w:bottom w:val="single" w:color="auto" w:sz="4" w:space="0"/>
                  </w:tcBorders>
                  <w:vAlign w:val="center"/>
                </w:tcPr>
                <w:p>
                  <w:pPr>
                    <w:keepNext w:val="0"/>
                    <w:keepLines w:val="0"/>
                    <w:pageBreakBefore w:val="0"/>
                    <w:tabs>
                      <w:tab w:val="left" w:pos="1308"/>
                    </w:tabs>
                    <w:kinsoku/>
                    <w:wordWrap/>
                    <w:overflowPunct/>
                    <w:topLinePunct w:val="0"/>
                    <w:autoSpaceDE/>
                    <w:autoSpaceDN/>
                    <w:bidi w:val="0"/>
                    <w:adjustRightInd/>
                    <w:snapToGrid/>
                    <w:spacing w:line="240" w:lineRule="atLeast"/>
                    <w:ind w:left="-105" w:leftChars="-50" w:right="-105" w:rightChars="-50"/>
                    <w:jc w:val="center"/>
                    <w:rPr>
                      <w:rFonts w:hint="eastAsia"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GB</w:t>
                  </w:r>
                  <w:r>
                    <w:rPr>
                      <w:rFonts w:hint="eastAsia" w:asciiTheme="minorEastAsia" w:hAnsiTheme="minorEastAsia" w:eastAsiaTheme="minorEastAsia" w:cstheme="minorEastAsia"/>
                      <w:sz w:val="21"/>
                      <w:szCs w:val="21"/>
                      <w:lang w:val="en-US" w:eastAsia="zh-CN"/>
                    </w:rPr>
                    <w:t>/</w:t>
                  </w:r>
                  <w:r>
                    <w:rPr>
                      <w:rFonts w:hint="default" w:asciiTheme="minorEastAsia" w:hAnsiTheme="minorEastAsia" w:eastAsiaTheme="minorEastAsia" w:cstheme="minorEastAsia"/>
                      <w:sz w:val="21"/>
                      <w:szCs w:val="21"/>
                      <w:lang w:val="en-US" w:eastAsia="zh-CN"/>
                    </w:rPr>
                    <w:t>T 15432-1995</w:t>
                  </w:r>
                </w:p>
              </w:tc>
              <w:tc>
                <w:tcPr>
                  <w:tcW w:w="1298" w:type="dxa"/>
                  <w:tcBorders>
                    <w:top w:val="single" w:color="auto" w:sz="4" w:space="0"/>
                    <w:bottom w:val="single" w:color="auto" w:sz="4" w:space="0"/>
                  </w:tcBorders>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93" w:name="_Toc10462"/>
            <w:bookmarkStart w:id="94" w:name="_Toc14210"/>
            <w:bookmarkStart w:id="95" w:name="_Toc26958"/>
            <w:r>
              <w:rPr>
                <w:rFonts w:hint="eastAsia" w:asciiTheme="minorEastAsia" w:hAnsiTheme="minorEastAsia" w:eastAsiaTheme="minorEastAsia" w:cstheme="minorEastAsia"/>
                <w:b/>
                <w:bCs/>
                <w:sz w:val="28"/>
                <w:szCs w:val="28"/>
                <w:lang w:val="en-US" w:eastAsia="zh-CN"/>
              </w:rPr>
              <w:t>5.2 监测仪器</w:t>
            </w:r>
            <w:bookmarkEnd w:id="93"/>
            <w:bookmarkEnd w:id="94"/>
            <w:bookmarkEnd w:id="95"/>
          </w:p>
          <w:p>
            <w:pPr>
              <w:spacing w:line="360" w:lineRule="auto"/>
              <w:ind w:firstLine="48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val="0"/>
                <w:bCs/>
                <w:sz w:val="24"/>
                <w:szCs w:val="24"/>
                <w:lang w:eastAsia="zh-CN"/>
              </w:rPr>
              <w:t>本次验收项目所用的</w:t>
            </w:r>
            <w:r>
              <w:rPr>
                <w:rFonts w:hint="eastAsia" w:asciiTheme="minorEastAsia" w:hAnsiTheme="minorEastAsia" w:eastAsiaTheme="minorEastAsia" w:cstheme="minorEastAsia"/>
                <w:sz w:val="24"/>
                <w:szCs w:val="24"/>
                <w:lang w:val="zh-CN"/>
              </w:rPr>
              <w:t>监测仪器设备状态均正常且在有效检定周期内，</w:t>
            </w:r>
            <w:r>
              <w:rPr>
                <w:rFonts w:hint="eastAsia" w:asciiTheme="minorEastAsia" w:hAnsiTheme="minorEastAsia" w:eastAsiaTheme="minorEastAsia" w:cstheme="minorEastAsia"/>
                <w:b w:val="0"/>
                <w:bCs/>
                <w:sz w:val="24"/>
                <w:szCs w:val="24"/>
                <w:lang w:eastAsia="zh-CN"/>
              </w:rPr>
              <w:t>监测仪器情况见表</w:t>
            </w:r>
            <w:r>
              <w:rPr>
                <w:rFonts w:hint="eastAsia" w:asciiTheme="minorEastAsia" w:hAnsiTheme="minorEastAsia" w:eastAsiaTheme="minorEastAsia" w:cstheme="minorEastAsia"/>
                <w:b w:val="0"/>
                <w:bCs/>
                <w:sz w:val="24"/>
                <w:szCs w:val="24"/>
                <w:lang w:val="en-US" w:eastAsia="zh-CN"/>
              </w:rPr>
              <w:t>5-2</w:t>
            </w:r>
            <w:r>
              <w:rPr>
                <w:rFonts w:hint="eastAsia" w:asciiTheme="minorEastAsia" w:hAnsiTheme="minorEastAsia" w:eastAsiaTheme="minorEastAsia" w:cstheme="minorEastAsia"/>
                <w:sz w:val="24"/>
                <w:szCs w:val="24"/>
              </w:rPr>
              <w:t>。</w:t>
            </w:r>
          </w:p>
          <w:p>
            <w:pPr>
              <w:spacing w:after="0" w:line="240" w:lineRule="auto"/>
              <w:jc w:val="center"/>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b/>
                <w:color w:val="auto"/>
                <w:sz w:val="24"/>
                <w:szCs w:val="24"/>
                <w:highlight w:val="none"/>
                <w:lang w:eastAsia="zh-CN"/>
              </w:rPr>
              <w:t>表</w:t>
            </w:r>
            <w:r>
              <w:rPr>
                <w:rFonts w:hint="eastAsia" w:asciiTheme="minorEastAsia" w:hAnsiTheme="minorEastAsia" w:eastAsiaTheme="minorEastAsia" w:cstheme="minorEastAsia"/>
                <w:b/>
                <w:color w:val="auto"/>
                <w:sz w:val="24"/>
                <w:szCs w:val="24"/>
                <w:highlight w:val="none"/>
                <w:lang w:val="en-US" w:eastAsia="zh-CN"/>
              </w:rPr>
              <w:t>5-2 监测仪器情况一览表</w:t>
            </w:r>
          </w:p>
          <w:tbl>
            <w:tblPr>
              <w:tblStyle w:val="14"/>
              <w:tblW w:w="9967" w:type="dxa"/>
              <w:jc w:val="center"/>
              <w:tblInd w:w="-18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7"/>
              <w:gridCol w:w="3382"/>
              <w:gridCol w:w="1627"/>
              <w:gridCol w:w="2662"/>
              <w:gridCol w:w="1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eastAsia="zh-CN"/>
                    </w:rPr>
                    <w:t>序号</w:t>
                  </w:r>
                </w:p>
              </w:tc>
              <w:tc>
                <w:tcPr>
                  <w:tcW w:w="3382" w:type="dxa"/>
                  <w:tcBorders>
                    <w:top w:val="single" w:color="auto" w:sz="8" w:space="0"/>
                    <w:left w:val="single" w:color="auto" w:sz="8" w:space="0"/>
                    <w:bottom w:val="single" w:color="auto" w:sz="8" w:space="0"/>
                    <w:right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监测</w:t>
                  </w:r>
                  <w:r>
                    <w:rPr>
                      <w:rFonts w:hint="eastAsia" w:asciiTheme="minorEastAsia" w:hAnsiTheme="minorEastAsia" w:eastAsiaTheme="minorEastAsia" w:cstheme="minorEastAsia"/>
                      <w:b/>
                      <w:bCs/>
                      <w:color w:val="auto"/>
                      <w:sz w:val="21"/>
                      <w:szCs w:val="21"/>
                      <w:lang w:eastAsia="zh-CN"/>
                    </w:rPr>
                    <w:t>仪器名称及型号</w:t>
                  </w:r>
                </w:p>
              </w:tc>
              <w:tc>
                <w:tcPr>
                  <w:tcW w:w="1627" w:type="dxa"/>
                  <w:tcBorders>
                    <w:top w:val="single" w:color="auto" w:sz="8" w:space="0"/>
                    <w:left w:val="single" w:color="auto" w:sz="8" w:space="0"/>
                    <w:bottom w:val="single" w:color="auto" w:sz="8" w:space="0"/>
                    <w:right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内部资产编号</w:t>
                  </w:r>
                </w:p>
              </w:tc>
              <w:tc>
                <w:tcPr>
                  <w:tcW w:w="2662" w:type="dxa"/>
                  <w:tcBorders>
                    <w:top w:val="single" w:color="auto" w:sz="8" w:space="0"/>
                    <w:left w:val="single" w:color="auto" w:sz="8" w:space="0"/>
                    <w:bottom w:val="single" w:color="auto" w:sz="8" w:space="0"/>
                    <w:right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eastAsia="zh-CN"/>
                    </w:rPr>
                    <w:t>检定</w:t>
                  </w:r>
                  <w:r>
                    <w:rPr>
                      <w:rFonts w:hint="eastAsia" w:asciiTheme="minorEastAsia" w:hAnsiTheme="minorEastAsia" w:eastAsiaTheme="minorEastAsia" w:cstheme="minorEastAsia"/>
                      <w:b/>
                      <w:bCs/>
                      <w:color w:val="auto"/>
                      <w:sz w:val="21"/>
                      <w:szCs w:val="21"/>
                      <w:lang w:val="en-US" w:eastAsia="zh-CN"/>
                    </w:rPr>
                    <w:t>/校准证书号</w:t>
                  </w:r>
                </w:p>
              </w:tc>
              <w:tc>
                <w:tcPr>
                  <w:tcW w:w="1329" w:type="dxa"/>
                  <w:tcBorders>
                    <w:top w:val="single" w:color="auto" w:sz="8" w:space="0"/>
                    <w:left w:val="single" w:color="auto" w:sz="8" w:space="0"/>
                    <w:bottom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eastAsia="zh-CN"/>
                    </w:rPr>
                    <w:t>截止有效期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便</w:t>
                  </w:r>
                  <w:r>
                    <w:rPr>
                      <w:rFonts w:hint="eastAsia" w:ascii="宋体" w:hAnsi="宋体" w:eastAsia="宋体" w:cs="宋体"/>
                      <w:color w:val="auto"/>
                      <w:kern w:val="0"/>
                      <w:sz w:val="21"/>
                      <w:szCs w:val="21"/>
                      <w:lang w:bidi="ar"/>
                    </w:rPr>
                    <w:t>携式pH</w:t>
                  </w:r>
                  <w:r>
                    <w:rPr>
                      <w:rFonts w:hint="eastAsia" w:ascii="宋体" w:hAnsi="宋体" w:eastAsia="宋体" w:cs="宋体"/>
                      <w:color w:val="auto"/>
                      <w:kern w:val="0"/>
                      <w:sz w:val="21"/>
                      <w:szCs w:val="21"/>
                      <w:lang w:val="en-US" w:eastAsia="zh-CN" w:bidi="ar"/>
                    </w:rPr>
                    <w:t xml:space="preserve">测定仪 </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JS/Y-213</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JZ201807WH01010</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2019.07.10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7200可见分光光度计</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JS/G-223</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JZ201811WH0040</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eastAsia="zh-CN" w:bidi="ar"/>
                    </w:rPr>
                  </w:pPr>
                  <w:r>
                    <w:rPr>
                      <w:rFonts w:hint="eastAsia" w:ascii="宋体" w:hAnsi="宋体" w:eastAsia="宋体" w:cs="宋体"/>
                      <w:i w:val="0"/>
                      <w:color w:val="000000"/>
                      <w:kern w:val="0"/>
                      <w:sz w:val="21"/>
                      <w:szCs w:val="21"/>
                      <w:u w:val="none"/>
                      <w:lang w:val="en-US" w:eastAsia="zh-CN" w:bidi="ar"/>
                    </w:rPr>
                    <w:t>2019.11.06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电子天平LE104E</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JS/G-022</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JZ201807WL01080</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2019.07.10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4</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COD消解器</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JS/G-157</w:t>
                  </w:r>
                </w:p>
              </w:tc>
              <w:tc>
                <w:tcPr>
                  <w:tcW w:w="266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功能核查</w:t>
                  </w:r>
                </w:p>
              </w:tc>
              <w:tc>
                <w:tcPr>
                  <w:tcW w:w="1329" w:type="dxa"/>
                  <w:tcBorders>
                    <w:top w:val="single" w:color="auto" w:sz="8" w:space="0"/>
                    <w:left w:val="single" w:color="auto" w:sz="8" w:space="0"/>
                    <w:bottom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红外分光测油仪</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JS/G-062</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JZ201807WH01020</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2019.07.08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福立气相色谱仪 GC9790</w:t>
                  </w:r>
                </w:p>
              </w:tc>
              <w:tc>
                <w:tcPr>
                  <w:tcW w:w="162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JS/G-047</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YX201800033</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2020.06.11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8</w:t>
                  </w:r>
                </w:p>
              </w:tc>
              <w:tc>
                <w:tcPr>
                  <w:tcW w:w="338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自动烟尘（气）测试仪</w:t>
                  </w:r>
                  <w:r>
                    <w:rPr>
                      <w:rFonts w:hint="eastAsia" w:ascii="宋体" w:hAnsi="宋体" w:cs="宋体"/>
                      <w:color w:val="auto"/>
                      <w:kern w:val="0"/>
                      <w:sz w:val="21"/>
                      <w:szCs w:val="21"/>
                      <w:lang w:val="en-US" w:eastAsia="zh-CN" w:bidi="ar"/>
                    </w:rPr>
                    <w:t>+</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崂应3012H型</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JS/Y-305</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JZ201812WF010012</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2019.12.04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w:t>
                  </w:r>
                </w:p>
              </w:tc>
              <w:tc>
                <w:tcPr>
                  <w:tcW w:w="338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多功能声级计</w:t>
                  </w:r>
                </w:p>
              </w:tc>
              <w:tc>
                <w:tcPr>
                  <w:tcW w:w="162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JS/Y-011</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JZ201811WF0483</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2019.09.29</w:t>
                  </w:r>
                </w:p>
              </w:tc>
            </w:tr>
          </w:tbl>
          <w:p>
            <w:pPr>
              <w:keepNext w:val="0"/>
              <w:keepLines w:val="0"/>
              <w:pageBreakBefore w:val="0"/>
              <w:widowControl w:val="0"/>
              <w:kinsoku/>
              <w:wordWrap/>
              <w:overflowPunct/>
              <w:topLinePunct w:val="0"/>
              <w:autoSpaceDE/>
              <w:autoSpaceDN/>
              <w:bidi w:val="0"/>
              <w:adjustRightInd/>
              <w:snapToGrid/>
              <w:spacing w:before="157" w:beforeLines="50" w:after="0" w:line="240" w:lineRule="auto"/>
              <w:jc w:val="center"/>
              <w:textAlignment w:val="auto"/>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b/>
                <w:color w:val="auto"/>
                <w:sz w:val="24"/>
                <w:szCs w:val="24"/>
                <w:highlight w:val="none"/>
                <w:lang w:eastAsia="zh-CN"/>
              </w:rPr>
              <w:t>续表</w:t>
            </w:r>
            <w:r>
              <w:rPr>
                <w:rFonts w:hint="eastAsia" w:asciiTheme="minorEastAsia" w:hAnsiTheme="minorEastAsia" w:eastAsiaTheme="minorEastAsia" w:cstheme="minorEastAsia"/>
                <w:b/>
                <w:color w:val="auto"/>
                <w:sz w:val="24"/>
                <w:szCs w:val="24"/>
                <w:highlight w:val="none"/>
                <w:lang w:val="en-US" w:eastAsia="zh-CN"/>
              </w:rPr>
              <w:t>5-2 监测仪器情况一览表</w:t>
            </w:r>
          </w:p>
          <w:tbl>
            <w:tblPr>
              <w:tblStyle w:val="14"/>
              <w:tblW w:w="9967" w:type="dxa"/>
              <w:jc w:val="center"/>
              <w:tblInd w:w="-18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7"/>
              <w:gridCol w:w="3382"/>
              <w:gridCol w:w="1627"/>
              <w:gridCol w:w="2662"/>
              <w:gridCol w:w="1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eastAsia="zh-CN"/>
                    </w:rPr>
                    <w:t>序号</w:t>
                  </w:r>
                </w:p>
              </w:tc>
              <w:tc>
                <w:tcPr>
                  <w:tcW w:w="3382" w:type="dxa"/>
                  <w:tcBorders>
                    <w:top w:val="single" w:color="auto" w:sz="8" w:space="0"/>
                    <w:left w:val="single" w:color="auto" w:sz="8" w:space="0"/>
                    <w:bottom w:val="single" w:color="auto" w:sz="8" w:space="0"/>
                    <w:right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监测</w:t>
                  </w:r>
                  <w:r>
                    <w:rPr>
                      <w:rFonts w:hint="eastAsia" w:asciiTheme="minorEastAsia" w:hAnsiTheme="minorEastAsia" w:eastAsiaTheme="minorEastAsia" w:cstheme="minorEastAsia"/>
                      <w:b/>
                      <w:bCs/>
                      <w:color w:val="auto"/>
                      <w:sz w:val="21"/>
                      <w:szCs w:val="21"/>
                      <w:lang w:eastAsia="zh-CN"/>
                    </w:rPr>
                    <w:t>仪器名称及型号</w:t>
                  </w:r>
                </w:p>
              </w:tc>
              <w:tc>
                <w:tcPr>
                  <w:tcW w:w="1627" w:type="dxa"/>
                  <w:tcBorders>
                    <w:top w:val="single" w:color="auto" w:sz="8" w:space="0"/>
                    <w:left w:val="single" w:color="auto" w:sz="8" w:space="0"/>
                    <w:bottom w:val="single" w:color="auto" w:sz="8" w:space="0"/>
                    <w:right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内部资产编号</w:t>
                  </w:r>
                </w:p>
              </w:tc>
              <w:tc>
                <w:tcPr>
                  <w:tcW w:w="2662" w:type="dxa"/>
                  <w:tcBorders>
                    <w:top w:val="single" w:color="auto" w:sz="8" w:space="0"/>
                    <w:left w:val="single" w:color="auto" w:sz="8" w:space="0"/>
                    <w:bottom w:val="single" w:color="auto" w:sz="8" w:space="0"/>
                    <w:right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eastAsia="zh-CN"/>
                    </w:rPr>
                    <w:t>检定</w:t>
                  </w:r>
                  <w:r>
                    <w:rPr>
                      <w:rFonts w:hint="eastAsia" w:asciiTheme="minorEastAsia" w:hAnsiTheme="minorEastAsia" w:eastAsiaTheme="minorEastAsia" w:cstheme="minorEastAsia"/>
                      <w:b/>
                      <w:bCs/>
                      <w:color w:val="auto"/>
                      <w:sz w:val="21"/>
                      <w:szCs w:val="21"/>
                      <w:lang w:val="en-US" w:eastAsia="zh-CN"/>
                    </w:rPr>
                    <w:t>/校准证书号</w:t>
                  </w:r>
                </w:p>
              </w:tc>
              <w:tc>
                <w:tcPr>
                  <w:tcW w:w="1329" w:type="dxa"/>
                  <w:tcBorders>
                    <w:top w:val="single" w:color="auto" w:sz="8" w:space="0"/>
                    <w:left w:val="single" w:color="auto" w:sz="8" w:space="0"/>
                    <w:bottom w:val="single" w:color="auto" w:sz="8" w:space="0"/>
                  </w:tcBorders>
                  <w:vAlign w:val="center"/>
                </w:tcPr>
                <w:p>
                  <w:pPr>
                    <w:ind w:left="-105" w:leftChars="-50" w:right="-105" w:rightChars="-50"/>
                    <w:jc w:val="center"/>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eastAsia="zh-CN"/>
                    </w:rPr>
                    <w:t>截止有效期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10</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真空废气采样器</w:t>
                  </w:r>
                </w:p>
              </w:tc>
              <w:tc>
                <w:tcPr>
                  <w:tcW w:w="162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JS/Y-312</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JZ201812WF010466</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2019.12.26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真空废气采样器</w:t>
                  </w:r>
                </w:p>
              </w:tc>
              <w:tc>
                <w:tcPr>
                  <w:tcW w:w="1627"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JS/Y-313</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JZ201812WF010467</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2019.12.26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12</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智能TSP采样器</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JS/Y-024</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JZ201807WF01339</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2019.07.01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13</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全自动大气颗粒物采样器</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JS/Y-128</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JZ201807WF01089</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2019.07.12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14</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全自动大气颗粒物采样器</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JS/Y-129</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JZ201807WF01090</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2019.07.12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7" w:type="dxa"/>
                  <w:tcBorders>
                    <w:top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15</w:t>
                  </w:r>
                </w:p>
              </w:tc>
              <w:tc>
                <w:tcPr>
                  <w:tcW w:w="3382"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全自动大气颗粒物采样器</w:t>
                  </w:r>
                </w:p>
              </w:tc>
              <w:tc>
                <w:tcPr>
                  <w:tcW w:w="1627" w:type="dxa"/>
                  <w:tcBorders>
                    <w:top w:val="single" w:color="auto" w:sz="8" w:space="0"/>
                    <w:left w:val="single" w:color="auto" w:sz="8" w:space="0"/>
                    <w:bottom w:val="single" w:color="auto" w:sz="8" w:space="0"/>
                    <w:right w:val="single" w:color="auto" w:sz="8" w:space="0"/>
                  </w:tcBorders>
                  <w:vAlign w:val="center"/>
                </w:tcPr>
                <w:p>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JS/Y-130</w:t>
                  </w:r>
                </w:p>
              </w:tc>
              <w:tc>
                <w:tcPr>
                  <w:tcW w:w="2662" w:type="dxa"/>
                  <w:tcBorders>
                    <w:top w:val="single" w:color="auto" w:sz="8" w:space="0"/>
                    <w:left w:val="single" w:color="auto" w:sz="8" w:space="0"/>
                    <w:bottom w:val="single" w:color="auto" w:sz="8" w:space="0"/>
                    <w:right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JZ201807WF01338</w:t>
                  </w:r>
                </w:p>
              </w:tc>
              <w:tc>
                <w:tcPr>
                  <w:tcW w:w="1329" w:type="dxa"/>
                  <w:tcBorders>
                    <w:top w:val="single" w:color="auto" w:sz="8" w:space="0"/>
                    <w:left w:val="single" w:color="auto" w:sz="8" w:space="0"/>
                    <w:bottom w:val="single" w:color="auto" w:sz="8"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2019.07.01</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96" w:name="_Toc31833"/>
            <w:bookmarkStart w:id="97" w:name="_Toc10267"/>
            <w:bookmarkStart w:id="98" w:name="_Toc26874"/>
            <w:r>
              <w:rPr>
                <w:rFonts w:hint="eastAsia" w:asciiTheme="minorEastAsia" w:hAnsiTheme="minorEastAsia" w:eastAsiaTheme="minorEastAsia" w:cstheme="minorEastAsia"/>
                <w:b/>
                <w:bCs/>
                <w:sz w:val="28"/>
                <w:szCs w:val="28"/>
                <w:lang w:val="en-US" w:eastAsia="zh-CN"/>
              </w:rPr>
              <w:t>5.3 人员资质</w:t>
            </w:r>
            <w:bookmarkEnd w:id="96"/>
            <w:bookmarkEnd w:id="97"/>
            <w:bookmarkEnd w:id="98"/>
          </w:p>
          <w:p>
            <w:pPr>
              <w:spacing w:line="360" w:lineRule="auto"/>
              <w:ind w:firstLine="480" w:firstLineChars="200"/>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val="0"/>
                <w:bCs/>
                <w:sz w:val="24"/>
                <w:szCs w:val="24"/>
                <w:lang w:eastAsia="zh-CN"/>
              </w:rPr>
              <w:t>本次验收项目的</w:t>
            </w:r>
            <w:r>
              <w:rPr>
                <w:rFonts w:hint="eastAsia" w:asciiTheme="minorEastAsia" w:hAnsiTheme="minorEastAsia" w:eastAsiaTheme="minorEastAsia" w:cstheme="minorEastAsia"/>
                <w:sz w:val="24"/>
                <w:szCs w:val="24"/>
                <w:lang w:val="zh-CN"/>
              </w:rPr>
              <w:t>监测人员经过上岗考核并持有合格证书</w:t>
            </w:r>
            <w:r>
              <w:rPr>
                <w:rFonts w:hint="eastAsia" w:asciiTheme="minorEastAsia" w:hAnsiTheme="minorEastAsia" w:eastAsiaTheme="minorEastAsia" w:cstheme="minorEastAsia"/>
                <w:sz w:val="24"/>
                <w:szCs w:val="24"/>
                <w:lang w:val="en-US" w:eastAsia="zh-CN"/>
              </w:rPr>
              <w:t>,部分监测人员资质一览表见表5-3</w:t>
            </w:r>
            <w:r>
              <w:rPr>
                <w:rFonts w:hint="eastAsia" w:asciiTheme="minorEastAsia" w:hAnsiTheme="minorEastAsia" w:eastAsiaTheme="minorEastAsia" w:cstheme="minorEastAsia"/>
                <w:color w:val="auto"/>
                <w:sz w:val="24"/>
                <w:szCs w:val="24"/>
              </w:rPr>
              <w:t>。</w:t>
            </w:r>
          </w:p>
          <w:p>
            <w:pPr>
              <w:adjustRightInd w:val="0"/>
              <w:snapToGrid w:val="0"/>
              <w:spacing w:line="240" w:lineRule="auto"/>
              <w:ind w:firstLine="482" w:firstLineChars="200"/>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表5-3 部分人员资质一览表</w:t>
            </w:r>
          </w:p>
          <w:tbl>
            <w:tblPr>
              <w:tblStyle w:val="15"/>
              <w:tblW w:w="9967" w:type="dxa"/>
              <w:jc w:val="center"/>
              <w:tblInd w:w="-8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50"/>
              <w:gridCol w:w="946"/>
              <w:gridCol w:w="2019"/>
              <w:gridCol w:w="738"/>
              <w:gridCol w:w="1306"/>
              <w:gridCol w:w="1019"/>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序号</w:t>
                  </w:r>
                </w:p>
              </w:tc>
              <w:tc>
                <w:tcPr>
                  <w:tcW w:w="1950" w:type="dxa"/>
                  <w:vAlign w:val="center"/>
                </w:tcPr>
                <w:p>
                  <w:pPr>
                    <w:autoSpaceDE w:val="0"/>
                    <w:autoSpaceDN w:val="0"/>
                    <w:spacing w:after="0" w:afterLines="0" w:line="360" w:lineRule="auto"/>
                    <w:jc w:val="center"/>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color w:val="000000"/>
                      <w:sz w:val="21"/>
                      <w:szCs w:val="21"/>
                      <w:vertAlign w:val="baseline"/>
                      <w:lang w:eastAsia="zh-CN"/>
                    </w:rPr>
                    <w:t>参与内容</w:t>
                  </w:r>
                </w:p>
              </w:tc>
              <w:tc>
                <w:tcPr>
                  <w:tcW w:w="946" w:type="dxa"/>
                  <w:vAlign w:val="center"/>
                </w:tcPr>
                <w:p>
                  <w:pPr>
                    <w:adjustRightInd w:val="0"/>
                    <w:snapToGrid w:val="0"/>
                    <w:spacing w:line="240" w:lineRule="auto"/>
                    <w:jc w:val="center"/>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姓名</w:t>
                  </w:r>
                </w:p>
              </w:tc>
              <w:tc>
                <w:tcPr>
                  <w:tcW w:w="2019" w:type="dxa"/>
                  <w:vAlign w:val="center"/>
                </w:tcPr>
                <w:p>
                  <w:pPr>
                    <w:autoSpaceDE w:val="0"/>
                    <w:autoSpaceDN w:val="0"/>
                    <w:spacing w:after="0" w:afterLines="0" w:line="360" w:lineRule="auto"/>
                    <w:jc w:val="center"/>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color w:val="000000"/>
                      <w:sz w:val="21"/>
                      <w:szCs w:val="21"/>
                      <w:vertAlign w:val="baseline"/>
                      <w:lang w:val="en-US" w:eastAsia="zh-CN"/>
                    </w:rPr>
                    <w:t>专业</w:t>
                  </w:r>
                </w:p>
              </w:tc>
              <w:tc>
                <w:tcPr>
                  <w:tcW w:w="738" w:type="dxa"/>
                  <w:vAlign w:val="center"/>
                </w:tcPr>
                <w:p>
                  <w:pPr>
                    <w:autoSpaceDE w:val="0"/>
                    <w:autoSpaceDN w:val="0"/>
                    <w:spacing w:after="0" w:afterLines="0" w:line="360" w:lineRule="auto"/>
                    <w:jc w:val="center"/>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color w:val="000000"/>
                      <w:sz w:val="21"/>
                      <w:szCs w:val="21"/>
                      <w:vertAlign w:val="baseline"/>
                      <w:lang w:eastAsia="zh-CN"/>
                    </w:rPr>
                    <w:t>学历</w:t>
                  </w:r>
                </w:p>
              </w:tc>
              <w:tc>
                <w:tcPr>
                  <w:tcW w:w="1306" w:type="dxa"/>
                  <w:vAlign w:val="center"/>
                </w:tcPr>
                <w:p>
                  <w:pPr>
                    <w:autoSpaceDE w:val="0"/>
                    <w:autoSpaceDN w:val="0"/>
                    <w:spacing w:after="0" w:afterLines="0" w:line="360" w:lineRule="auto"/>
                    <w:jc w:val="center"/>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color w:val="000000"/>
                      <w:sz w:val="21"/>
                      <w:szCs w:val="21"/>
                      <w:vertAlign w:val="baseline"/>
                      <w:lang w:eastAsia="zh-CN"/>
                    </w:rPr>
                    <w:t>职称</w:t>
                  </w:r>
                </w:p>
              </w:tc>
              <w:tc>
                <w:tcPr>
                  <w:tcW w:w="101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上岗证编号</w:t>
                  </w:r>
                </w:p>
              </w:tc>
              <w:tc>
                <w:tcPr>
                  <w:tcW w:w="134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color w:val="000000"/>
                      <w:sz w:val="21"/>
                      <w:szCs w:val="21"/>
                      <w:vertAlign w:val="baseline"/>
                      <w:lang w:eastAsia="zh-CN"/>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highlight w:val="none"/>
                      <w:vertAlign w:val="baseline"/>
                      <w:lang w:val="en-US" w:eastAsia="zh-CN"/>
                    </w:rPr>
                  </w:pPr>
                  <w:r>
                    <w:rPr>
                      <w:rFonts w:hint="eastAsia" w:asciiTheme="minorEastAsia" w:hAnsiTheme="minorEastAsia" w:eastAsiaTheme="minorEastAsia" w:cstheme="minorEastAsia"/>
                      <w:sz w:val="21"/>
                      <w:szCs w:val="21"/>
                      <w:highlight w:val="none"/>
                      <w:vertAlign w:val="baseline"/>
                      <w:lang w:val="en-US" w:eastAsia="zh-CN"/>
                    </w:rPr>
                    <w:t>1</w:t>
                  </w:r>
                </w:p>
              </w:tc>
              <w:tc>
                <w:tcPr>
                  <w:tcW w:w="1950" w:type="dxa"/>
                  <w:vAlign w:val="center"/>
                </w:tcPr>
                <w:p>
                  <w:pPr>
                    <w:autoSpaceDE w:val="0"/>
                    <w:autoSpaceDN w:val="0"/>
                    <w:spacing w:after="0" w:afterLines="0" w:line="240" w:lineRule="auto"/>
                    <w:jc w:val="center"/>
                    <w:rPr>
                      <w:rFonts w:hint="eastAsia" w:asciiTheme="minorEastAsia" w:hAnsiTheme="minorEastAsia" w:eastAsiaTheme="minorEastAsia" w:cstheme="minorEastAsia"/>
                      <w:i w:val="0"/>
                      <w:color w:val="auto"/>
                      <w:kern w:val="0"/>
                      <w:sz w:val="21"/>
                      <w:szCs w:val="21"/>
                      <w:highlight w:val="yellow"/>
                      <w:u w:val="none"/>
                      <w:lang w:val="en-US" w:eastAsia="zh-CN" w:bidi="ar"/>
                    </w:rPr>
                  </w:pPr>
                  <w:r>
                    <w:rPr>
                      <w:rFonts w:hint="eastAsia" w:ascii="宋体" w:hAnsi="宋体" w:eastAsia="宋体"/>
                      <w:color w:val="000000"/>
                      <w:sz w:val="21"/>
                      <w:szCs w:val="21"/>
                      <w:highlight w:val="none"/>
                      <w:vertAlign w:val="baseline"/>
                      <w:lang w:val="en-US" w:eastAsia="zh-CN"/>
                    </w:rPr>
                    <w:t>现场采样</w:t>
                  </w:r>
                </w:p>
              </w:tc>
              <w:tc>
                <w:tcPr>
                  <w:tcW w:w="946" w:type="dxa"/>
                  <w:vAlign w:val="center"/>
                </w:tcPr>
                <w:p>
                  <w:pPr>
                    <w:autoSpaceDE w:val="0"/>
                    <w:autoSpaceDN w:val="0"/>
                    <w:spacing w:after="0" w:afterLines="0" w:line="240" w:lineRule="auto"/>
                    <w:jc w:val="center"/>
                    <w:rPr>
                      <w:rFonts w:hint="eastAsia" w:asciiTheme="minorEastAsia" w:hAnsiTheme="minorEastAsia" w:eastAsiaTheme="minorEastAsia" w:cstheme="minorEastAsia"/>
                      <w:i w:val="0"/>
                      <w:color w:val="auto"/>
                      <w:kern w:val="0"/>
                      <w:sz w:val="21"/>
                      <w:szCs w:val="21"/>
                      <w:highlight w:val="yellow"/>
                      <w:u w:val="none"/>
                      <w:lang w:val="en-US" w:eastAsia="zh-CN" w:bidi="ar"/>
                    </w:rPr>
                  </w:pPr>
                  <w:r>
                    <w:rPr>
                      <w:rFonts w:hint="eastAsia" w:ascii="宋体" w:hAnsi="宋体" w:eastAsia="宋体"/>
                      <w:color w:val="000000"/>
                      <w:sz w:val="21"/>
                      <w:szCs w:val="21"/>
                      <w:highlight w:val="none"/>
                      <w:vertAlign w:val="baseline"/>
                      <w:lang w:val="en-US" w:eastAsia="zh-CN"/>
                    </w:rPr>
                    <w:t>傅正</w:t>
                  </w:r>
                </w:p>
              </w:tc>
              <w:tc>
                <w:tcPr>
                  <w:tcW w:w="2019" w:type="dxa"/>
                  <w:vAlign w:val="center"/>
                </w:tcPr>
                <w:p>
                  <w:pPr>
                    <w:autoSpaceDE w:val="0"/>
                    <w:autoSpaceDN w:val="0"/>
                    <w:spacing w:after="0" w:afterLines="0" w:line="240" w:lineRule="auto"/>
                    <w:jc w:val="center"/>
                    <w:rPr>
                      <w:rFonts w:hint="eastAsia" w:asciiTheme="minorEastAsia" w:hAnsiTheme="minorEastAsia" w:eastAsiaTheme="minorEastAsia" w:cstheme="minorEastAsia"/>
                      <w:color w:val="auto"/>
                      <w:sz w:val="21"/>
                      <w:szCs w:val="21"/>
                      <w:highlight w:val="yellow"/>
                      <w:vertAlign w:val="baseline"/>
                      <w:lang w:val="en-US" w:eastAsia="zh-CN"/>
                    </w:rPr>
                  </w:pPr>
                  <w:r>
                    <w:rPr>
                      <w:rFonts w:hint="eastAsia" w:ascii="宋体" w:hAnsi="宋体" w:eastAsia="宋体"/>
                      <w:color w:val="000000"/>
                      <w:sz w:val="21"/>
                      <w:szCs w:val="21"/>
                      <w:highlight w:val="none"/>
                      <w:vertAlign w:val="baseline"/>
                      <w:lang w:val="en-US" w:eastAsia="zh-CN"/>
                    </w:rPr>
                    <w:t>汽车维修</w:t>
                  </w:r>
                </w:p>
              </w:tc>
              <w:tc>
                <w:tcPr>
                  <w:tcW w:w="738" w:type="dxa"/>
                  <w:vAlign w:val="center"/>
                </w:tcPr>
                <w:p>
                  <w:pPr>
                    <w:autoSpaceDE w:val="0"/>
                    <w:autoSpaceDN w:val="0"/>
                    <w:spacing w:after="0" w:afterLines="0" w:line="240" w:lineRule="auto"/>
                    <w:jc w:val="center"/>
                    <w:rPr>
                      <w:rFonts w:hint="eastAsia" w:asciiTheme="minorEastAsia" w:hAnsiTheme="minorEastAsia" w:eastAsiaTheme="minorEastAsia" w:cstheme="minorEastAsia"/>
                      <w:color w:val="auto"/>
                      <w:sz w:val="21"/>
                      <w:szCs w:val="21"/>
                      <w:highlight w:val="yellow"/>
                      <w:vertAlign w:val="baseline"/>
                      <w:lang w:val="en-US" w:eastAsia="zh-CN"/>
                    </w:rPr>
                  </w:pPr>
                  <w:r>
                    <w:rPr>
                      <w:rFonts w:hint="eastAsia" w:ascii="宋体" w:hAnsi="宋体" w:eastAsia="宋体"/>
                      <w:color w:val="000000"/>
                      <w:sz w:val="21"/>
                      <w:szCs w:val="21"/>
                      <w:highlight w:val="none"/>
                      <w:vertAlign w:val="baseline"/>
                      <w:lang w:val="en-US" w:eastAsia="zh-CN"/>
                    </w:rPr>
                    <w:t>专科</w:t>
                  </w:r>
                </w:p>
              </w:tc>
              <w:tc>
                <w:tcPr>
                  <w:tcW w:w="1306" w:type="dxa"/>
                  <w:vAlign w:val="center"/>
                </w:tcPr>
                <w:p>
                  <w:pPr>
                    <w:autoSpaceDE w:val="0"/>
                    <w:autoSpaceDN w:val="0"/>
                    <w:spacing w:after="0" w:afterLines="0" w:line="240" w:lineRule="auto"/>
                    <w:jc w:val="center"/>
                    <w:rPr>
                      <w:rFonts w:hint="eastAsia" w:asciiTheme="minorEastAsia" w:hAnsiTheme="minorEastAsia" w:eastAsiaTheme="minorEastAsia" w:cstheme="minorEastAsia"/>
                      <w:sz w:val="21"/>
                      <w:szCs w:val="21"/>
                      <w:highlight w:val="yellow"/>
                      <w:vertAlign w:val="baseline"/>
                      <w:lang w:val="en-US" w:eastAsia="zh-CN"/>
                    </w:rPr>
                  </w:pPr>
                  <w:r>
                    <w:rPr>
                      <w:rFonts w:hint="eastAsia" w:ascii="宋体" w:hAnsi="宋体" w:eastAsia="宋体"/>
                      <w:color w:val="000000"/>
                      <w:sz w:val="21"/>
                      <w:szCs w:val="21"/>
                      <w:highlight w:val="none"/>
                      <w:vertAlign w:val="baseline"/>
                      <w:lang w:val="en-US" w:eastAsia="zh-CN"/>
                    </w:rPr>
                    <w:t>/</w:t>
                  </w:r>
                </w:p>
              </w:tc>
              <w:tc>
                <w:tcPr>
                  <w:tcW w:w="1019" w:type="dxa"/>
                  <w:tcBorders>
                    <w:right w:val="nil"/>
                  </w:tcBorders>
                  <w:vAlign w:val="center"/>
                </w:tcPr>
                <w:p>
                  <w:pPr>
                    <w:autoSpaceDE w:val="0"/>
                    <w:autoSpaceDN w:val="0"/>
                    <w:spacing w:after="0" w:afterLines="0" w:line="240" w:lineRule="auto"/>
                    <w:jc w:val="center"/>
                    <w:rPr>
                      <w:rFonts w:hint="eastAsia" w:asciiTheme="minorEastAsia" w:hAnsiTheme="minorEastAsia" w:eastAsiaTheme="minorEastAsia" w:cstheme="minorEastAsia"/>
                      <w:i w:val="0"/>
                      <w:color w:val="000000"/>
                      <w:kern w:val="0"/>
                      <w:sz w:val="21"/>
                      <w:szCs w:val="21"/>
                      <w:highlight w:val="yellow"/>
                      <w:u w:val="none"/>
                      <w:lang w:val="en-US" w:eastAsia="zh-CN" w:bidi="ar"/>
                    </w:rPr>
                  </w:pPr>
                  <w:r>
                    <w:rPr>
                      <w:rFonts w:hint="eastAsia" w:ascii="宋体" w:hAnsi="宋体" w:eastAsia="宋体" w:cs="宋体"/>
                      <w:i w:val="0"/>
                      <w:color w:val="auto"/>
                      <w:kern w:val="0"/>
                      <w:sz w:val="21"/>
                      <w:szCs w:val="21"/>
                      <w:highlight w:val="none"/>
                      <w:u w:val="none"/>
                      <w:lang w:val="en-US" w:eastAsia="zh-CN" w:bidi="ar"/>
                    </w:rPr>
                    <w:t>JX0</w:t>
                  </w:r>
                  <w:r>
                    <w:rPr>
                      <w:rFonts w:hint="eastAsia" w:ascii="宋体" w:hAnsi="宋体" w:cs="宋体"/>
                      <w:i w:val="0"/>
                      <w:color w:val="auto"/>
                      <w:kern w:val="0"/>
                      <w:sz w:val="21"/>
                      <w:szCs w:val="21"/>
                      <w:highlight w:val="none"/>
                      <w:u w:val="none"/>
                      <w:lang w:val="en-US" w:eastAsia="zh-CN" w:bidi="ar"/>
                    </w:rPr>
                    <w:t>69</w:t>
                  </w:r>
                </w:p>
              </w:tc>
              <w:tc>
                <w:tcPr>
                  <w:tcW w:w="1349" w:type="dxa"/>
                  <w:tcBorders>
                    <w:right w:val="nil"/>
                  </w:tcBorders>
                  <w:vAlign w:val="center"/>
                </w:tcPr>
                <w:p>
                  <w:pPr>
                    <w:autoSpaceDE w:val="0"/>
                    <w:autoSpaceDN w:val="0"/>
                    <w:spacing w:after="0" w:afterLines="0" w:line="240" w:lineRule="auto"/>
                    <w:jc w:val="center"/>
                    <w:rPr>
                      <w:rFonts w:hint="eastAsia" w:asciiTheme="minorEastAsia" w:hAnsiTheme="minorEastAsia" w:eastAsiaTheme="minorEastAsia" w:cstheme="minorEastAsia"/>
                      <w:i w:val="0"/>
                      <w:color w:val="000000"/>
                      <w:kern w:val="0"/>
                      <w:sz w:val="21"/>
                      <w:szCs w:val="21"/>
                      <w:highlight w:val="yellow"/>
                      <w:u w:val="none"/>
                      <w:lang w:val="en-US" w:eastAsia="zh-CN" w:bidi="ar"/>
                    </w:rPr>
                  </w:pPr>
                  <w:r>
                    <w:rPr>
                      <w:rFonts w:hint="eastAsia" w:ascii="宋体" w:hAnsi="宋体" w:eastAsia="宋体"/>
                      <w:color w:val="00000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highlight w:val="none"/>
                      <w:vertAlign w:val="baseline"/>
                      <w:lang w:val="en-US" w:eastAsia="zh-CN"/>
                    </w:rPr>
                  </w:pPr>
                  <w:r>
                    <w:rPr>
                      <w:rFonts w:hint="eastAsia" w:asciiTheme="minorEastAsia" w:hAnsiTheme="minorEastAsia" w:eastAsiaTheme="minorEastAsia" w:cstheme="minorEastAsia"/>
                      <w:sz w:val="21"/>
                      <w:szCs w:val="21"/>
                      <w:highlight w:val="none"/>
                      <w:vertAlign w:val="baseline"/>
                      <w:lang w:val="en-US" w:eastAsia="zh-CN"/>
                    </w:rPr>
                    <w:t>2</w:t>
                  </w:r>
                </w:p>
              </w:tc>
              <w:tc>
                <w:tcPr>
                  <w:tcW w:w="1950" w:type="dxa"/>
                  <w:vAlign w:val="center"/>
                </w:tcPr>
                <w:p>
                  <w:pPr>
                    <w:autoSpaceDE w:val="0"/>
                    <w:autoSpaceDN w:val="0"/>
                    <w:spacing w:after="0" w:afterLines="0" w:line="240" w:lineRule="auto"/>
                    <w:jc w:val="center"/>
                    <w:rPr>
                      <w:rFonts w:hint="eastAsia" w:asciiTheme="minorEastAsia" w:hAnsiTheme="minorEastAsia" w:eastAsiaTheme="minorEastAsia" w:cstheme="minorEastAsia"/>
                      <w:color w:val="000000"/>
                      <w:sz w:val="21"/>
                      <w:szCs w:val="21"/>
                      <w:highlight w:val="yellow"/>
                      <w:vertAlign w:val="baseline"/>
                      <w:lang w:eastAsia="zh-CN"/>
                    </w:rPr>
                  </w:pPr>
                  <w:r>
                    <w:rPr>
                      <w:rFonts w:hint="eastAsia" w:ascii="宋体" w:hAnsi="宋体" w:eastAsia="宋体"/>
                      <w:color w:val="000000"/>
                      <w:sz w:val="21"/>
                      <w:szCs w:val="21"/>
                      <w:highlight w:val="none"/>
                      <w:vertAlign w:val="baseline"/>
                      <w:lang w:val="en-US" w:eastAsia="zh-CN"/>
                    </w:rPr>
                    <w:t>现场采样</w:t>
                  </w:r>
                </w:p>
              </w:tc>
              <w:tc>
                <w:tcPr>
                  <w:tcW w:w="946"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eastAsia="宋体"/>
                      <w:color w:val="000000"/>
                      <w:sz w:val="21"/>
                      <w:szCs w:val="21"/>
                      <w:highlight w:val="none"/>
                      <w:vertAlign w:val="baseline"/>
                      <w:lang w:val="en-US" w:eastAsia="zh-CN"/>
                    </w:rPr>
                    <w:t>王佳卫</w:t>
                  </w:r>
                </w:p>
              </w:tc>
              <w:tc>
                <w:tcPr>
                  <w:tcW w:w="2019" w:type="dxa"/>
                  <w:vAlign w:val="center"/>
                </w:tcPr>
                <w:p>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eastAsia" w:ascii="宋体" w:hAnsi="宋体" w:eastAsia="宋体"/>
                      <w:color w:val="000000"/>
                      <w:sz w:val="21"/>
                      <w:szCs w:val="21"/>
                      <w:highlight w:val="none"/>
                      <w:vertAlign w:val="baseline"/>
                      <w:lang w:val="en-US" w:eastAsia="zh-CN"/>
                    </w:rPr>
                  </w:pPr>
                  <w:r>
                    <w:rPr>
                      <w:rFonts w:hint="eastAsia" w:ascii="宋体" w:hAnsi="宋体" w:eastAsia="宋体"/>
                      <w:color w:val="000000"/>
                      <w:sz w:val="21"/>
                      <w:szCs w:val="21"/>
                      <w:highlight w:val="none"/>
                      <w:vertAlign w:val="baseline"/>
                      <w:lang w:val="en-US" w:eastAsia="zh-CN"/>
                    </w:rPr>
                    <w:t>机械设计制造</w:t>
                  </w:r>
                </w:p>
                <w:p>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eastAsia" w:ascii="宋体" w:hAnsi="宋体" w:eastAsia="宋体"/>
                      <w:color w:val="000000"/>
                      <w:sz w:val="21"/>
                      <w:szCs w:val="21"/>
                      <w:highlight w:val="none"/>
                      <w:vertAlign w:val="baseline"/>
                      <w:lang w:val="en-US" w:eastAsia="zh-CN"/>
                    </w:rPr>
                  </w:pPr>
                  <w:r>
                    <w:rPr>
                      <w:rFonts w:hint="eastAsia" w:ascii="宋体" w:hAnsi="宋体" w:eastAsia="宋体"/>
                      <w:color w:val="000000"/>
                      <w:sz w:val="21"/>
                      <w:szCs w:val="21"/>
                      <w:highlight w:val="none"/>
                      <w:vertAlign w:val="baseline"/>
                      <w:lang w:val="en-US" w:eastAsia="zh-CN"/>
                    </w:rPr>
                    <w:t>及其自动化</w:t>
                  </w:r>
                </w:p>
              </w:tc>
              <w:tc>
                <w:tcPr>
                  <w:tcW w:w="738"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eastAsia="宋体"/>
                      <w:color w:val="000000"/>
                      <w:sz w:val="21"/>
                      <w:szCs w:val="21"/>
                      <w:highlight w:val="none"/>
                      <w:vertAlign w:val="baseline"/>
                      <w:lang w:val="en-US" w:eastAsia="zh-CN"/>
                    </w:rPr>
                    <w:t>本科</w:t>
                  </w:r>
                </w:p>
              </w:tc>
              <w:tc>
                <w:tcPr>
                  <w:tcW w:w="1306"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w:t>
                  </w:r>
                </w:p>
              </w:tc>
              <w:tc>
                <w:tcPr>
                  <w:tcW w:w="1019" w:type="dxa"/>
                  <w:tcBorders>
                    <w:right w:val="nil"/>
                  </w:tcBorders>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eastAsia="宋体"/>
                      <w:color w:val="000000"/>
                      <w:sz w:val="21"/>
                      <w:szCs w:val="21"/>
                      <w:highlight w:val="none"/>
                      <w:vertAlign w:val="baseline"/>
                      <w:lang w:val="en-US" w:eastAsia="zh-CN"/>
                    </w:rPr>
                    <w:t>JX044</w:t>
                  </w:r>
                </w:p>
              </w:tc>
              <w:tc>
                <w:tcPr>
                  <w:tcW w:w="1349" w:type="dxa"/>
                  <w:tcBorders>
                    <w:right w:val="nil"/>
                  </w:tcBorders>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highlight w:val="none"/>
                      <w:vertAlign w:val="baseline"/>
                      <w:lang w:val="en-US" w:eastAsia="zh-CN"/>
                    </w:rPr>
                  </w:pPr>
                  <w:r>
                    <w:rPr>
                      <w:rFonts w:hint="eastAsia" w:asciiTheme="minorEastAsia" w:hAnsiTheme="minorEastAsia" w:eastAsiaTheme="minorEastAsia" w:cstheme="minorEastAsia"/>
                      <w:sz w:val="21"/>
                      <w:szCs w:val="21"/>
                      <w:highlight w:val="none"/>
                      <w:vertAlign w:val="baseline"/>
                      <w:lang w:val="en-US" w:eastAsia="zh-CN"/>
                    </w:rPr>
                    <w:t>3</w:t>
                  </w:r>
                </w:p>
              </w:tc>
              <w:tc>
                <w:tcPr>
                  <w:tcW w:w="1950"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eastAsia="宋体"/>
                      <w:color w:val="000000"/>
                      <w:sz w:val="21"/>
                      <w:szCs w:val="21"/>
                      <w:highlight w:val="none"/>
                      <w:vertAlign w:val="baseline"/>
                      <w:lang w:val="en-US" w:eastAsia="zh-CN"/>
                    </w:rPr>
                    <w:t>现场采样</w:t>
                  </w:r>
                </w:p>
              </w:tc>
              <w:tc>
                <w:tcPr>
                  <w:tcW w:w="946"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洪方睿</w:t>
                  </w:r>
                </w:p>
              </w:tc>
              <w:tc>
                <w:tcPr>
                  <w:tcW w:w="2019" w:type="dxa"/>
                  <w:vAlign w:val="center"/>
                </w:tcPr>
                <w:p>
                  <w:pPr>
                    <w:keepNext w:val="0"/>
                    <w:keepLines w:val="0"/>
                    <w:widowControl/>
                    <w:suppressLineNumbers w:val="0"/>
                    <w:jc w:val="center"/>
                    <w:textAlignment w:val="center"/>
                    <w:rPr>
                      <w:rFonts w:hint="eastAsia" w:ascii="宋体" w:hAnsi="宋体" w:eastAsia="宋体"/>
                      <w:color w:val="000000"/>
                      <w:sz w:val="21"/>
                      <w:szCs w:val="21"/>
                      <w:highlight w:val="none"/>
                      <w:vertAlign w:val="baseline"/>
                      <w:lang w:val="en-US" w:eastAsia="zh-CN"/>
                    </w:rPr>
                  </w:pPr>
                  <w:r>
                    <w:rPr>
                      <w:rFonts w:hint="eastAsia" w:ascii="宋体" w:hAnsi="宋体" w:eastAsia="宋体" w:cs="宋体"/>
                      <w:i w:val="0"/>
                      <w:color w:val="000000"/>
                      <w:kern w:val="0"/>
                      <w:sz w:val="22"/>
                      <w:szCs w:val="22"/>
                      <w:u w:val="none"/>
                      <w:lang w:val="en-US" w:eastAsia="zh-CN" w:bidi="ar"/>
                    </w:rPr>
                    <w:t>机械制造及自动化</w:t>
                  </w:r>
                </w:p>
              </w:tc>
              <w:tc>
                <w:tcPr>
                  <w:tcW w:w="738"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eastAsia="宋体"/>
                      <w:color w:val="000000"/>
                      <w:sz w:val="21"/>
                      <w:szCs w:val="21"/>
                      <w:highlight w:val="none"/>
                      <w:vertAlign w:val="baseline"/>
                      <w:lang w:val="en-US" w:eastAsia="zh-CN"/>
                    </w:rPr>
                    <w:t>本科</w:t>
                  </w:r>
                </w:p>
              </w:tc>
              <w:tc>
                <w:tcPr>
                  <w:tcW w:w="1306"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工程师</w:t>
                  </w:r>
                </w:p>
              </w:tc>
              <w:tc>
                <w:tcPr>
                  <w:tcW w:w="1019" w:type="dxa"/>
                  <w:tcBorders>
                    <w:right w:val="nil"/>
                  </w:tcBorders>
                  <w:vAlign w:val="center"/>
                </w:tcPr>
                <w:p>
                  <w:pPr>
                    <w:keepNext w:val="0"/>
                    <w:keepLines w:val="0"/>
                    <w:widowControl/>
                    <w:suppressLineNumbers w:val="0"/>
                    <w:jc w:val="center"/>
                    <w:textAlignment w:val="center"/>
                    <w:rPr>
                      <w:rFonts w:hint="eastAsia" w:ascii="宋体" w:hAnsi="宋体" w:eastAsia="宋体"/>
                      <w:color w:val="000000"/>
                      <w:sz w:val="21"/>
                      <w:szCs w:val="21"/>
                      <w:highlight w:val="none"/>
                      <w:vertAlign w:val="baseline"/>
                      <w:lang w:val="en-US" w:eastAsia="zh-CN"/>
                    </w:rPr>
                  </w:pPr>
                  <w:r>
                    <w:rPr>
                      <w:rFonts w:hint="eastAsia" w:ascii="宋体" w:hAnsi="宋体" w:eastAsia="宋体" w:cs="宋体"/>
                      <w:i w:val="0"/>
                      <w:color w:val="000000"/>
                      <w:kern w:val="0"/>
                      <w:sz w:val="22"/>
                      <w:szCs w:val="22"/>
                      <w:u w:val="none"/>
                      <w:lang w:val="en-US" w:eastAsia="zh-CN" w:bidi="ar"/>
                    </w:rPr>
                    <w:t>JX064</w:t>
                  </w:r>
                </w:p>
              </w:tc>
              <w:tc>
                <w:tcPr>
                  <w:tcW w:w="1349" w:type="dxa"/>
                  <w:tcBorders>
                    <w:right w:val="nil"/>
                  </w:tcBorders>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highlight w:val="none"/>
                      <w:vertAlign w:val="baseline"/>
                      <w:lang w:val="en-US" w:eastAsia="zh-CN"/>
                    </w:rPr>
                  </w:pPr>
                  <w:r>
                    <w:rPr>
                      <w:rFonts w:hint="eastAsia" w:asciiTheme="minorEastAsia" w:hAnsiTheme="minorEastAsia" w:eastAsiaTheme="minorEastAsia" w:cstheme="minorEastAsia"/>
                      <w:sz w:val="21"/>
                      <w:szCs w:val="21"/>
                      <w:vertAlign w:val="baseline"/>
                      <w:lang w:val="en-US" w:eastAsia="zh-CN"/>
                    </w:rPr>
                    <w:t>4</w:t>
                  </w:r>
                </w:p>
              </w:tc>
              <w:tc>
                <w:tcPr>
                  <w:tcW w:w="1950"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eastAsia="宋体"/>
                      <w:color w:val="000000"/>
                      <w:sz w:val="21"/>
                      <w:szCs w:val="21"/>
                      <w:highlight w:val="none"/>
                      <w:vertAlign w:val="baseline"/>
                      <w:lang w:val="en-US" w:eastAsia="zh-CN"/>
                    </w:rPr>
                    <w:t>现场采样</w:t>
                  </w:r>
                </w:p>
              </w:tc>
              <w:tc>
                <w:tcPr>
                  <w:tcW w:w="946"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朱彬友</w:t>
                  </w:r>
                </w:p>
              </w:tc>
              <w:tc>
                <w:tcPr>
                  <w:tcW w:w="2019"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w:t>
                  </w:r>
                </w:p>
              </w:tc>
              <w:tc>
                <w:tcPr>
                  <w:tcW w:w="738"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高中</w:t>
                  </w:r>
                </w:p>
              </w:tc>
              <w:tc>
                <w:tcPr>
                  <w:tcW w:w="1306"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w:t>
                  </w:r>
                </w:p>
              </w:tc>
              <w:tc>
                <w:tcPr>
                  <w:tcW w:w="1019" w:type="dxa"/>
                  <w:tcBorders>
                    <w:right w:val="nil"/>
                  </w:tcBorders>
                  <w:vAlign w:val="center"/>
                </w:tcPr>
                <w:p>
                  <w:pPr>
                    <w:keepNext w:val="0"/>
                    <w:keepLines w:val="0"/>
                    <w:widowControl/>
                    <w:suppressLineNumbers w:val="0"/>
                    <w:jc w:val="center"/>
                    <w:textAlignment w:val="center"/>
                    <w:rPr>
                      <w:rFonts w:hint="eastAsia" w:ascii="宋体" w:hAnsi="宋体" w:eastAsia="宋体"/>
                      <w:color w:val="000000"/>
                      <w:sz w:val="21"/>
                      <w:szCs w:val="21"/>
                      <w:highlight w:val="none"/>
                      <w:vertAlign w:val="baseline"/>
                      <w:lang w:val="en-US" w:eastAsia="zh-CN"/>
                    </w:rPr>
                  </w:pPr>
                  <w:r>
                    <w:rPr>
                      <w:rFonts w:hint="eastAsia" w:ascii="宋体" w:hAnsi="宋体" w:eastAsia="宋体" w:cs="宋体"/>
                      <w:i w:val="0"/>
                      <w:color w:val="000000"/>
                      <w:kern w:val="0"/>
                      <w:sz w:val="22"/>
                      <w:szCs w:val="22"/>
                      <w:u w:val="none"/>
                      <w:lang w:val="en-US" w:eastAsia="zh-CN" w:bidi="ar"/>
                    </w:rPr>
                    <w:t>JX085</w:t>
                  </w:r>
                </w:p>
              </w:tc>
              <w:tc>
                <w:tcPr>
                  <w:tcW w:w="1349" w:type="dxa"/>
                  <w:tcBorders>
                    <w:right w:val="nil"/>
                  </w:tcBorders>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val="en-US" w:eastAsia="zh-CN"/>
                    </w:rPr>
                  </w:pPr>
                  <w:r>
                    <w:rPr>
                      <w:rFonts w:hint="eastAsia" w:ascii="宋体" w:hAnsi="宋体"/>
                      <w:color w:val="00000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0" w:type="dxa"/>
                  <w:tcBorders>
                    <w:left w:val="nil"/>
                  </w:tcBorders>
                  <w:vAlign w:val="center"/>
                </w:tcPr>
                <w:p>
                  <w:pPr>
                    <w:adjustRightInd w:val="0"/>
                    <w:snapToGrid w:val="0"/>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5</w:t>
                  </w:r>
                </w:p>
              </w:tc>
              <w:tc>
                <w:tcPr>
                  <w:tcW w:w="1950" w:type="dxa"/>
                  <w:vAlign w:val="center"/>
                </w:tcPr>
                <w:p>
                  <w:pPr>
                    <w:autoSpaceDE w:val="0"/>
                    <w:autoSpaceDN w:val="0"/>
                    <w:spacing w:after="0" w:afterLines="0" w:line="240" w:lineRule="auto"/>
                    <w:jc w:val="center"/>
                    <w:rPr>
                      <w:rFonts w:hint="eastAsia" w:ascii="宋体" w:hAnsi="宋体" w:eastAsia="宋体"/>
                      <w:color w:val="000000"/>
                      <w:sz w:val="21"/>
                      <w:szCs w:val="21"/>
                      <w:highlight w:val="none"/>
                      <w:vertAlign w:val="baseline"/>
                      <w:lang w:eastAsia="zh-CN"/>
                    </w:rPr>
                  </w:pPr>
                  <w:r>
                    <w:rPr>
                      <w:rFonts w:hint="eastAsia" w:ascii="宋体" w:hAnsi="宋体" w:eastAsia="宋体"/>
                      <w:color w:val="000000"/>
                      <w:sz w:val="21"/>
                      <w:szCs w:val="21"/>
                      <w:highlight w:val="none"/>
                      <w:vertAlign w:val="baseline"/>
                      <w:lang w:eastAsia="zh-CN"/>
                    </w:rPr>
                    <w:t>悬浮物检测</w:t>
                  </w:r>
                </w:p>
              </w:tc>
              <w:tc>
                <w:tcPr>
                  <w:tcW w:w="946" w:type="dxa"/>
                  <w:vAlign w:val="center"/>
                </w:tcPr>
                <w:p>
                  <w:pPr>
                    <w:adjustRightInd w:val="0"/>
                    <w:snapToGrid w:val="0"/>
                    <w:spacing w:line="240" w:lineRule="auto"/>
                    <w:jc w:val="center"/>
                    <w:rPr>
                      <w:rFonts w:hint="eastAsia" w:asciiTheme="minorEastAsia" w:hAnsiTheme="minorEastAsia" w:eastAsiaTheme="minorEastAsia" w:cstheme="minorEastAsia"/>
                      <w:i w:val="0"/>
                      <w:color w:val="auto"/>
                      <w:kern w:val="0"/>
                      <w:sz w:val="21"/>
                      <w:szCs w:val="21"/>
                      <w:highlight w:val="none"/>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胡玲娟</w:t>
                  </w:r>
                </w:p>
              </w:tc>
              <w:tc>
                <w:tcPr>
                  <w:tcW w:w="2019" w:type="dxa"/>
                  <w:vAlign w:val="center"/>
                </w:tcPr>
                <w:p>
                  <w:pPr>
                    <w:adjustRightInd w:val="0"/>
                    <w:snapToGrid w:val="0"/>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安全工程</w:t>
                  </w:r>
                </w:p>
              </w:tc>
              <w:tc>
                <w:tcPr>
                  <w:tcW w:w="738" w:type="dxa"/>
                  <w:vAlign w:val="center"/>
                </w:tcPr>
                <w:p>
                  <w:pPr>
                    <w:adjustRightInd w:val="0"/>
                    <w:snapToGrid w:val="0"/>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本科</w:t>
                  </w:r>
                </w:p>
              </w:tc>
              <w:tc>
                <w:tcPr>
                  <w:tcW w:w="1306" w:type="dxa"/>
                  <w:vAlign w:val="center"/>
                </w:tcPr>
                <w:p>
                  <w:pPr>
                    <w:autoSpaceDE w:val="0"/>
                    <w:autoSpaceDN w:val="0"/>
                    <w:spacing w:after="0" w:afterLines="0" w:line="240" w:lineRule="auto"/>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olor w:val="000000"/>
                      <w:sz w:val="21"/>
                      <w:szCs w:val="21"/>
                      <w:highlight w:val="none"/>
                      <w:vertAlign w:val="baseline"/>
                      <w:lang w:val="en-US" w:eastAsia="zh-CN"/>
                    </w:rPr>
                    <w:t>/</w:t>
                  </w:r>
                </w:p>
              </w:tc>
              <w:tc>
                <w:tcPr>
                  <w:tcW w:w="1019" w:type="dxa"/>
                  <w:tcBorders>
                    <w:right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000000"/>
                      <w:kern w:val="0"/>
                      <w:sz w:val="22"/>
                      <w:szCs w:val="22"/>
                      <w:u w:val="none"/>
                      <w:lang w:val="en-US" w:eastAsia="zh-CN" w:bidi="ar"/>
                    </w:rPr>
                    <w:t>JX08</w:t>
                  </w:r>
                  <w:r>
                    <w:rPr>
                      <w:rFonts w:hint="eastAsia" w:ascii="宋体" w:hAnsi="宋体" w:cs="宋体"/>
                      <w:i w:val="0"/>
                      <w:color w:val="000000"/>
                      <w:kern w:val="0"/>
                      <w:sz w:val="22"/>
                      <w:szCs w:val="22"/>
                      <w:u w:val="none"/>
                      <w:lang w:val="en-US" w:eastAsia="zh-CN" w:bidi="ar"/>
                    </w:rPr>
                    <w:t>7</w:t>
                  </w:r>
                </w:p>
              </w:tc>
              <w:tc>
                <w:tcPr>
                  <w:tcW w:w="1349" w:type="dxa"/>
                  <w:tcBorders>
                    <w:right w:val="nil"/>
                  </w:tcBorders>
                  <w:vAlign w:val="center"/>
                </w:tcPr>
                <w:p>
                  <w:pPr>
                    <w:autoSpaceDE w:val="0"/>
                    <w:autoSpaceDN w:val="0"/>
                    <w:spacing w:after="0" w:afterLines="0" w:line="240" w:lineRule="auto"/>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color w:val="00000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1950" w:type="dxa"/>
                  <w:vAlign w:val="center"/>
                </w:tcPr>
                <w:p>
                  <w:pPr>
                    <w:autoSpaceDE w:val="0"/>
                    <w:autoSpaceDN w:val="0"/>
                    <w:spacing w:after="0" w:afterLines="0" w:line="240" w:lineRule="auto"/>
                    <w:jc w:val="center"/>
                    <w:rPr>
                      <w:rFonts w:hint="eastAsia" w:asciiTheme="minorEastAsia" w:hAnsiTheme="minorEastAsia" w:eastAsiaTheme="minorEastAsia" w:cstheme="minorEastAsia"/>
                      <w:color w:val="000000"/>
                      <w:sz w:val="21"/>
                      <w:szCs w:val="21"/>
                      <w:vertAlign w:val="baseline"/>
                      <w:lang w:val="en-US" w:eastAsia="zh-CN"/>
                    </w:rPr>
                  </w:pPr>
                  <w:r>
                    <w:rPr>
                      <w:rFonts w:hint="eastAsia" w:ascii="宋体" w:hAnsi="宋体"/>
                      <w:color w:val="000000"/>
                      <w:sz w:val="21"/>
                      <w:szCs w:val="21"/>
                      <w:highlight w:val="none"/>
                      <w:vertAlign w:val="baseline"/>
                      <w:lang w:eastAsia="zh-CN"/>
                    </w:rPr>
                    <w:t>氨氮</w:t>
                  </w:r>
                  <w:r>
                    <w:rPr>
                      <w:rFonts w:hint="eastAsia" w:ascii="宋体" w:hAnsi="宋体" w:eastAsia="宋体"/>
                      <w:color w:val="000000"/>
                      <w:sz w:val="21"/>
                      <w:szCs w:val="21"/>
                      <w:highlight w:val="none"/>
                      <w:vertAlign w:val="baseline"/>
                      <w:lang w:eastAsia="zh-CN"/>
                    </w:rPr>
                    <w:t>检测</w:t>
                  </w:r>
                </w:p>
              </w:tc>
              <w:tc>
                <w:tcPr>
                  <w:tcW w:w="946" w:type="dxa"/>
                  <w:vAlign w:val="center"/>
                </w:tcPr>
                <w:p>
                  <w:pPr>
                    <w:adjustRightInd w:val="0"/>
                    <w:snapToGrid w:val="0"/>
                    <w:spacing w:line="240" w:lineRule="auto"/>
                    <w:jc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Theme="minorEastAsia" w:hAnsiTheme="minorEastAsia" w:eastAsiaTheme="minorEastAsia" w:cstheme="minorEastAsia"/>
                      <w:i w:val="0"/>
                      <w:color w:val="auto"/>
                      <w:kern w:val="0"/>
                      <w:sz w:val="21"/>
                      <w:szCs w:val="21"/>
                      <w:highlight w:val="none"/>
                      <w:u w:val="none"/>
                      <w:lang w:val="en-US" w:eastAsia="zh-CN" w:bidi="ar"/>
                    </w:rPr>
                    <w:t>朱  家</w:t>
                  </w:r>
                </w:p>
              </w:tc>
              <w:tc>
                <w:tcPr>
                  <w:tcW w:w="2019"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eastAsia="宋体" w:cs="宋体"/>
                      <w:color w:val="auto"/>
                      <w:sz w:val="21"/>
                      <w:szCs w:val="21"/>
                      <w:highlight w:val="none"/>
                      <w:vertAlign w:val="baseline"/>
                      <w:lang w:val="en-US" w:eastAsia="zh-CN"/>
                    </w:rPr>
                    <w:t>生物科学</w:t>
                  </w:r>
                </w:p>
              </w:tc>
              <w:tc>
                <w:tcPr>
                  <w:tcW w:w="738"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eastAsia="宋体" w:cs="宋体"/>
                      <w:color w:val="auto"/>
                      <w:sz w:val="21"/>
                      <w:szCs w:val="21"/>
                      <w:highlight w:val="none"/>
                      <w:vertAlign w:val="baseline"/>
                      <w:lang w:val="en-US" w:eastAsia="zh-CN"/>
                    </w:rPr>
                    <w:t>本科</w:t>
                  </w:r>
                </w:p>
              </w:tc>
              <w:tc>
                <w:tcPr>
                  <w:tcW w:w="1306"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eastAsia="宋体" w:cs="宋体"/>
                      <w:i w:val="0"/>
                      <w:color w:val="000000"/>
                      <w:kern w:val="0"/>
                      <w:sz w:val="21"/>
                      <w:szCs w:val="21"/>
                      <w:highlight w:val="none"/>
                      <w:u w:val="none"/>
                      <w:lang w:val="en-US" w:eastAsia="zh-CN" w:bidi="ar"/>
                    </w:rPr>
                    <w:t>/</w:t>
                  </w:r>
                </w:p>
              </w:tc>
              <w:tc>
                <w:tcPr>
                  <w:tcW w:w="101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JX</w:t>
                  </w:r>
                  <w:r>
                    <w:rPr>
                      <w:rFonts w:hint="eastAsia" w:ascii="宋体" w:hAnsi="宋体" w:eastAsia="宋体" w:cs="宋体"/>
                      <w:i w:val="0"/>
                      <w:color w:val="000000"/>
                      <w:kern w:val="0"/>
                      <w:sz w:val="21"/>
                      <w:szCs w:val="21"/>
                      <w:highlight w:val="none"/>
                      <w:u w:val="none"/>
                      <w:lang w:val="en-US" w:eastAsia="zh-CN" w:bidi="ar"/>
                    </w:rPr>
                    <w:t>04</w:t>
                  </w:r>
                  <w:r>
                    <w:rPr>
                      <w:rFonts w:hint="eastAsia" w:ascii="宋体" w:hAnsi="宋体" w:cs="宋体"/>
                      <w:i w:val="0"/>
                      <w:color w:val="000000"/>
                      <w:kern w:val="0"/>
                      <w:sz w:val="21"/>
                      <w:szCs w:val="21"/>
                      <w:highlight w:val="none"/>
                      <w:u w:val="none"/>
                      <w:lang w:val="en-US" w:eastAsia="zh-CN" w:bidi="ar"/>
                    </w:rPr>
                    <w:t>1</w:t>
                  </w:r>
                </w:p>
              </w:tc>
              <w:tc>
                <w:tcPr>
                  <w:tcW w:w="134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7</w:t>
                  </w:r>
                </w:p>
              </w:tc>
              <w:tc>
                <w:tcPr>
                  <w:tcW w:w="1950" w:type="dxa"/>
                  <w:vAlign w:val="center"/>
                </w:tcPr>
                <w:p>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eastAsia" w:ascii="宋体" w:hAnsi="宋体"/>
                      <w:color w:val="000000"/>
                      <w:sz w:val="21"/>
                      <w:szCs w:val="21"/>
                      <w:highlight w:val="none"/>
                      <w:vertAlign w:val="baseline"/>
                      <w:lang w:eastAsia="zh-CN"/>
                    </w:rPr>
                  </w:pPr>
                  <w:r>
                    <w:rPr>
                      <w:rFonts w:hint="eastAsia" w:ascii="宋体" w:hAnsi="宋体" w:eastAsia="宋体"/>
                      <w:color w:val="000000"/>
                      <w:sz w:val="21"/>
                      <w:szCs w:val="21"/>
                      <w:highlight w:val="none"/>
                      <w:vertAlign w:val="baseline"/>
                      <w:lang w:eastAsia="zh-CN"/>
                    </w:rPr>
                    <w:t>化学需氧量</w:t>
                  </w:r>
                  <w:r>
                    <w:rPr>
                      <w:rFonts w:hint="eastAsia" w:ascii="宋体" w:hAnsi="宋体"/>
                      <w:color w:val="000000"/>
                      <w:sz w:val="21"/>
                      <w:szCs w:val="21"/>
                      <w:highlight w:val="none"/>
                      <w:vertAlign w:val="baseline"/>
                      <w:lang w:eastAsia="zh-CN"/>
                    </w:rPr>
                    <w:t>、</w:t>
                  </w:r>
                </w:p>
                <w:p>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eastAsia" w:ascii="宋体" w:hAnsi="宋体"/>
                      <w:color w:val="000000"/>
                      <w:sz w:val="21"/>
                      <w:szCs w:val="21"/>
                      <w:highlight w:val="none"/>
                      <w:vertAlign w:val="baseline"/>
                      <w:lang w:eastAsia="zh-CN"/>
                    </w:rPr>
                  </w:pPr>
                  <w:r>
                    <w:rPr>
                      <w:rFonts w:hint="eastAsia" w:ascii="宋体" w:hAnsi="宋体"/>
                      <w:color w:val="000000"/>
                      <w:sz w:val="21"/>
                      <w:szCs w:val="21"/>
                      <w:highlight w:val="none"/>
                      <w:vertAlign w:val="baseline"/>
                      <w:lang w:eastAsia="zh-CN"/>
                    </w:rPr>
                    <w:t>生化需氧量（</w:t>
                  </w:r>
                  <w:r>
                    <w:rPr>
                      <w:rFonts w:hint="eastAsia" w:ascii="宋体" w:hAnsi="宋体"/>
                      <w:color w:val="000000"/>
                      <w:sz w:val="21"/>
                      <w:szCs w:val="21"/>
                      <w:highlight w:val="none"/>
                      <w:vertAlign w:val="baseline"/>
                      <w:lang w:val="en-US" w:eastAsia="zh-CN"/>
                    </w:rPr>
                    <w:t>BOD</w:t>
                  </w:r>
                  <w:r>
                    <w:rPr>
                      <w:rFonts w:hint="eastAsia" w:ascii="宋体" w:hAnsi="宋体"/>
                      <w:color w:val="000000"/>
                      <w:sz w:val="21"/>
                      <w:szCs w:val="21"/>
                      <w:highlight w:val="none"/>
                      <w:vertAlign w:val="subscript"/>
                      <w:lang w:val="en-US" w:eastAsia="zh-CN"/>
                    </w:rPr>
                    <w:t>5</w:t>
                  </w:r>
                  <w:r>
                    <w:rPr>
                      <w:rFonts w:hint="eastAsia" w:ascii="宋体" w:hAnsi="宋体"/>
                      <w:color w:val="000000"/>
                      <w:sz w:val="21"/>
                      <w:szCs w:val="21"/>
                      <w:highlight w:val="none"/>
                      <w:vertAlign w:val="baseline"/>
                      <w:lang w:eastAsia="zh-CN"/>
                    </w:rPr>
                    <w:t>）、</w:t>
                  </w:r>
                </w:p>
                <w:p>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eastAsia" w:asciiTheme="minorEastAsia" w:hAnsiTheme="minorEastAsia" w:eastAsiaTheme="minorEastAsia" w:cstheme="minorEastAsia"/>
                      <w:color w:val="000000"/>
                      <w:sz w:val="21"/>
                      <w:szCs w:val="21"/>
                      <w:vertAlign w:val="baseline"/>
                      <w:lang w:eastAsia="zh-CN"/>
                    </w:rPr>
                  </w:pPr>
                  <w:r>
                    <w:rPr>
                      <w:rFonts w:hint="eastAsia" w:ascii="宋体" w:hAnsi="宋体" w:eastAsia="宋体"/>
                      <w:color w:val="000000"/>
                      <w:sz w:val="21"/>
                      <w:szCs w:val="21"/>
                      <w:highlight w:val="none"/>
                      <w:vertAlign w:val="baseline"/>
                      <w:lang w:eastAsia="zh-CN"/>
                    </w:rPr>
                    <w:t>检测</w:t>
                  </w:r>
                </w:p>
              </w:tc>
              <w:tc>
                <w:tcPr>
                  <w:tcW w:w="946" w:type="dxa"/>
                  <w:vAlign w:val="center"/>
                </w:tcPr>
                <w:p>
                  <w:pPr>
                    <w:adjustRightInd w:val="0"/>
                    <w:snapToGrid w:val="0"/>
                    <w:spacing w:line="240" w:lineRule="auto"/>
                    <w:jc w:val="center"/>
                    <w:rPr>
                      <w:rFonts w:hint="eastAsia" w:asciiTheme="minorEastAsia" w:hAnsiTheme="minorEastAsia" w:eastAsiaTheme="minorEastAsia" w:cstheme="minorEastAsia"/>
                      <w:i w:val="0"/>
                      <w:color w:val="auto"/>
                      <w:kern w:val="0"/>
                      <w:sz w:val="21"/>
                      <w:szCs w:val="21"/>
                      <w:u w:val="none"/>
                      <w:lang w:val="en-US" w:eastAsia="zh-CN" w:bidi="ar"/>
                    </w:rPr>
                  </w:pPr>
                  <w:r>
                    <w:rPr>
                      <w:rFonts w:hint="eastAsia" w:ascii="宋体" w:hAnsi="宋体" w:cs="宋体"/>
                      <w:i w:val="0"/>
                      <w:color w:val="auto"/>
                      <w:kern w:val="0"/>
                      <w:sz w:val="21"/>
                      <w:szCs w:val="21"/>
                      <w:highlight w:val="none"/>
                      <w:u w:val="none"/>
                      <w:lang w:val="en-US" w:eastAsia="zh-CN" w:bidi="ar"/>
                    </w:rPr>
                    <w:t>钱海浪</w:t>
                  </w:r>
                </w:p>
              </w:tc>
              <w:tc>
                <w:tcPr>
                  <w:tcW w:w="2019"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cs="宋体"/>
                      <w:color w:val="auto"/>
                      <w:sz w:val="21"/>
                      <w:szCs w:val="21"/>
                      <w:highlight w:val="none"/>
                      <w:vertAlign w:val="baseline"/>
                      <w:lang w:val="en-US" w:eastAsia="zh-CN"/>
                    </w:rPr>
                    <w:t>模具制造与设计</w:t>
                  </w:r>
                </w:p>
              </w:tc>
              <w:tc>
                <w:tcPr>
                  <w:tcW w:w="738"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cs="宋体"/>
                      <w:color w:val="auto"/>
                      <w:sz w:val="21"/>
                      <w:szCs w:val="21"/>
                      <w:highlight w:val="none"/>
                      <w:vertAlign w:val="baseline"/>
                      <w:lang w:val="en-US" w:eastAsia="zh-CN"/>
                    </w:rPr>
                    <w:t>大专</w:t>
                  </w:r>
                </w:p>
              </w:tc>
              <w:tc>
                <w:tcPr>
                  <w:tcW w:w="1306"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eastAsia="宋体" w:cs="宋体"/>
                      <w:i w:val="0"/>
                      <w:color w:val="000000"/>
                      <w:kern w:val="0"/>
                      <w:sz w:val="21"/>
                      <w:szCs w:val="21"/>
                      <w:highlight w:val="none"/>
                      <w:u w:val="none"/>
                      <w:lang w:val="en-US" w:eastAsia="zh-CN" w:bidi="ar"/>
                    </w:rPr>
                    <w:t>/</w:t>
                  </w:r>
                </w:p>
              </w:tc>
              <w:tc>
                <w:tcPr>
                  <w:tcW w:w="101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JX</w:t>
                  </w:r>
                  <w:r>
                    <w:rPr>
                      <w:rFonts w:hint="eastAsia" w:ascii="宋体" w:hAnsi="宋体" w:eastAsia="宋体" w:cs="宋体"/>
                      <w:i w:val="0"/>
                      <w:color w:val="000000"/>
                      <w:kern w:val="0"/>
                      <w:sz w:val="21"/>
                      <w:szCs w:val="21"/>
                      <w:highlight w:val="none"/>
                      <w:u w:val="none"/>
                      <w:lang w:val="en-US" w:eastAsia="zh-CN" w:bidi="ar"/>
                    </w:rPr>
                    <w:t>05</w:t>
                  </w:r>
                  <w:r>
                    <w:rPr>
                      <w:rFonts w:hint="eastAsia" w:ascii="宋体" w:hAnsi="宋体" w:cs="宋体"/>
                      <w:i w:val="0"/>
                      <w:color w:val="000000"/>
                      <w:kern w:val="0"/>
                      <w:sz w:val="21"/>
                      <w:szCs w:val="21"/>
                      <w:highlight w:val="none"/>
                      <w:u w:val="none"/>
                      <w:lang w:val="en-US" w:eastAsia="zh-CN" w:bidi="ar"/>
                    </w:rPr>
                    <w:t>8</w:t>
                  </w:r>
                </w:p>
              </w:tc>
              <w:tc>
                <w:tcPr>
                  <w:tcW w:w="134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1950" w:type="dxa"/>
                  <w:vAlign w:val="center"/>
                </w:tcPr>
                <w:p>
                  <w:pPr>
                    <w:autoSpaceDE w:val="0"/>
                    <w:autoSpaceDN w:val="0"/>
                    <w:spacing w:after="0" w:afterLines="0"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olor w:val="000000"/>
                      <w:sz w:val="21"/>
                      <w:szCs w:val="21"/>
                      <w:highlight w:val="none"/>
                      <w:vertAlign w:val="baseline"/>
                      <w:lang w:eastAsia="zh-CN"/>
                    </w:rPr>
                    <w:t>总磷检测</w:t>
                  </w:r>
                </w:p>
              </w:tc>
              <w:tc>
                <w:tcPr>
                  <w:tcW w:w="946"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王</w:t>
                  </w:r>
                  <w:r>
                    <w:rPr>
                      <w:rFonts w:hint="eastAsia" w:ascii="宋体" w:hAnsi="宋体" w:cs="宋体"/>
                      <w:i w:val="0"/>
                      <w:color w:val="auto"/>
                      <w:kern w:val="0"/>
                      <w:sz w:val="21"/>
                      <w:szCs w:val="21"/>
                      <w:highlight w:val="none"/>
                      <w:u w:val="none"/>
                      <w:lang w:val="en-US" w:eastAsia="zh-CN" w:bidi="ar"/>
                    </w:rPr>
                    <w:t xml:space="preserve">  </w:t>
                  </w:r>
                  <w:r>
                    <w:rPr>
                      <w:rFonts w:hint="eastAsia" w:ascii="宋体" w:hAnsi="宋体" w:eastAsia="宋体" w:cs="宋体"/>
                      <w:i w:val="0"/>
                      <w:color w:val="auto"/>
                      <w:kern w:val="0"/>
                      <w:sz w:val="21"/>
                      <w:szCs w:val="21"/>
                      <w:highlight w:val="none"/>
                      <w:u w:val="none"/>
                      <w:lang w:val="en-US" w:eastAsia="zh-CN" w:bidi="ar"/>
                    </w:rPr>
                    <w:t>丽</w:t>
                  </w:r>
                </w:p>
              </w:tc>
              <w:tc>
                <w:tcPr>
                  <w:tcW w:w="2019"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eastAsia="宋体" w:cs="宋体"/>
                      <w:color w:val="auto"/>
                      <w:sz w:val="21"/>
                      <w:szCs w:val="21"/>
                      <w:highlight w:val="none"/>
                      <w:vertAlign w:val="baseline"/>
                      <w:lang w:val="en-US" w:eastAsia="zh-CN"/>
                    </w:rPr>
                    <w:t>药学</w:t>
                  </w:r>
                </w:p>
              </w:tc>
              <w:tc>
                <w:tcPr>
                  <w:tcW w:w="738"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eastAsia="宋体" w:cs="宋体"/>
                      <w:color w:val="auto"/>
                      <w:sz w:val="21"/>
                      <w:szCs w:val="21"/>
                      <w:highlight w:val="none"/>
                      <w:vertAlign w:val="baseline"/>
                      <w:lang w:val="en-US" w:eastAsia="zh-CN"/>
                    </w:rPr>
                    <w:t>大专</w:t>
                  </w:r>
                </w:p>
              </w:tc>
              <w:tc>
                <w:tcPr>
                  <w:tcW w:w="1306"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color w:val="auto"/>
                      <w:sz w:val="21"/>
                      <w:szCs w:val="21"/>
                      <w:highlight w:val="none"/>
                      <w:vertAlign w:val="baseline"/>
                      <w:lang w:val="en-US" w:eastAsia="zh-CN"/>
                    </w:rPr>
                    <w:t>助理工程师</w:t>
                  </w:r>
                </w:p>
              </w:tc>
              <w:tc>
                <w:tcPr>
                  <w:tcW w:w="101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JX</w:t>
                  </w:r>
                  <w:r>
                    <w:rPr>
                      <w:rFonts w:hint="eastAsia" w:ascii="宋体" w:hAnsi="宋体" w:eastAsia="宋体" w:cs="宋体"/>
                      <w:i w:val="0"/>
                      <w:color w:val="000000"/>
                      <w:kern w:val="0"/>
                      <w:sz w:val="21"/>
                      <w:szCs w:val="21"/>
                      <w:highlight w:val="none"/>
                      <w:u w:val="none"/>
                      <w:lang w:val="en-US" w:eastAsia="zh-CN" w:bidi="ar"/>
                    </w:rPr>
                    <w:t>020</w:t>
                  </w:r>
                </w:p>
              </w:tc>
              <w:tc>
                <w:tcPr>
                  <w:tcW w:w="134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1950" w:type="dxa"/>
                  <w:vAlign w:val="center"/>
                </w:tcPr>
                <w:p>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eastAsia" w:ascii="宋体" w:hAnsi="宋体"/>
                      <w:color w:val="000000"/>
                      <w:sz w:val="21"/>
                      <w:szCs w:val="21"/>
                      <w:highlight w:val="none"/>
                      <w:vertAlign w:val="baseline"/>
                      <w:lang w:eastAsia="zh-CN"/>
                    </w:rPr>
                  </w:pPr>
                  <w:r>
                    <w:rPr>
                      <w:rFonts w:hint="eastAsia" w:ascii="宋体" w:hAnsi="宋体"/>
                      <w:color w:val="000000"/>
                      <w:sz w:val="21"/>
                      <w:szCs w:val="21"/>
                      <w:highlight w:val="none"/>
                      <w:vertAlign w:val="baseline"/>
                      <w:lang w:eastAsia="zh-CN"/>
                    </w:rPr>
                    <w:t>石油类、动植物油</w:t>
                  </w:r>
                </w:p>
                <w:p>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olor w:val="000000"/>
                      <w:sz w:val="21"/>
                      <w:szCs w:val="21"/>
                      <w:highlight w:val="none"/>
                      <w:vertAlign w:val="baseline"/>
                      <w:lang w:eastAsia="zh-CN"/>
                    </w:rPr>
                    <w:t>检测</w:t>
                  </w:r>
                </w:p>
              </w:tc>
              <w:tc>
                <w:tcPr>
                  <w:tcW w:w="946"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i w:val="0"/>
                      <w:color w:val="auto"/>
                      <w:kern w:val="0"/>
                      <w:sz w:val="21"/>
                      <w:szCs w:val="21"/>
                      <w:highlight w:val="none"/>
                      <w:u w:val="none"/>
                      <w:lang w:val="en-US" w:eastAsia="zh-CN" w:bidi="ar"/>
                    </w:rPr>
                    <w:t>罗丽娜</w:t>
                  </w:r>
                </w:p>
              </w:tc>
              <w:tc>
                <w:tcPr>
                  <w:tcW w:w="2019" w:type="dxa"/>
                  <w:vAlign w:val="center"/>
                </w:tcPr>
                <w:p>
                  <w:pPr>
                    <w:tabs>
                      <w:tab w:val="left" w:pos="455"/>
                    </w:tabs>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cs="宋体"/>
                      <w:color w:val="auto"/>
                      <w:sz w:val="21"/>
                      <w:szCs w:val="21"/>
                      <w:highlight w:val="none"/>
                      <w:vertAlign w:val="baseline"/>
                      <w:lang w:val="en-US" w:eastAsia="zh-CN"/>
                    </w:rPr>
                    <w:t>卫生监督</w:t>
                  </w:r>
                </w:p>
              </w:tc>
              <w:tc>
                <w:tcPr>
                  <w:tcW w:w="738"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专科</w:t>
                  </w:r>
                </w:p>
              </w:tc>
              <w:tc>
                <w:tcPr>
                  <w:tcW w:w="1306"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color w:val="auto"/>
                      <w:sz w:val="21"/>
                      <w:szCs w:val="21"/>
                      <w:highlight w:val="none"/>
                      <w:vertAlign w:val="baseline"/>
                      <w:lang w:val="en-US" w:eastAsia="zh-CN"/>
                    </w:rPr>
                    <w:t>/</w:t>
                  </w:r>
                </w:p>
              </w:tc>
              <w:tc>
                <w:tcPr>
                  <w:tcW w:w="101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JX</w:t>
                  </w:r>
                  <w:r>
                    <w:rPr>
                      <w:rFonts w:hint="eastAsia" w:ascii="宋体" w:hAnsi="宋体" w:eastAsia="宋体" w:cs="宋体"/>
                      <w:i w:val="0"/>
                      <w:color w:val="000000"/>
                      <w:kern w:val="0"/>
                      <w:sz w:val="21"/>
                      <w:szCs w:val="21"/>
                      <w:highlight w:val="none"/>
                      <w:u w:val="none"/>
                      <w:lang w:val="en-US" w:eastAsia="zh-CN" w:bidi="ar"/>
                    </w:rPr>
                    <w:t>0</w:t>
                  </w:r>
                  <w:r>
                    <w:rPr>
                      <w:rFonts w:hint="eastAsia" w:ascii="宋体" w:hAnsi="宋体" w:cs="宋体"/>
                      <w:i w:val="0"/>
                      <w:color w:val="000000"/>
                      <w:kern w:val="0"/>
                      <w:sz w:val="21"/>
                      <w:szCs w:val="21"/>
                      <w:highlight w:val="none"/>
                      <w:u w:val="none"/>
                      <w:lang w:val="en-US" w:eastAsia="zh-CN" w:bidi="ar"/>
                    </w:rPr>
                    <w:t>89</w:t>
                  </w:r>
                </w:p>
              </w:tc>
              <w:tc>
                <w:tcPr>
                  <w:tcW w:w="1349" w:type="dxa"/>
                  <w:tcBorders>
                    <w:right w:val="nil"/>
                  </w:tcBorders>
                  <w:vAlign w:val="center"/>
                </w:tcPr>
                <w:p>
                  <w:pPr>
                    <w:tabs>
                      <w:tab w:val="left" w:pos="380"/>
                    </w:tabs>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i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950" w:type="dxa"/>
                  <w:vAlign w:val="center"/>
                </w:tcPr>
                <w:p>
                  <w:pPr>
                    <w:autoSpaceDE w:val="0"/>
                    <w:autoSpaceDN w:val="0"/>
                    <w:spacing w:after="0" w:afterLines="0" w:line="36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olor w:val="000000"/>
                      <w:sz w:val="21"/>
                      <w:szCs w:val="21"/>
                      <w:highlight w:val="none"/>
                      <w:vertAlign w:val="baseline"/>
                      <w:lang w:eastAsia="zh-CN"/>
                    </w:rPr>
                    <w:t>非甲烷总烃检测</w:t>
                  </w:r>
                </w:p>
              </w:tc>
              <w:tc>
                <w:tcPr>
                  <w:tcW w:w="946"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i w:val="0"/>
                      <w:color w:val="auto"/>
                      <w:kern w:val="0"/>
                      <w:sz w:val="21"/>
                      <w:szCs w:val="21"/>
                      <w:highlight w:val="none"/>
                      <w:u w:val="none"/>
                      <w:lang w:val="en-US" w:eastAsia="zh-CN" w:bidi="ar"/>
                    </w:rPr>
                    <w:t>梁一群</w:t>
                  </w:r>
                </w:p>
              </w:tc>
              <w:tc>
                <w:tcPr>
                  <w:tcW w:w="2019"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color w:val="auto"/>
                      <w:sz w:val="21"/>
                      <w:szCs w:val="21"/>
                      <w:highlight w:val="none"/>
                      <w:vertAlign w:val="baseline"/>
                      <w:lang w:val="en-US" w:eastAsia="zh-CN"/>
                    </w:rPr>
                    <w:t>道路桥梁工程技术</w:t>
                  </w:r>
                </w:p>
              </w:tc>
              <w:tc>
                <w:tcPr>
                  <w:tcW w:w="738"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color w:val="auto"/>
                      <w:sz w:val="21"/>
                      <w:szCs w:val="21"/>
                      <w:highlight w:val="none"/>
                      <w:vertAlign w:val="baseline"/>
                      <w:lang w:val="en-US" w:eastAsia="zh-CN"/>
                    </w:rPr>
                    <w:t>大专</w:t>
                  </w:r>
                </w:p>
              </w:tc>
              <w:tc>
                <w:tcPr>
                  <w:tcW w:w="1306"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w:t>
                  </w:r>
                </w:p>
              </w:tc>
              <w:tc>
                <w:tcPr>
                  <w:tcW w:w="101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JX</w:t>
                  </w:r>
                  <w:r>
                    <w:rPr>
                      <w:rFonts w:hint="eastAsia" w:ascii="宋体" w:hAnsi="宋体" w:eastAsia="宋体" w:cs="宋体"/>
                      <w:i w:val="0"/>
                      <w:color w:val="000000"/>
                      <w:kern w:val="0"/>
                      <w:sz w:val="21"/>
                      <w:szCs w:val="21"/>
                      <w:highlight w:val="none"/>
                      <w:u w:val="none"/>
                      <w:lang w:val="en-US" w:eastAsia="zh-CN" w:bidi="ar"/>
                    </w:rPr>
                    <w:t>0</w:t>
                  </w:r>
                  <w:r>
                    <w:rPr>
                      <w:rFonts w:hint="eastAsia" w:ascii="宋体" w:hAnsi="宋体" w:cs="宋体"/>
                      <w:i w:val="0"/>
                      <w:color w:val="000000"/>
                      <w:kern w:val="0"/>
                      <w:sz w:val="21"/>
                      <w:szCs w:val="21"/>
                      <w:highlight w:val="none"/>
                      <w:u w:val="none"/>
                      <w:lang w:val="en-US" w:eastAsia="zh-CN" w:bidi="ar"/>
                    </w:rPr>
                    <w:t>33</w:t>
                  </w:r>
                </w:p>
              </w:tc>
              <w:tc>
                <w:tcPr>
                  <w:tcW w:w="134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i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1950" w:type="dxa"/>
                  <w:vAlign w:val="center"/>
                </w:tcPr>
                <w:p>
                  <w:pPr>
                    <w:autoSpaceDE w:val="0"/>
                    <w:autoSpaceDN w:val="0"/>
                    <w:spacing w:after="0" w:afterLines="0" w:line="360" w:lineRule="auto"/>
                    <w:jc w:val="center"/>
                    <w:rPr>
                      <w:rFonts w:hint="eastAsia" w:asciiTheme="minorEastAsia" w:hAnsiTheme="minorEastAsia" w:eastAsiaTheme="minorEastAsia" w:cstheme="minorEastAsia"/>
                      <w:color w:val="000000"/>
                      <w:sz w:val="21"/>
                      <w:szCs w:val="21"/>
                      <w:vertAlign w:val="baseline"/>
                      <w:lang w:eastAsia="zh-CN"/>
                    </w:rPr>
                  </w:pPr>
                  <w:r>
                    <w:rPr>
                      <w:rFonts w:hint="eastAsia" w:ascii="宋体" w:hAnsi="宋体" w:eastAsia="宋体"/>
                      <w:color w:val="000000"/>
                      <w:sz w:val="21"/>
                      <w:szCs w:val="21"/>
                      <w:highlight w:val="none"/>
                      <w:vertAlign w:val="baseline"/>
                      <w:lang w:eastAsia="zh-CN"/>
                    </w:rPr>
                    <w:t>项目负责人</w:t>
                  </w:r>
                </w:p>
              </w:tc>
              <w:tc>
                <w:tcPr>
                  <w:tcW w:w="946"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i w:val="0"/>
                      <w:color w:val="auto"/>
                      <w:kern w:val="0"/>
                      <w:sz w:val="21"/>
                      <w:szCs w:val="21"/>
                      <w:highlight w:val="none"/>
                      <w:u w:val="none"/>
                      <w:lang w:val="en-US" w:eastAsia="zh-CN" w:bidi="ar"/>
                    </w:rPr>
                    <w:t>陈舒影</w:t>
                  </w:r>
                </w:p>
              </w:tc>
              <w:tc>
                <w:tcPr>
                  <w:tcW w:w="2019"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color w:val="auto"/>
                      <w:sz w:val="21"/>
                      <w:szCs w:val="21"/>
                      <w:highlight w:val="none"/>
                      <w:vertAlign w:val="baseline"/>
                      <w:lang w:val="en-US" w:eastAsia="zh-CN"/>
                    </w:rPr>
                    <w:t>环境科学</w:t>
                  </w:r>
                </w:p>
              </w:tc>
              <w:tc>
                <w:tcPr>
                  <w:tcW w:w="738"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eastAsia="宋体" w:cs="宋体"/>
                      <w:color w:val="auto"/>
                      <w:sz w:val="21"/>
                      <w:szCs w:val="21"/>
                      <w:highlight w:val="none"/>
                      <w:vertAlign w:val="baseline"/>
                      <w:lang w:val="en-US" w:eastAsia="zh-CN"/>
                    </w:rPr>
                    <w:t>本科</w:t>
                  </w:r>
                </w:p>
              </w:tc>
              <w:tc>
                <w:tcPr>
                  <w:tcW w:w="1306" w:type="dxa"/>
                  <w:vAlign w:val="center"/>
                </w:tcPr>
                <w:p>
                  <w:pPr>
                    <w:adjustRightInd w:val="0"/>
                    <w:snapToGrid w:val="0"/>
                    <w:spacing w:line="240" w:lineRule="auto"/>
                    <w:jc w:val="center"/>
                    <w:rPr>
                      <w:rFonts w:hint="eastAsia" w:asciiTheme="minorEastAsia" w:hAnsiTheme="minorEastAsia" w:eastAsiaTheme="minorEastAsia" w:cstheme="minorEastAsia"/>
                      <w:sz w:val="21"/>
                      <w:szCs w:val="21"/>
                      <w:vertAlign w:val="baseline"/>
                      <w:lang w:val="en-US" w:eastAsia="zh-CN"/>
                    </w:rPr>
                  </w:pPr>
                  <w:r>
                    <w:rPr>
                      <w:rFonts w:hint="eastAsia" w:ascii="宋体" w:hAnsi="宋体" w:cs="宋体"/>
                      <w:sz w:val="21"/>
                      <w:szCs w:val="21"/>
                      <w:highlight w:val="none"/>
                      <w:vertAlign w:val="baseline"/>
                      <w:lang w:val="en-US" w:eastAsia="zh-CN"/>
                    </w:rPr>
                    <w:t>/</w:t>
                  </w:r>
                </w:p>
              </w:tc>
              <w:tc>
                <w:tcPr>
                  <w:tcW w:w="101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JX0</w:t>
                  </w:r>
                  <w:r>
                    <w:rPr>
                      <w:rFonts w:hint="eastAsia" w:ascii="宋体" w:hAnsi="宋体" w:cs="宋体"/>
                      <w:i w:val="0"/>
                      <w:color w:val="auto"/>
                      <w:kern w:val="0"/>
                      <w:sz w:val="21"/>
                      <w:szCs w:val="21"/>
                      <w:highlight w:val="none"/>
                      <w:u w:val="none"/>
                      <w:lang w:val="en-US" w:eastAsia="zh-CN" w:bidi="ar"/>
                    </w:rPr>
                    <w:t>74</w:t>
                  </w:r>
                </w:p>
              </w:tc>
              <w:tc>
                <w:tcPr>
                  <w:tcW w:w="134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0" w:type="dxa"/>
                  <w:tcBorders>
                    <w:left w:val="nil"/>
                  </w:tcBorders>
                  <w:vAlign w:val="center"/>
                </w:tcPr>
                <w:p>
                  <w:pPr>
                    <w:adjustRightInd w:val="0"/>
                    <w:snapToGrid w:val="0"/>
                    <w:spacing w:line="240" w:lineRule="auto"/>
                    <w:jc w:val="center"/>
                    <w:rPr>
                      <w:rFonts w:hint="eastAsia" w:asciiTheme="minorEastAsia" w:hAnsiTheme="minorEastAsia" w:eastAsiaTheme="minorEastAsia" w:cstheme="minorEastAsia"/>
                      <w:sz w:val="21"/>
                      <w:szCs w:val="21"/>
                      <w:vertAlign w:val="baseline"/>
                      <w:lang w:val="en-US" w:eastAsia="zh-CN"/>
                    </w:rPr>
                  </w:pPr>
                  <w:r>
                    <w:rPr>
                      <w:rFonts w:hint="eastAsia" w:ascii="宋体" w:hAnsi="宋体" w:cs="宋体"/>
                      <w:sz w:val="21"/>
                      <w:szCs w:val="21"/>
                      <w:vertAlign w:val="baseline"/>
                      <w:lang w:val="en-US" w:eastAsia="zh-CN"/>
                    </w:rPr>
                    <w:t>12</w:t>
                  </w:r>
                </w:p>
              </w:tc>
              <w:tc>
                <w:tcPr>
                  <w:tcW w:w="1950" w:type="dxa"/>
                  <w:vAlign w:val="center"/>
                </w:tcPr>
                <w:p>
                  <w:pPr>
                    <w:autoSpaceDE w:val="0"/>
                    <w:autoSpaceDN w:val="0"/>
                    <w:spacing w:after="0" w:afterLines="0" w:line="360" w:lineRule="auto"/>
                    <w:jc w:val="center"/>
                    <w:rPr>
                      <w:rFonts w:hint="eastAsia" w:asciiTheme="minorEastAsia" w:hAnsiTheme="minorEastAsia" w:eastAsiaTheme="minorEastAsia" w:cstheme="minorEastAsia"/>
                      <w:color w:val="000000"/>
                      <w:sz w:val="21"/>
                      <w:szCs w:val="21"/>
                      <w:vertAlign w:val="baseline"/>
                      <w:lang w:eastAsia="zh-CN"/>
                    </w:rPr>
                  </w:pPr>
                  <w:r>
                    <w:rPr>
                      <w:rFonts w:hint="eastAsia" w:ascii="宋体" w:hAnsi="宋体" w:eastAsia="宋体"/>
                      <w:color w:val="000000"/>
                      <w:sz w:val="21"/>
                      <w:szCs w:val="21"/>
                      <w:highlight w:val="none"/>
                      <w:vertAlign w:val="baseline"/>
                      <w:lang w:eastAsia="zh-CN"/>
                    </w:rPr>
                    <w:t>报告编写</w:t>
                  </w:r>
                </w:p>
              </w:tc>
              <w:tc>
                <w:tcPr>
                  <w:tcW w:w="946"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i w:val="0"/>
                      <w:color w:val="000000"/>
                      <w:kern w:val="0"/>
                      <w:sz w:val="21"/>
                      <w:szCs w:val="21"/>
                      <w:highlight w:val="none"/>
                      <w:u w:val="none"/>
                      <w:lang w:val="en-US" w:eastAsia="zh-CN" w:bidi="ar"/>
                    </w:rPr>
                    <w:t>陈舒影</w:t>
                  </w:r>
                </w:p>
              </w:tc>
              <w:tc>
                <w:tcPr>
                  <w:tcW w:w="2019" w:type="dxa"/>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cs="宋体"/>
                      <w:color w:val="auto"/>
                      <w:sz w:val="21"/>
                      <w:szCs w:val="21"/>
                      <w:highlight w:val="none"/>
                      <w:vertAlign w:val="baseline"/>
                      <w:lang w:val="en-US" w:eastAsia="zh-CN"/>
                    </w:rPr>
                    <w:t>环境科学</w:t>
                  </w:r>
                </w:p>
              </w:tc>
              <w:tc>
                <w:tcPr>
                  <w:tcW w:w="738" w:type="dxa"/>
                  <w:vAlign w:val="center"/>
                </w:tcPr>
                <w:p>
                  <w:pPr>
                    <w:adjustRightInd w:val="0"/>
                    <w:snapToGrid w:val="0"/>
                    <w:spacing w:line="240" w:lineRule="auto"/>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eastAsia="宋体" w:cs="宋体"/>
                      <w:color w:val="auto"/>
                      <w:sz w:val="21"/>
                      <w:szCs w:val="21"/>
                      <w:highlight w:val="none"/>
                      <w:vertAlign w:val="baseline"/>
                      <w:lang w:val="en-US" w:eastAsia="zh-CN"/>
                    </w:rPr>
                    <w:t>本科</w:t>
                  </w:r>
                </w:p>
              </w:tc>
              <w:tc>
                <w:tcPr>
                  <w:tcW w:w="1306" w:type="dxa"/>
                  <w:vAlign w:val="center"/>
                </w:tcPr>
                <w:p>
                  <w:pPr>
                    <w:adjustRightInd w:val="0"/>
                    <w:snapToGrid w:val="0"/>
                    <w:spacing w:line="240" w:lineRule="auto"/>
                    <w:jc w:val="center"/>
                    <w:rPr>
                      <w:rFonts w:hint="eastAsia" w:asciiTheme="minorEastAsia" w:hAnsiTheme="minorEastAsia" w:eastAsiaTheme="minorEastAsia" w:cstheme="minorEastAsia"/>
                      <w:sz w:val="21"/>
                      <w:szCs w:val="21"/>
                      <w:vertAlign w:val="baseline"/>
                      <w:lang w:val="en-US" w:eastAsia="zh-CN"/>
                    </w:rPr>
                  </w:pPr>
                  <w:r>
                    <w:rPr>
                      <w:rFonts w:hint="eastAsia" w:ascii="宋体" w:hAnsi="宋体" w:cs="宋体"/>
                      <w:sz w:val="21"/>
                      <w:szCs w:val="21"/>
                      <w:highlight w:val="none"/>
                      <w:vertAlign w:val="baseline"/>
                      <w:lang w:val="en-US" w:eastAsia="zh-CN"/>
                    </w:rPr>
                    <w:t>/</w:t>
                  </w:r>
                </w:p>
              </w:tc>
              <w:tc>
                <w:tcPr>
                  <w:tcW w:w="101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JX0</w:t>
                  </w:r>
                  <w:r>
                    <w:rPr>
                      <w:rFonts w:hint="eastAsia" w:ascii="宋体" w:hAnsi="宋体" w:cs="宋体"/>
                      <w:i w:val="0"/>
                      <w:color w:val="auto"/>
                      <w:kern w:val="0"/>
                      <w:sz w:val="21"/>
                      <w:szCs w:val="21"/>
                      <w:highlight w:val="none"/>
                      <w:u w:val="none"/>
                      <w:lang w:val="en-US" w:eastAsia="zh-CN" w:bidi="ar"/>
                    </w:rPr>
                    <w:t>74</w:t>
                  </w:r>
                </w:p>
              </w:tc>
              <w:tc>
                <w:tcPr>
                  <w:tcW w:w="1349" w:type="dxa"/>
                  <w:tcBorders>
                    <w:right w:val="nil"/>
                  </w:tcBorders>
                  <w:vAlign w:val="center"/>
                </w:tcPr>
                <w:p>
                  <w:pPr>
                    <w:adjustRightInd w:val="0"/>
                    <w:snapToGrid w:val="0"/>
                    <w:spacing w:line="240" w:lineRule="auto"/>
                    <w:jc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宋体" w:hAnsi="宋体" w:eastAsia="宋体" w:cs="宋体"/>
                      <w:i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0" w:type="dxa"/>
                  <w:tcBorders>
                    <w:left w:val="nil"/>
                  </w:tcBorders>
                  <w:vAlign w:val="center"/>
                </w:tcPr>
                <w:p>
                  <w:pPr>
                    <w:adjustRightInd w:val="0"/>
                    <w:snapToGrid w:val="0"/>
                    <w:spacing w:line="240" w:lineRule="auto"/>
                    <w:jc w:val="cente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13</w:t>
                  </w:r>
                </w:p>
              </w:tc>
              <w:tc>
                <w:tcPr>
                  <w:tcW w:w="1950" w:type="dxa"/>
                  <w:vAlign w:val="center"/>
                </w:tcPr>
                <w:p>
                  <w:pPr>
                    <w:autoSpaceDE w:val="0"/>
                    <w:autoSpaceDN w:val="0"/>
                    <w:spacing w:after="0" w:afterLines="0" w:line="360" w:lineRule="auto"/>
                    <w:jc w:val="center"/>
                    <w:rPr>
                      <w:rFonts w:hint="eastAsia" w:ascii="宋体" w:hAnsi="宋体" w:eastAsia="宋体"/>
                      <w:color w:val="000000"/>
                      <w:sz w:val="21"/>
                      <w:szCs w:val="21"/>
                      <w:highlight w:val="none"/>
                      <w:vertAlign w:val="baseline"/>
                      <w:lang w:eastAsia="zh-CN"/>
                    </w:rPr>
                  </w:pPr>
                  <w:r>
                    <w:rPr>
                      <w:rFonts w:hint="eastAsia" w:ascii="宋体" w:hAnsi="宋体" w:eastAsia="宋体"/>
                      <w:color w:val="000000"/>
                      <w:sz w:val="21"/>
                      <w:szCs w:val="21"/>
                      <w:highlight w:val="none"/>
                      <w:vertAlign w:val="baseline"/>
                      <w:lang w:eastAsia="zh-CN"/>
                    </w:rPr>
                    <w:t>报告初审</w:t>
                  </w:r>
                </w:p>
              </w:tc>
              <w:tc>
                <w:tcPr>
                  <w:tcW w:w="946" w:type="dxa"/>
                  <w:vAlign w:val="center"/>
                </w:tcPr>
                <w:p>
                  <w:pPr>
                    <w:adjustRightInd w:val="0"/>
                    <w:snapToGrid w:val="0"/>
                    <w:spacing w:line="240" w:lineRule="auto"/>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朱黄强</w:t>
                  </w:r>
                </w:p>
              </w:tc>
              <w:tc>
                <w:tcPr>
                  <w:tcW w:w="2019" w:type="dxa"/>
                  <w:vAlign w:val="center"/>
                </w:tcPr>
                <w:p>
                  <w:pPr>
                    <w:adjustRightInd w:val="0"/>
                    <w:snapToGrid w:val="0"/>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color w:val="000000"/>
                      <w:kern w:val="0"/>
                      <w:sz w:val="21"/>
                      <w:szCs w:val="21"/>
                      <w:highlight w:val="none"/>
                      <w:u w:val="none"/>
                      <w:lang w:val="en-US" w:eastAsia="zh-CN" w:bidi="ar"/>
                    </w:rPr>
                    <w:t>材料科学与工程</w:t>
                  </w:r>
                </w:p>
              </w:tc>
              <w:tc>
                <w:tcPr>
                  <w:tcW w:w="738" w:type="dxa"/>
                  <w:vAlign w:val="center"/>
                </w:tcPr>
                <w:p>
                  <w:pPr>
                    <w:adjustRightInd w:val="0"/>
                    <w:snapToGrid w:val="0"/>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本科</w:t>
                  </w:r>
                </w:p>
              </w:tc>
              <w:tc>
                <w:tcPr>
                  <w:tcW w:w="1306" w:type="dxa"/>
                  <w:vAlign w:val="center"/>
                </w:tcPr>
                <w:p>
                  <w:pPr>
                    <w:adjustRightInd w:val="0"/>
                    <w:snapToGrid w:val="0"/>
                    <w:spacing w:line="240" w:lineRule="auto"/>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sz w:val="21"/>
                      <w:szCs w:val="21"/>
                      <w:highlight w:val="none"/>
                      <w:vertAlign w:val="baseline"/>
                      <w:lang w:val="en-US" w:eastAsia="zh-CN"/>
                    </w:rPr>
                    <w:t>助理工程师</w:t>
                  </w:r>
                </w:p>
              </w:tc>
              <w:tc>
                <w:tcPr>
                  <w:tcW w:w="1019" w:type="dxa"/>
                  <w:tcBorders>
                    <w:right w:val="nil"/>
                  </w:tcBorders>
                  <w:vAlign w:val="center"/>
                </w:tcPr>
                <w:p>
                  <w:pPr>
                    <w:adjustRightInd w:val="0"/>
                    <w:snapToGrid w:val="0"/>
                    <w:spacing w:line="240" w:lineRule="auto"/>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JX003</w:t>
                  </w:r>
                </w:p>
              </w:tc>
              <w:tc>
                <w:tcPr>
                  <w:tcW w:w="1349" w:type="dxa"/>
                  <w:tcBorders>
                    <w:right w:val="nil"/>
                  </w:tcBorders>
                  <w:vAlign w:val="center"/>
                </w:tcPr>
                <w:p>
                  <w:pPr>
                    <w:adjustRightInd w:val="0"/>
                    <w:snapToGrid w:val="0"/>
                    <w:spacing w:line="240" w:lineRule="auto"/>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质量负责人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640" w:type="dxa"/>
                  <w:tcBorders>
                    <w:left w:val="nil"/>
                  </w:tcBorders>
                  <w:vAlign w:val="center"/>
                </w:tcPr>
                <w:p>
                  <w:pPr>
                    <w:adjustRightInd w:val="0"/>
                    <w:snapToGrid w:val="0"/>
                    <w:spacing w:line="240" w:lineRule="auto"/>
                    <w:jc w:val="center"/>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14</w:t>
                  </w:r>
                </w:p>
              </w:tc>
              <w:tc>
                <w:tcPr>
                  <w:tcW w:w="1950" w:type="dxa"/>
                  <w:vAlign w:val="center"/>
                </w:tcPr>
                <w:p>
                  <w:pPr>
                    <w:autoSpaceDE w:val="0"/>
                    <w:autoSpaceDN w:val="0"/>
                    <w:spacing w:after="0" w:afterLines="0" w:line="360" w:lineRule="auto"/>
                    <w:jc w:val="center"/>
                    <w:rPr>
                      <w:rFonts w:hint="eastAsia" w:ascii="宋体" w:hAnsi="宋体" w:eastAsia="宋体"/>
                      <w:color w:val="000000"/>
                      <w:sz w:val="21"/>
                      <w:szCs w:val="21"/>
                      <w:highlight w:val="none"/>
                      <w:vertAlign w:val="baseline"/>
                      <w:lang w:eastAsia="zh-CN"/>
                    </w:rPr>
                  </w:pPr>
                  <w:r>
                    <w:rPr>
                      <w:rFonts w:hint="eastAsia" w:ascii="宋体" w:hAnsi="宋体" w:eastAsia="宋体"/>
                      <w:color w:val="000000"/>
                      <w:sz w:val="21"/>
                      <w:szCs w:val="21"/>
                      <w:highlight w:val="none"/>
                      <w:vertAlign w:val="baseline"/>
                      <w:lang w:eastAsia="zh-CN"/>
                    </w:rPr>
                    <w:t>报告批准</w:t>
                  </w:r>
                </w:p>
              </w:tc>
              <w:tc>
                <w:tcPr>
                  <w:tcW w:w="946" w:type="dxa"/>
                  <w:vAlign w:val="center"/>
                </w:tcPr>
                <w:p>
                  <w:pPr>
                    <w:adjustRightInd w:val="0"/>
                    <w:snapToGrid w:val="0"/>
                    <w:spacing w:line="240" w:lineRule="auto"/>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陈志浩</w:t>
                  </w:r>
                </w:p>
              </w:tc>
              <w:tc>
                <w:tcPr>
                  <w:tcW w:w="2019" w:type="dxa"/>
                  <w:vAlign w:val="center"/>
                </w:tcPr>
                <w:p>
                  <w:pPr>
                    <w:adjustRightInd w:val="0"/>
                    <w:snapToGrid w:val="0"/>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工业分析</w:t>
                  </w:r>
                </w:p>
              </w:tc>
              <w:tc>
                <w:tcPr>
                  <w:tcW w:w="738" w:type="dxa"/>
                  <w:vAlign w:val="center"/>
                </w:tcPr>
                <w:p>
                  <w:pPr>
                    <w:adjustRightInd w:val="0"/>
                    <w:snapToGrid w:val="0"/>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本科</w:t>
                  </w:r>
                </w:p>
              </w:tc>
              <w:tc>
                <w:tcPr>
                  <w:tcW w:w="1306" w:type="dxa"/>
                  <w:vAlign w:val="center"/>
                </w:tcPr>
                <w:p>
                  <w:pPr>
                    <w:adjustRightInd w:val="0"/>
                    <w:snapToGrid w:val="0"/>
                    <w:spacing w:line="240" w:lineRule="auto"/>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工程师</w:t>
                  </w:r>
                </w:p>
              </w:tc>
              <w:tc>
                <w:tcPr>
                  <w:tcW w:w="1019" w:type="dxa"/>
                  <w:tcBorders>
                    <w:right w:val="nil"/>
                  </w:tcBorders>
                  <w:vAlign w:val="center"/>
                </w:tcPr>
                <w:p>
                  <w:pPr>
                    <w:adjustRightInd w:val="0"/>
                    <w:snapToGrid w:val="0"/>
                    <w:spacing w:line="240" w:lineRule="auto"/>
                    <w:jc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JX061</w:t>
                  </w:r>
                </w:p>
              </w:tc>
              <w:tc>
                <w:tcPr>
                  <w:tcW w:w="1349" w:type="dxa"/>
                  <w:tcBorders>
                    <w:right w:val="nil"/>
                  </w:tcBorders>
                  <w:vAlign w:val="center"/>
                </w:tcPr>
                <w:p>
                  <w:pPr>
                    <w:adjustRightInd w:val="0"/>
                    <w:snapToGrid w:val="0"/>
                    <w:spacing w:line="240" w:lineRule="auto"/>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技术负责人</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99" w:name="_Toc32370"/>
            <w:bookmarkStart w:id="100" w:name="_Toc26983"/>
            <w:bookmarkStart w:id="101" w:name="_Toc4642"/>
            <w:bookmarkStart w:id="102" w:name="_Toc21343"/>
            <w:r>
              <w:rPr>
                <w:rFonts w:hint="eastAsia" w:asciiTheme="minorEastAsia" w:hAnsiTheme="minorEastAsia" w:eastAsiaTheme="minorEastAsia" w:cstheme="minorEastAsia"/>
                <w:b/>
                <w:bCs/>
                <w:sz w:val="28"/>
                <w:szCs w:val="28"/>
                <w:lang w:val="en-US" w:eastAsia="zh-CN"/>
              </w:rPr>
              <w:t>5.4 水质监测分析过程中的质量保证和质量控制</w:t>
            </w:r>
            <w:bookmarkEnd w:id="99"/>
            <w:bookmarkEnd w:id="100"/>
            <w:bookmarkEnd w:id="101"/>
            <w:bookmarkEnd w:id="102"/>
          </w:p>
          <w:p>
            <w:pPr>
              <w:autoSpaceDE w:val="0"/>
              <w:autoSpaceDN w:val="0"/>
              <w:spacing w:after="0" w:line="360" w:lineRule="auto"/>
              <w:ind w:firstLine="480" w:firstLineChars="200"/>
              <w:rPr>
                <w:rFonts w:hint="eastAsia" w:asciiTheme="minorEastAsia" w:hAnsiTheme="minorEastAsia" w:eastAsiaTheme="minorEastAsia" w:cstheme="minorEastAsia"/>
                <w:b/>
                <w:sz w:val="28"/>
                <w:szCs w:val="28"/>
                <w:lang w:val="en-US" w:eastAsia="zh-CN"/>
              </w:rPr>
            </w:pPr>
            <w:bookmarkStart w:id="103" w:name="_Toc2907"/>
            <w:r>
              <w:rPr>
                <w:rFonts w:hint="eastAsia" w:asciiTheme="minorEastAsia" w:hAnsiTheme="minorEastAsia" w:eastAsiaTheme="minorEastAsia" w:cstheme="minorEastAsia"/>
                <w:color w:val="auto"/>
                <w:sz w:val="24"/>
                <w:szCs w:val="24"/>
              </w:rPr>
              <w:t>水样的采集、运输、保存、实验室分析和数据计算的全过程均按《环境水质监测质量保证手册》（第四版）的要求进行。采样过程中采集</w:t>
            </w:r>
            <w:r>
              <w:rPr>
                <w:rFonts w:hint="eastAsia" w:asciiTheme="minorEastAsia" w:hAnsiTheme="minorEastAsia" w:eastAsiaTheme="minorEastAsia" w:cstheme="minorEastAsia"/>
                <w:color w:val="auto"/>
                <w:sz w:val="24"/>
                <w:szCs w:val="24"/>
                <w:lang w:val="en-US" w:eastAsia="zh-CN"/>
              </w:rPr>
              <w:t>一定比例</w:t>
            </w:r>
            <w:r>
              <w:rPr>
                <w:rFonts w:hint="eastAsia" w:asciiTheme="minorEastAsia" w:hAnsiTheme="minorEastAsia" w:eastAsiaTheme="minorEastAsia" w:cstheme="minorEastAsia"/>
                <w:color w:val="auto"/>
                <w:sz w:val="24"/>
                <w:szCs w:val="24"/>
              </w:rPr>
              <w:t>的平行样</w:t>
            </w:r>
            <w:r>
              <w:rPr>
                <w:rFonts w:hint="eastAsia" w:asciiTheme="minorEastAsia" w:hAnsiTheme="minorEastAsia" w:eastAsiaTheme="minorEastAsia" w:cstheme="minorEastAsia"/>
                <w:color w:val="auto"/>
                <w:sz w:val="24"/>
                <w:szCs w:val="24"/>
                <w:lang w:eastAsia="zh-CN"/>
              </w:rPr>
              <w:t>及空白样</w:t>
            </w:r>
            <w:r>
              <w:rPr>
                <w:rFonts w:hint="eastAsia" w:asciiTheme="minorEastAsia" w:hAnsiTheme="minorEastAsia" w:eastAsiaTheme="minorEastAsia" w:cstheme="minorEastAsia"/>
                <w:color w:val="auto"/>
                <w:sz w:val="24"/>
                <w:szCs w:val="24"/>
              </w:rPr>
              <w:t>；实验室分析过程</w:t>
            </w:r>
            <w:r>
              <w:rPr>
                <w:rFonts w:hint="eastAsia" w:asciiTheme="minorEastAsia" w:hAnsiTheme="minorEastAsia" w:eastAsiaTheme="minorEastAsia" w:cstheme="minorEastAsia"/>
                <w:color w:val="auto"/>
                <w:sz w:val="24"/>
                <w:szCs w:val="24"/>
                <w:lang w:val="en-US" w:eastAsia="zh-CN"/>
              </w:rPr>
              <w:t>加不小于10%的平行样。对可以得到标准样品或质量控制样品的项目，在分析的同时做10%质控样品分析。</w:t>
            </w:r>
            <w:bookmarkEnd w:id="103"/>
            <w:r>
              <w:rPr>
                <w:rFonts w:hint="eastAsia" w:asciiTheme="minorEastAsia" w:hAnsiTheme="minorEastAsia" w:eastAsiaTheme="minorEastAsia" w:cstheme="minorEastAsia"/>
                <w:color w:val="auto"/>
                <w:sz w:val="24"/>
                <w:szCs w:val="24"/>
                <w:lang w:val="en-US" w:eastAsia="zh-CN"/>
              </w:rPr>
              <w:t>部分质控分析结果情况见表5-4。</w:t>
            </w:r>
          </w:p>
          <w:p>
            <w:pPr>
              <w:keepNext w:val="0"/>
              <w:keepLines w:val="0"/>
              <w:pageBreakBefore w:val="0"/>
              <w:widowControl w:val="0"/>
              <w:kinsoku/>
              <w:wordWrap/>
              <w:overflowPunct/>
              <w:topLinePunct w:val="0"/>
              <w:autoSpaceDE w:val="0"/>
              <w:autoSpaceDN w:val="0"/>
              <w:bidi w:val="0"/>
              <w:adjustRightInd/>
              <w:snapToGrid/>
              <w:spacing w:before="157" w:beforeLines="50" w:after="0" w:line="240" w:lineRule="auto"/>
              <w:ind w:firstLine="482" w:firstLineChars="200"/>
              <w:jc w:val="center"/>
              <w:textAlignment w:val="auto"/>
              <w:rPr>
                <w:rFonts w:hint="eastAsia" w:asciiTheme="minorEastAsia" w:hAnsiTheme="minorEastAsia" w:eastAsiaTheme="minorEastAsia" w:cstheme="minorEastAsia"/>
                <w:b/>
                <w:bCs/>
                <w:color w:val="auto"/>
                <w:sz w:val="18"/>
                <w:szCs w:val="18"/>
                <w:lang w:eastAsia="zh-CN"/>
              </w:rPr>
            </w:pP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bCs/>
                <w:color w:val="auto"/>
                <w:sz w:val="24"/>
                <w:szCs w:val="24"/>
                <w:lang w:eastAsia="zh-CN"/>
              </w:rPr>
              <w:t>表</w:t>
            </w:r>
            <w:r>
              <w:rPr>
                <w:rFonts w:hint="eastAsia" w:asciiTheme="minorEastAsia" w:hAnsiTheme="minorEastAsia" w:eastAsiaTheme="minorEastAsia" w:cstheme="minorEastAsia"/>
                <w:b/>
                <w:bCs/>
                <w:color w:val="auto"/>
                <w:sz w:val="24"/>
                <w:szCs w:val="24"/>
                <w:lang w:val="en-US" w:eastAsia="zh-CN"/>
              </w:rPr>
              <w:t>5-4 部分</w:t>
            </w:r>
            <w:r>
              <w:rPr>
                <w:rFonts w:hint="eastAsia" w:asciiTheme="minorEastAsia" w:hAnsiTheme="minorEastAsia" w:eastAsiaTheme="minorEastAsia" w:cstheme="minorEastAsia"/>
                <w:b/>
                <w:bCs/>
                <w:color w:val="auto"/>
                <w:sz w:val="24"/>
                <w:szCs w:val="24"/>
                <w:lang w:eastAsia="zh-CN"/>
              </w:rPr>
              <w:t>质控分析结果情况一览表</w:t>
            </w: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bCs/>
                <w:color w:val="auto"/>
                <w:sz w:val="18"/>
                <w:szCs w:val="18"/>
                <w:lang w:val="en-US" w:eastAsia="zh-CN"/>
              </w:rPr>
              <w:t xml:space="preserve">       单位：</w:t>
            </w:r>
            <w:r>
              <w:rPr>
                <w:rFonts w:hint="eastAsia" w:asciiTheme="minorEastAsia" w:hAnsiTheme="minorEastAsia" w:eastAsiaTheme="minorEastAsia" w:cstheme="minorEastAsia"/>
                <w:b/>
                <w:bCs/>
                <w:color w:val="auto"/>
                <w:sz w:val="18"/>
                <w:szCs w:val="18"/>
                <w:vertAlign w:val="baseline"/>
                <w:lang w:val="en-US" w:eastAsia="zh-CN"/>
              </w:rPr>
              <w:t>mg/L</w:t>
            </w:r>
          </w:p>
          <w:tbl>
            <w:tblPr>
              <w:tblStyle w:val="15"/>
              <w:tblW w:w="9967" w:type="dxa"/>
              <w:jc w:val="center"/>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096"/>
              <w:gridCol w:w="1428"/>
              <w:gridCol w:w="883"/>
              <w:gridCol w:w="883"/>
              <w:gridCol w:w="1231"/>
              <w:gridCol w:w="1177"/>
              <w:gridCol w:w="1273"/>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085" w:type="dxa"/>
                  <w:tcBorders>
                    <w:left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控制项目</w:t>
                  </w:r>
                </w:p>
              </w:tc>
              <w:tc>
                <w:tcPr>
                  <w:tcW w:w="109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控制措施</w:t>
                  </w:r>
                </w:p>
              </w:tc>
              <w:tc>
                <w:tcPr>
                  <w:tcW w:w="1428"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采样</w:t>
                  </w:r>
                  <w:r>
                    <w:rPr>
                      <w:rFonts w:hint="eastAsia" w:asciiTheme="minorEastAsia" w:hAnsiTheme="minorEastAsia" w:eastAsiaTheme="minorEastAsia" w:cstheme="minorEastAsia"/>
                      <w:b/>
                      <w:bCs/>
                      <w:color w:val="auto"/>
                      <w:sz w:val="21"/>
                      <w:szCs w:val="21"/>
                      <w:vertAlign w:val="baseline"/>
                      <w:lang w:eastAsia="zh-CN"/>
                    </w:rPr>
                    <w:t>日期</w:t>
                  </w:r>
                  <w:r>
                    <w:rPr>
                      <w:rFonts w:hint="eastAsia" w:asciiTheme="minorEastAsia" w:hAnsiTheme="minorEastAsia" w:eastAsiaTheme="minorEastAsia" w:cstheme="minorEastAsia"/>
                      <w:b/>
                      <w:bCs/>
                      <w:color w:val="auto"/>
                      <w:sz w:val="21"/>
                      <w:szCs w:val="21"/>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val="en-US" w:eastAsia="zh-CN"/>
                    </w:rPr>
                    <w:t>分析日期</w:t>
                  </w:r>
                </w:p>
              </w:tc>
              <w:tc>
                <w:tcPr>
                  <w:tcW w:w="1766" w:type="dxa"/>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测定值</w:t>
                  </w:r>
                </w:p>
              </w:tc>
              <w:tc>
                <w:tcPr>
                  <w:tcW w:w="1231"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相对偏差</w:t>
                  </w:r>
                </w:p>
              </w:tc>
              <w:tc>
                <w:tcPr>
                  <w:tcW w:w="1177"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允许偏差</w:t>
                  </w:r>
                </w:p>
              </w:tc>
              <w:tc>
                <w:tcPr>
                  <w:tcW w:w="1273"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定值</w:t>
                  </w:r>
                </w:p>
              </w:tc>
              <w:tc>
                <w:tcPr>
                  <w:tcW w:w="911" w:type="dxa"/>
                  <w:tcBorders>
                    <w:right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restart"/>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r>
                    <w:rPr>
                      <w:rFonts w:hint="eastAsia" w:asciiTheme="minorEastAsia" w:hAnsiTheme="minorEastAsia" w:eastAsiaTheme="minorEastAsia" w:cstheme="minorEastAsia"/>
                      <w:color w:val="auto"/>
                      <w:kern w:val="0"/>
                      <w:sz w:val="21"/>
                      <w:szCs w:val="21"/>
                      <w:lang w:bidi="ar"/>
                    </w:rPr>
                    <w:t>化学</w:t>
                  </w:r>
                </w:p>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color w:val="auto"/>
                      <w:kern w:val="0"/>
                      <w:sz w:val="21"/>
                      <w:szCs w:val="21"/>
                      <w:lang w:bidi="ar"/>
                    </w:rPr>
                    <w:t>需氧量</w:t>
                  </w:r>
                </w:p>
              </w:tc>
              <w:tc>
                <w:tcPr>
                  <w:tcW w:w="1096" w:type="dxa"/>
                  <w:vMerge w:val="restart"/>
                  <w:vAlign w:val="center"/>
                </w:tcPr>
                <w:p>
                  <w:pPr>
                    <w:autoSpaceDE w:val="0"/>
                    <w:autoSpaceDN w:val="0"/>
                    <w:spacing w:after="0" w:line="240" w:lineRule="auto"/>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现场</w:t>
                  </w:r>
                </w:p>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color w:val="auto"/>
                      <w:kern w:val="0"/>
                      <w:sz w:val="21"/>
                      <w:szCs w:val="21"/>
                      <w:lang w:eastAsia="zh-CN" w:bidi="ar"/>
                    </w:rPr>
                    <w:t>平行样</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336</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332</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0.60%</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10%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center"/>
                </w:tcPr>
                <w:p>
                  <w:pPr>
                    <w:autoSpaceDE w:val="0"/>
                    <w:autoSpaceDN w:val="0"/>
                    <w:spacing w:after="0" w:line="240" w:lineRule="auto"/>
                    <w:jc w:val="center"/>
                    <w:rPr>
                      <w:rFonts w:hint="eastAsia" w:asciiTheme="minorEastAsia" w:hAnsiTheme="minorEastAsia" w:eastAsiaTheme="minorEastAsia" w:cstheme="minorEastAsia"/>
                      <w:color w:val="auto"/>
                      <w:kern w:val="0"/>
                      <w:sz w:val="21"/>
                      <w:szCs w:val="21"/>
                      <w:lang w:val="en-US" w:eastAsia="zh-CN" w:bidi="ar"/>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350</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354</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0.57%</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10%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p>
              </w:tc>
              <w:tc>
                <w:tcPr>
                  <w:tcW w:w="1096" w:type="dxa"/>
                  <w:vMerge w:val="continue"/>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19</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2.6%</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20%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p>
              </w:tc>
              <w:tc>
                <w:tcPr>
                  <w:tcW w:w="1096" w:type="dxa"/>
                  <w:vMerge w:val="continue"/>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2019.01.12</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22</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4.8%</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20%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p>
              </w:tc>
              <w:tc>
                <w:tcPr>
                  <w:tcW w:w="1096" w:type="dxa"/>
                  <w:vMerge w:val="restart"/>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标样</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274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270</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262±23</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p>
              </w:tc>
              <w:tc>
                <w:tcPr>
                  <w:tcW w:w="1096" w:type="dxa"/>
                  <w:vMerge w:val="continue"/>
                  <w:vAlign w:val="top"/>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257</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254</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262±23</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p>
              </w:tc>
              <w:tc>
                <w:tcPr>
                  <w:tcW w:w="1096" w:type="dxa"/>
                  <w:vMerge w:val="continue"/>
                  <w:vAlign w:val="top"/>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38.6</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38.2</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39.1±2.5</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p>
              </w:tc>
              <w:tc>
                <w:tcPr>
                  <w:tcW w:w="1096" w:type="dxa"/>
                  <w:vMerge w:val="continue"/>
                  <w:vAlign w:val="top"/>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2019.01.12</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38.9</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39.6</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39.1±2.5</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动植物油</w:t>
                  </w:r>
                </w:p>
              </w:tc>
              <w:tc>
                <w:tcPr>
                  <w:tcW w:w="1096"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标样</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50.1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50.2</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52.4±3.2</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85" w:type="dxa"/>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石油类</w:t>
                  </w:r>
                </w:p>
              </w:tc>
              <w:tc>
                <w:tcPr>
                  <w:tcW w:w="109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exact"/>
                    <w:jc w:val="center"/>
                    <w:textAlignment w:val="auto"/>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color w:val="auto"/>
                      <w:kern w:val="0"/>
                      <w:sz w:val="21"/>
                      <w:szCs w:val="21"/>
                      <w:lang w:val="en-US" w:eastAsia="zh-CN" w:bidi="ar"/>
                    </w:rPr>
                    <w:t>加标回收率（%）</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2019.01.12</w:t>
                  </w:r>
                </w:p>
              </w:tc>
              <w:tc>
                <w:tcPr>
                  <w:tcW w:w="1766" w:type="dxa"/>
                  <w:gridSpan w:val="2"/>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103</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90～110</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restart"/>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color w:val="auto"/>
                      <w:kern w:val="0"/>
                      <w:sz w:val="21"/>
                      <w:szCs w:val="21"/>
                      <w:lang w:bidi="ar"/>
                    </w:rPr>
                    <w:t>氨氮</w:t>
                  </w:r>
                </w:p>
              </w:tc>
              <w:tc>
                <w:tcPr>
                  <w:tcW w:w="1096" w:type="dxa"/>
                  <w:vMerge w:val="restart"/>
                  <w:vAlign w:val="center"/>
                </w:tcPr>
                <w:p>
                  <w:pPr>
                    <w:autoSpaceDE w:val="0"/>
                    <w:autoSpaceDN w:val="0"/>
                    <w:spacing w:after="0" w:line="240" w:lineRule="auto"/>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现场</w:t>
                  </w:r>
                </w:p>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color w:val="auto"/>
                      <w:kern w:val="0"/>
                      <w:sz w:val="21"/>
                      <w:szCs w:val="21"/>
                      <w:lang w:eastAsia="zh-CN" w:bidi="ar"/>
                    </w:rPr>
                    <w:t>平行样</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22.3</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22.5</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highlight w:val="none"/>
                      <w:vertAlign w:val="baseline"/>
                      <w:lang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0.45%</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10%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center"/>
                </w:tcPr>
                <w:p>
                  <w:pPr>
                    <w:autoSpaceDE w:val="0"/>
                    <w:autoSpaceDN w:val="0"/>
                    <w:spacing w:after="0" w:line="240" w:lineRule="auto"/>
                    <w:jc w:val="center"/>
                    <w:rPr>
                      <w:rFonts w:hint="eastAsia" w:asciiTheme="minorEastAsia" w:hAnsiTheme="minorEastAsia" w:eastAsiaTheme="minorEastAsia" w:cstheme="minorEastAsia"/>
                      <w:color w:val="auto"/>
                      <w:kern w:val="0"/>
                      <w:sz w:val="21"/>
                      <w:szCs w:val="21"/>
                      <w:lang w:val="en-US" w:eastAsia="zh-CN" w:bidi="ar"/>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23.1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23.3</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0.43%</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10%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restart"/>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标样</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0.496</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0.499</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16"/>
                      <w:szCs w:val="16"/>
                      <w:vertAlign w:val="baseline"/>
                      <w:lang w:val="en-US" w:eastAsia="zh-CN"/>
                    </w:rPr>
                  </w:pPr>
                  <w:r>
                    <w:rPr>
                      <w:rFonts w:hint="eastAsia" w:asciiTheme="minorEastAsia" w:hAnsiTheme="minorEastAsia" w:eastAsiaTheme="minorEastAsia" w:cstheme="minorEastAsia"/>
                      <w:b w:val="0"/>
                      <w:bCs w:val="0"/>
                      <w:color w:val="auto"/>
                      <w:sz w:val="16"/>
                      <w:szCs w:val="16"/>
                      <w:vertAlign w:val="baseline"/>
                      <w:lang w:val="en-US" w:eastAsia="zh-CN"/>
                    </w:rPr>
                    <w:t>0.493±0.030</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top"/>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0.505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0.499</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16"/>
                      <w:szCs w:val="16"/>
                      <w:vertAlign w:val="baseline"/>
                      <w:lang w:val="en-US" w:eastAsia="zh-CN"/>
                    </w:rPr>
                    <w:t>0.493±0.030</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top"/>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0.491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0.488</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16"/>
                      <w:szCs w:val="16"/>
                      <w:vertAlign w:val="baseline"/>
                      <w:lang w:val="en-US" w:eastAsia="zh-CN"/>
                    </w:rPr>
                    <w:t>0.493±0.030</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top"/>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2019.01.12</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0.491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0.488</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16"/>
                      <w:szCs w:val="16"/>
                      <w:vertAlign w:val="baseline"/>
                      <w:lang w:val="en-US" w:eastAsia="zh-CN"/>
                    </w:rPr>
                    <w:t>0.493±0.030</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restart"/>
                  <w:tcBorders>
                    <w:left w:val="nil"/>
                  </w:tcBorders>
                  <w:vAlign w:val="center"/>
                </w:tcPr>
                <w:p>
                  <w:pPr>
                    <w:widowControl/>
                    <w:jc w:val="center"/>
                    <w:textAlignment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color w:val="auto"/>
                      <w:kern w:val="0"/>
                      <w:sz w:val="21"/>
                      <w:szCs w:val="21"/>
                      <w:lang w:bidi="ar"/>
                    </w:rPr>
                    <w:t>总磷</w:t>
                  </w:r>
                </w:p>
              </w:tc>
              <w:tc>
                <w:tcPr>
                  <w:tcW w:w="1096" w:type="dxa"/>
                  <w:vMerge w:val="restart"/>
                  <w:vAlign w:val="center"/>
                </w:tcPr>
                <w:p>
                  <w:pPr>
                    <w:autoSpaceDE w:val="0"/>
                    <w:autoSpaceDN w:val="0"/>
                    <w:spacing w:after="0" w:line="240" w:lineRule="auto"/>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现场</w:t>
                  </w:r>
                </w:p>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color w:val="auto"/>
                      <w:kern w:val="0"/>
                      <w:sz w:val="21"/>
                      <w:szCs w:val="21"/>
                      <w:lang w:eastAsia="zh-CN" w:bidi="ar"/>
                    </w:rPr>
                    <w:t>平行样</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4.92</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4.90</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0.20%</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5.0%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center"/>
                </w:tcPr>
                <w:p>
                  <w:pPr>
                    <w:autoSpaceDE w:val="0"/>
                    <w:autoSpaceDN w:val="0"/>
                    <w:spacing w:after="0" w:line="240" w:lineRule="auto"/>
                    <w:jc w:val="center"/>
                    <w:rPr>
                      <w:rFonts w:hint="eastAsia" w:asciiTheme="minorEastAsia" w:hAnsiTheme="minorEastAsia" w:eastAsiaTheme="minorEastAsia" w:cstheme="minorEastAsia"/>
                      <w:color w:val="auto"/>
                      <w:kern w:val="0"/>
                      <w:sz w:val="21"/>
                      <w:szCs w:val="21"/>
                      <w:lang w:val="en-US" w:eastAsia="zh-CN" w:bidi="ar"/>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4.66</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4.64</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0.22%</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5.0%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0.06</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0.06</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0</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10%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2019.01.12</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0.06</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0.06</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0</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10%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restart"/>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标样</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0.296</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0.296</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16"/>
                      <w:szCs w:val="16"/>
                      <w:vertAlign w:val="baseline"/>
                      <w:lang w:val="en-US" w:eastAsia="zh-CN"/>
                    </w:rPr>
                  </w:pPr>
                  <w:r>
                    <w:rPr>
                      <w:rFonts w:hint="eastAsia" w:asciiTheme="minorEastAsia" w:hAnsiTheme="minorEastAsia" w:eastAsiaTheme="minorEastAsia" w:cstheme="minorEastAsia"/>
                      <w:b w:val="0"/>
                      <w:bCs w:val="0"/>
                      <w:color w:val="auto"/>
                      <w:sz w:val="16"/>
                      <w:szCs w:val="16"/>
                      <w:vertAlign w:val="baseline"/>
                      <w:lang w:val="en-US" w:eastAsia="zh-CN"/>
                    </w:rPr>
                    <w:t>0.299±0.013</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top"/>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0.292</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0.292</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16"/>
                      <w:szCs w:val="16"/>
                      <w:vertAlign w:val="baseline"/>
                      <w:lang w:val="en-US" w:eastAsia="zh-CN"/>
                    </w:rPr>
                  </w:pPr>
                  <w:r>
                    <w:rPr>
                      <w:rFonts w:hint="eastAsia" w:asciiTheme="minorEastAsia" w:hAnsiTheme="minorEastAsia" w:eastAsiaTheme="minorEastAsia" w:cstheme="minorEastAsia"/>
                      <w:b w:val="0"/>
                      <w:bCs w:val="0"/>
                      <w:color w:val="auto"/>
                      <w:sz w:val="16"/>
                      <w:szCs w:val="16"/>
                      <w:vertAlign w:val="baseline"/>
                      <w:lang w:val="en-US" w:eastAsia="zh-CN"/>
                    </w:rPr>
                    <w:t>0.299±0.013</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top"/>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0.296</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0.299</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16"/>
                      <w:szCs w:val="16"/>
                      <w:vertAlign w:val="baseline"/>
                      <w:lang w:val="en-US" w:eastAsia="zh-CN"/>
                    </w:rPr>
                  </w:pPr>
                  <w:r>
                    <w:rPr>
                      <w:rFonts w:hint="eastAsia" w:asciiTheme="minorEastAsia" w:hAnsiTheme="minorEastAsia" w:eastAsiaTheme="minorEastAsia" w:cstheme="minorEastAsia"/>
                      <w:b w:val="0"/>
                      <w:bCs w:val="0"/>
                      <w:color w:val="auto"/>
                      <w:sz w:val="16"/>
                      <w:szCs w:val="16"/>
                      <w:vertAlign w:val="baseline"/>
                      <w:lang w:val="en-US" w:eastAsia="zh-CN"/>
                    </w:rPr>
                    <w:t>0.299±0.013</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top"/>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2019.01.12</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0.292</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0.292</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16"/>
                      <w:szCs w:val="16"/>
                      <w:vertAlign w:val="baseline"/>
                      <w:lang w:val="en-US" w:eastAsia="zh-CN"/>
                    </w:rPr>
                  </w:pPr>
                  <w:r>
                    <w:rPr>
                      <w:rFonts w:hint="eastAsia" w:asciiTheme="minorEastAsia" w:hAnsiTheme="minorEastAsia" w:eastAsiaTheme="minorEastAsia" w:cstheme="minorEastAsia"/>
                      <w:b w:val="0"/>
                      <w:bCs w:val="0"/>
                      <w:color w:val="auto"/>
                      <w:sz w:val="16"/>
                      <w:szCs w:val="16"/>
                      <w:vertAlign w:val="baseline"/>
                      <w:lang w:val="en-US" w:eastAsia="zh-CN"/>
                    </w:rPr>
                    <w:t>0.299±0.013</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restart"/>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eastAsia="zh-CN" w:bidi="ar"/>
                    </w:rPr>
                  </w:pPr>
                  <w:r>
                    <w:rPr>
                      <w:rFonts w:hint="eastAsia" w:asciiTheme="minorEastAsia" w:hAnsiTheme="minorEastAsia" w:eastAsiaTheme="minorEastAsia" w:cstheme="minorEastAsia"/>
                      <w:color w:val="auto"/>
                      <w:kern w:val="0"/>
                      <w:sz w:val="21"/>
                      <w:szCs w:val="21"/>
                      <w:lang w:eastAsia="zh-CN" w:bidi="ar"/>
                    </w:rPr>
                    <w:t>生化需氧量（</w:t>
                  </w:r>
                  <w:r>
                    <w:rPr>
                      <w:rFonts w:hint="eastAsia" w:asciiTheme="minorEastAsia" w:hAnsiTheme="minorEastAsia" w:eastAsiaTheme="minorEastAsia" w:cstheme="minorEastAsia"/>
                      <w:color w:val="auto"/>
                      <w:kern w:val="0"/>
                      <w:sz w:val="21"/>
                      <w:szCs w:val="21"/>
                      <w:lang w:val="en-US" w:eastAsia="zh-CN" w:bidi="ar"/>
                    </w:rPr>
                    <w:t>BOD</w:t>
                  </w:r>
                  <w:r>
                    <w:rPr>
                      <w:rFonts w:hint="eastAsia" w:asciiTheme="minorEastAsia" w:hAnsiTheme="minorEastAsia" w:eastAsiaTheme="minorEastAsia" w:cstheme="minorEastAsia"/>
                      <w:color w:val="auto"/>
                      <w:kern w:val="0"/>
                      <w:sz w:val="21"/>
                      <w:szCs w:val="21"/>
                      <w:vertAlign w:val="subscript"/>
                      <w:lang w:val="en-US" w:eastAsia="zh-CN" w:bidi="ar"/>
                    </w:rPr>
                    <w:t>5</w:t>
                  </w:r>
                  <w:r>
                    <w:rPr>
                      <w:rFonts w:hint="eastAsia" w:asciiTheme="minorEastAsia" w:hAnsiTheme="minorEastAsia" w:eastAsiaTheme="minorEastAsia" w:cstheme="minorEastAsia"/>
                      <w:color w:val="auto"/>
                      <w:kern w:val="0"/>
                      <w:sz w:val="21"/>
                      <w:szCs w:val="21"/>
                      <w:lang w:eastAsia="zh-CN" w:bidi="ar"/>
                    </w:rPr>
                    <w:t>）</w:t>
                  </w:r>
                </w:p>
              </w:tc>
              <w:tc>
                <w:tcPr>
                  <w:tcW w:w="1096" w:type="dxa"/>
                  <w:vMerge w:val="restart"/>
                  <w:vAlign w:val="center"/>
                </w:tcPr>
                <w:p>
                  <w:pPr>
                    <w:autoSpaceDE w:val="0"/>
                    <w:autoSpaceDN w:val="0"/>
                    <w:spacing w:after="0" w:line="240" w:lineRule="auto"/>
                    <w:jc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现场</w:t>
                  </w:r>
                </w:p>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color w:val="auto"/>
                      <w:kern w:val="0"/>
                      <w:sz w:val="21"/>
                      <w:szCs w:val="21"/>
                      <w:lang w:eastAsia="zh-CN" w:bidi="ar"/>
                    </w:rPr>
                    <w:t>平行样</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96.0</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98.4</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1.2%</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20%</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108</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101</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3.3%</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t>≤</w:t>
                  </w:r>
                  <w:r>
                    <w:rPr>
                      <w:rFonts w:hint="eastAsia" w:asciiTheme="minorEastAsia" w:hAnsiTheme="minorEastAsia" w:eastAsiaTheme="minorEastAsia" w:cstheme="minorEastAsia"/>
                      <w:b w:val="0"/>
                      <w:bCs w:val="0"/>
                      <w:color w:val="auto"/>
                      <w:sz w:val="21"/>
                      <w:szCs w:val="21"/>
                      <w:vertAlign w:val="baseline"/>
                      <w:lang w:val="en-US" w:eastAsia="zh-CN"/>
                    </w:rPr>
                    <w:t>15%</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18"/>
                      <w:szCs w:val="18"/>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restart"/>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标样</w:t>
                  </w: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114</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110</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108±10</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085" w:type="dxa"/>
                  <w:vMerge w:val="continue"/>
                  <w:tcBorders>
                    <w:left w:val="nil"/>
                  </w:tcBorders>
                  <w:vAlign w:val="center"/>
                </w:tcPr>
                <w:p>
                  <w:pPr>
                    <w:widowControl/>
                    <w:jc w:val="center"/>
                    <w:textAlignment w:val="center"/>
                    <w:rPr>
                      <w:rFonts w:hint="eastAsia" w:asciiTheme="minorEastAsia" w:hAnsiTheme="minorEastAsia" w:eastAsiaTheme="minorEastAsia" w:cstheme="minorEastAsia"/>
                      <w:color w:val="auto"/>
                      <w:kern w:val="0"/>
                      <w:sz w:val="21"/>
                      <w:szCs w:val="21"/>
                      <w:lang w:bidi="ar"/>
                    </w:rPr>
                  </w:pPr>
                </w:p>
              </w:tc>
              <w:tc>
                <w:tcPr>
                  <w:tcW w:w="1096" w:type="dxa"/>
                  <w:vMerge w:val="continue"/>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p>
              </w:tc>
              <w:tc>
                <w:tcPr>
                  <w:tcW w:w="1428"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2019.01.05</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101</w:t>
                  </w:r>
                </w:p>
              </w:tc>
              <w:tc>
                <w:tcPr>
                  <w:tcW w:w="883"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106</w:t>
                  </w:r>
                </w:p>
              </w:tc>
              <w:tc>
                <w:tcPr>
                  <w:tcW w:w="1231"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177" w:type="dxa"/>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73"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108±10</w:t>
                  </w:r>
                </w:p>
              </w:tc>
              <w:tc>
                <w:tcPr>
                  <w:tcW w:w="911" w:type="dxa"/>
                  <w:tcBorders>
                    <w:right w:val="nil"/>
                  </w:tcBorders>
                  <w:vAlign w:val="center"/>
                </w:tcPr>
                <w:p>
                  <w:pPr>
                    <w:autoSpaceDE w:val="0"/>
                    <w:autoSpaceDN w:val="0"/>
                    <w:spacing w:after="0" w:line="240" w:lineRule="auto"/>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t>受控</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104" w:name="_Toc4410"/>
            <w:bookmarkStart w:id="105" w:name="_Toc2658"/>
            <w:r>
              <w:rPr>
                <w:rFonts w:hint="eastAsia" w:asciiTheme="minorEastAsia" w:hAnsiTheme="minorEastAsia" w:eastAsiaTheme="minorEastAsia" w:cstheme="minorEastAsia"/>
                <w:b/>
                <w:bCs/>
                <w:sz w:val="28"/>
                <w:szCs w:val="28"/>
                <w:lang w:val="en-US" w:eastAsia="zh-CN"/>
              </w:rPr>
              <w:t>5.5 气体监测采样过程中的质量保证和质量控制</w:t>
            </w:r>
            <w:bookmarkEnd w:id="104"/>
            <w:bookmarkEnd w:id="105"/>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Theme="minorEastAsia" w:hAnsiTheme="minorEastAsia" w:eastAsiaTheme="minorEastAsia" w:cstheme="minorEastAsia"/>
                <w:b w:val="0"/>
                <w:bCs w:val="0"/>
                <w:snapToGrid w:val="0"/>
                <w:color w:val="auto"/>
                <w:kern w:val="0"/>
                <w:sz w:val="24"/>
                <w:szCs w:val="24"/>
                <w:highlight w:val="none"/>
                <w:lang w:val="en-US" w:eastAsia="zh-CN"/>
              </w:rPr>
            </w:pPr>
            <w:r>
              <w:rPr>
                <w:rFonts w:hint="eastAsia" w:asciiTheme="minorEastAsia" w:hAnsiTheme="minorEastAsia" w:eastAsiaTheme="minorEastAsia" w:cstheme="minorEastAsia"/>
                <w:b w:val="0"/>
                <w:bCs w:val="0"/>
                <w:snapToGrid w:val="0"/>
                <w:color w:val="auto"/>
                <w:kern w:val="0"/>
                <w:sz w:val="24"/>
                <w:szCs w:val="24"/>
                <w:highlight w:val="none"/>
                <w:lang w:val="en-US" w:eastAsia="zh-CN"/>
              </w:rPr>
              <w:t>在采样前和采样后，分别对大气采样器等采样设备的采样流量进行校准，保证采样流量误差≤5%。在采样前和采样后，分别对注射器作密封性检查，必要时对注射器的刻度进行校准。</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highlight w:val="none"/>
                <w:lang w:val="en-US" w:eastAsia="zh-CN"/>
              </w:rPr>
            </w:pPr>
            <w:bookmarkStart w:id="106" w:name="_Toc11122"/>
            <w:r>
              <w:rPr>
                <w:rFonts w:hint="eastAsia" w:asciiTheme="minorEastAsia" w:hAnsiTheme="minorEastAsia" w:eastAsiaTheme="minorEastAsia" w:cstheme="minorEastAsia"/>
                <w:b/>
                <w:bCs/>
                <w:sz w:val="28"/>
                <w:szCs w:val="28"/>
                <w:highlight w:val="none"/>
                <w:lang w:val="en-US" w:eastAsia="zh-CN"/>
              </w:rPr>
              <w:t>5.6 噪声监测分析过程中的质量保证和质量控制</w:t>
            </w:r>
            <w:bookmarkEnd w:id="10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napToGrid w:val="0"/>
                <w:color w:val="auto"/>
                <w:kern w:val="0"/>
                <w:sz w:val="24"/>
                <w:szCs w:val="24"/>
                <w:highlight w:val="none"/>
                <w:lang w:val="en-US" w:eastAsia="zh-CN"/>
              </w:rPr>
            </w:pPr>
            <w:r>
              <w:rPr>
                <w:rFonts w:hint="eastAsia" w:asciiTheme="minorEastAsia" w:hAnsiTheme="minorEastAsia" w:eastAsiaTheme="minorEastAsia" w:cstheme="minorEastAsia"/>
                <w:b w:val="0"/>
                <w:bCs w:val="0"/>
                <w:snapToGrid w:val="0"/>
                <w:color w:val="auto"/>
                <w:kern w:val="0"/>
                <w:sz w:val="24"/>
                <w:szCs w:val="24"/>
                <w:highlight w:val="none"/>
                <w:lang w:val="zh-CN" w:eastAsia="zh-CN"/>
              </w:rPr>
              <w:t>声级计在测试前后用标准发生源进行校准，测量前后仪器的灵敏度相差不大于0.5dB，若大于0.5dB测试数据无效。噪声仪器校验表见表</w:t>
            </w:r>
            <w:r>
              <w:rPr>
                <w:rFonts w:hint="eastAsia" w:asciiTheme="minorEastAsia" w:hAnsiTheme="minorEastAsia" w:eastAsiaTheme="minorEastAsia" w:cstheme="minorEastAsia"/>
                <w:b w:val="0"/>
                <w:bCs w:val="0"/>
                <w:snapToGrid w:val="0"/>
                <w:color w:val="auto"/>
                <w:kern w:val="0"/>
                <w:sz w:val="24"/>
                <w:szCs w:val="24"/>
                <w:highlight w:val="none"/>
                <w:lang w:val="en-US" w:eastAsia="zh-CN"/>
              </w:rPr>
              <w:t>5-5。</w:t>
            </w:r>
          </w:p>
          <w:p>
            <w:pPr>
              <w:spacing w:line="240" w:lineRule="auto"/>
              <w:jc w:val="center"/>
              <w:outlineLvl w:val="9"/>
              <w:rPr>
                <w:rFonts w:hint="eastAsia" w:asciiTheme="minorEastAsia" w:hAnsiTheme="minorEastAsia" w:eastAsiaTheme="minorEastAsia" w:cstheme="minorEastAsia"/>
                <w:b/>
                <w:bCs/>
                <w:color w:val="auto"/>
                <w:sz w:val="24"/>
                <w:szCs w:val="24"/>
                <w:highlight w:val="none"/>
                <w:shd w:val="clear" w:color="auto" w:fill="auto"/>
                <w:lang w:val="en-US" w:eastAsia="zh-CN"/>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表5-5 噪声仪器校验表</w:t>
            </w:r>
          </w:p>
          <w:tbl>
            <w:tblPr>
              <w:tblStyle w:val="15"/>
              <w:tblW w:w="9967" w:type="dxa"/>
              <w:jc w:val="center"/>
              <w:tblInd w:w="-5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24"/>
              <w:gridCol w:w="1224"/>
              <w:gridCol w:w="1131"/>
              <w:gridCol w:w="1044"/>
              <w:gridCol w:w="1010"/>
              <w:gridCol w:w="1144"/>
              <w:gridCol w:w="1188"/>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9" w:type="dxa"/>
                  <w:tcBorders>
                    <w:left w:val="nil"/>
                  </w:tcBorders>
                  <w:vAlign w:val="center"/>
                </w:tcPr>
                <w:p>
                  <w:pPr>
                    <w:autoSpaceDE w:val="0"/>
                    <w:autoSpaceDN w:val="0"/>
                    <w:spacing w:after="0" w:line="240" w:lineRule="auto"/>
                    <w:jc w:val="center"/>
                    <w:rPr>
                      <w:rFonts w:hint="eastAsia" w:ascii="宋体" w:hAnsi="宋体" w:eastAsia="宋体"/>
                      <w:b/>
                      <w:bCs/>
                      <w:color w:val="auto"/>
                      <w:sz w:val="21"/>
                      <w:szCs w:val="21"/>
                      <w:vertAlign w:val="baseline"/>
                      <w:lang w:eastAsia="zh-CN"/>
                    </w:rPr>
                  </w:pPr>
                  <w:r>
                    <w:rPr>
                      <w:rFonts w:hint="eastAsia" w:ascii="宋体" w:hAnsi="宋体" w:eastAsia="宋体"/>
                      <w:b/>
                      <w:bCs/>
                      <w:color w:val="auto"/>
                      <w:sz w:val="21"/>
                      <w:szCs w:val="21"/>
                      <w:vertAlign w:val="baseline"/>
                      <w:lang w:eastAsia="zh-CN"/>
                    </w:rPr>
                    <w:t>控制项目</w:t>
                  </w:r>
                </w:p>
              </w:tc>
              <w:tc>
                <w:tcPr>
                  <w:tcW w:w="1224" w:type="dxa"/>
                  <w:vAlign w:val="center"/>
                </w:tcPr>
                <w:p>
                  <w:pPr>
                    <w:autoSpaceDE w:val="0"/>
                    <w:autoSpaceDN w:val="0"/>
                    <w:spacing w:after="0" w:line="240" w:lineRule="auto"/>
                    <w:jc w:val="center"/>
                    <w:rPr>
                      <w:rFonts w:hint="eastAsia" w:ascii="宋体" w:hAnsi="宋体" w:eastAsia="宋体"/>
                      <w:b/>
                      <w:bCs/>
                      <w:color w:val="auto"/>
                      <w:sz w:val="21"/>
                      <w:szCs w:val="21"/>
                      <w:vertAlign w:val="baseline"/>
                      <w:lang w:eastAsia="zh-CN"/>
                    </w:rPr>
                  </w:pPr>
                  <w:r>
                    <w:rPr>
                      <w:rFonts w:hint="eastAsia" w:ascii="宋体" w:hAnsi="宋体" w:eastAsia="宋体"/>
                      <w:b/>
                      <w:bCs/>
                      <w:color w:val="auto"/>
                      <w:sz w:val="21"/>
                      <w:szCs w:val="21"/>
                      <w:vertAlign w:val="baseline"/>
                      <w:lang w:eastAsia="zh-CN"/>
                    </w:rPr>
                    <w:t>控制措施</w:t>
                  </w:r>
                </w:p>
              </w:tc>
              <w:tc>
                <w:tcPr>
                  <w:tcW w:w="1224" w:type="dxa"/>
                  <w:vAlign w:val="center"/>
                </w:tcPr>
                <w:p>
                  <w:pPr>
                    <w:autoSpaceDE w:val="0"/>
                    <w:autoSpaceDN w:val="0"/>
                    <w:spacing w:after="0" w:line="240" w:lineRule="auto"/>
                    <w:jc w:val="center"/>
                    <w:rPr>
                      <w:rFonts w:ascii="宋体" w:hAnsi="宋体" w:eastAsia="宋体"/>
                      <w:b/>
                      <w:bCs/>
                      <w:color w:val="auto"/>
                      <w:sz w:val="21"/>
                      <w:szCs w:val="21"/>
                      <w:vertAlign w:val="baseline"/>
                    </w:rPr>
                  </w:pPr>
                  <w:r>
                    <w:rPr>
                      <w:rFonts w:hint="eastAsia" w:ascii="宋体" w:hAnsi="宋体" w:eastAsia="宋体"/>
                      <w:b/>
                      <w:bCs/>
                      <w:color w:val="auto"/>
                      <w:sz w:val="21"/>
                      <w:szCs w:val="21"/>
                      <w:vertAlign w:val="baseline"/>
                    </w:rPr>
                    <w:t>校准仪器型号</w:t>
                  </w:r>
                </w:p>
              </w:tc>
              <w:tc>
                <w:tcPr>
                  <w:tcW w:w="1131" w:type="dxa"/>
                  <w:vAlign w:val="center"/>
                </w:tcPr>
                <w:p>
                  <w:pPr>
                    <w:autoSpaceDE w:val="0"/>
                    <w:autoSpaceDN w:val="0"/>
                    <w:spacing w:after="0" w:line="240" w:lineRule="auto"/>
                    <w:jc w:val="center"/>
                    <w:rPr>
                      <w:rFonts w:hint="eastAsia" w:ascii="宋体" w:hAnsi="宋体" w:eastAsia="宋体"/>
                      <w:b/>
                      <w:bCs/>
                      <w:color w:val="auto"/>
                      <w:sz w:val="21"/>
                      <w:szCs w:val="21"/>
                      <w:vertAlign w:val="baseline"/>
                      <w:lang w:eastAsia="zh-CN"/>
                    </w:rPr>
                  </w:pPr>
                  <w:r>
                    <w:rPr>
                      <w:rFonts w:hint="eastAsia" w:ascii="宋体" w:hAnsi="宋体" w:eastAsia="宋体"/>
                      <w:b/>
                      <w:bCs/>
                      <w:color w:val="auto"/>
                      <w:sz w:val="21"/>
                      <w:szCs w:val="21"/>
                      <w:vertAlign w:val="baseline"/>
                      <w:lang w:eastAsia="zh-CN"/>
                    </w:rPr>
                    <w:t>监测日期</w:t>
                  </w:r>
                </w:p>
              </w:tc>
              <w:tc>
                <w:tcPr>
                  <w:tcW w:w="1044" w:type="dxa"/>
                  <w:vAlign w:val="center"/>
                </w:tcPr>
                <w:p>
                  <w:pPr>
                    <w:autoSpaceDE w:val="0"/>
                    <w:autoSpaceDN w:val="0"/>
                    <w:spacing w:after="0" w:line="240" w:lineRule="auto"/>
                    <w:jc w:val="center"/>
                    <w:rPr>
                      <w:rFonts w:ascii="宋体" w:hAnsi="宋体" w:eastAsia="宋体"/>
                      <w:b/>
                      <w:bCs/>
                      <w:color w:val="auto"/>
                      <w:sz w:val="21"/>
                      <w:szCs w:val="21"/>
                      <w:vertAlign w:val="baseline"/>
                    </w:rPr>
                  </w:pPr>
                  <w:r>
                    <w:rPr>
                      <w:rFonts w:hint="eastAsia" w:ascii="宋体" w:hAnsi="宋体" w:eastAsia="宋体"/>
                      <w:b/>
                      <w:bCs/>
                      <w:color w:val="auto"/>
                      <w:sz w:val="21"/>
                      <w:szCs w:val="21"/>
                      <w:vertAlign w:val="baseline"/>
                    </w:rPr>
                    <w:t>测量前</w:t>
                  </w:r>
                </w:p>
              </w:tc>
              <w:tc>
                <w:tcPr>
                  <w:tcW w:w="1010" w:type="dxa"/>
                  <w:vAlign w:val="center"/>
                </w:tcPr>
                <w:p>
                  <w:pPr>
                    <w:autoSpaceDE w:val="0"/>
                    <w:autoSpaceDN w:val="0"/>
                    <w:spacing w:after="0" w:line="240" w:lineRule="auto"/>
                    <w:jc w:val="center"/>
                    <w:rPr>
                      <w:rFonts w:ascii="宋体" w:hAnsi="宋体" w:eastAsia="宋体"/>
                      <w:b/>
                      <w:bCs/>
                      <w:color w:val="auto"/>
                      <w:sz w:val="21"/>
                      <w:szCs w:val="21"/>
                      <w:vertAlign w:val="baseline"/>
                    </w:rPr>
                  </w:pPr>
                  <w:r>
                    <w:rPr>
                      <w:rFonts w:hint="eastAsia" w:ascii="宋体" w:hAnsi="宋体" w:eastAsia="宋体"/>
                      <w:b/>
                      <w:bCs/>
                      <w:color w:val="auto"/>
                      <w:sz w:val="21"/>
                      <w:szCs w:val="21"/>
                      <w:vertAlign w:val="baseline"/>
                    </w:rPr>
                    <w:t>测量后</w:t>
                  </w:r>
                </w:p>
              </w:tc>
              <w:tc>
                <w:tcPr>
                  <w:tcW w:w="1144" w:type="dxa"/>
                  <w:vAlign w:val="center"/>
                </w:tcPr>
                <w:p>
                  <w:pPr>
                    <w:autoSpaceDE w:val="0"/>
                    <w:autoSpaceDN w:val="0"/>
                    <w:spacing w:after="0" w:line="240" w:lineRule="auto"/>
                    <w:jc w:val="center"/>
                    <w:rPr>
                      <w:rFonts w:ascii="宋体" w:hAnsi="宋体" w:eastAsia="宋体"/>
                      <w:b/>
                      <w:bCs/>
                      <w:color w:val="auto"/>
                      <w:sz w:val="21"/>
                      <w:szCs w:val="21"/>
                      <w:vertAlign w:val="baseline"/>
                    </w:rPr>
                  </w:pPr>
                  <w:r>
                    <w:rPr>
                      <w:rFonts w:hint="eastAsia" w:ascii="宋体" w:hAnsi="宋体" w:eastAsia="宋体"/>
                      <w:b/>
                      <w:bCs/>
                      <w:color w:val="auto"/>
                      <w:sz w:val="21"/>
                      <w:szCs w:val="21"/>
                      <w:vertAlign w:val="baseline"/>
                      <w:lang w:eastAsia="zh-CN"/>
                    </w:rPr>
                    <w:t>绝</w:t>
                  </w:r>
                  <w:r>
                    <w:rPr>
                      <w:rFonts w:hint="eastAsia" w:ascii="宋体" w:hAnsi="宋体" w:eastAsia="宋体"/>
                      <w:b/>
                      <w:bCs/>
                      <w:color w:val="auto"/>
                      <w:sz w:val="21"/>
                      <w:szCs w:val="21"/>
                      <w:vertAlign w:val="baseline"/>
                    </w:rPr>
                    <w:t>对偏差</w:t>
                  </w:r>
                </w:p>
              </w:tc>
              <w:tc>
                <w:tcPr>
                  <w:tcW w:w="1188" w:type="dxa"/>
                  <w:vAlign w:val="center"/>
                </w:tcPr>
                <w:p>
                  <w:pPr>
                    <w:autoSpaceDE w:val="0"/>
                    <w:autoSpaceDN w:val="0"/>
                    <w:spacing w:after="0" w:line="240" w:lineRule="auto"/>
                    <w:jc w:val="center"/>
                    <w:rPr>
                      <w:rFonts w:ascii="宋体" w:hAnsi="宋体" w:eastAsia="宋体"/>
                      <w:b/>
                      <w:bCs/>
                      <w:color w:val="auto"/>
                      <w:sz w:val="21"/>
                      <w:szCs w:val="21"/>
                      <w:vertAlign w:val="baseline"/>
                    </w:rPr>
                  </w:pPr>
                  <w:r>
                    <w:rPr>
                      <w:rFonts w:hint="eastAsia" w:ascii="宋体" w:hAnsi="宋体" w:eastAsia="宋体"/>
                      <w:b/>
                      <w:bCs/>
                      <w:color w:val="auto"/>
                      <w:sz w:val="21"/>
                      <w:szCs w:val="21"/>
                      <w:vertAlign w:val="baseline"/>
                    </w:rPr>
                    <w:t>允许偏差</w:t>
                  </w:r>
                </w:p>
              </w:tc>
              <w:tc>
                <w:tcPr>
                  <w:tcW w:w="883" w:type="dxa"/>
                  <w:tcBorders>
                    <w:right w:val="nil"/>
                  </w:tcBorders>
                  <w:vAlign w:val="center"/>
                </w:tcPr>
                <w:p>
                  <w:pPr>
                    <w:autoSpaceDE w:val="0"/>
                    <w:autoSpaceDN w:val="0"/>
                    <w:spacing w:after="0" w:line="240" w:lineRule="auto"/>
                    <w:jc w:val="center"/>
                    <w:rPr>
                      <w:rFonts w:ascii="宋体" w:hAnsi="宋体" w:eastAsia="宋体"/>
                      <w:b/>
                      <w:bCs/>
                      <w:color w:val="auto"/>
                      <w:sz w:val="21"/>
                      <w:szCs w:val="21"/>
                      <w:vertAlign w:val="baseline"/>
                    </w:rPr>
                  </w:pPr>
                  <w:r>
                    <w:rPr>
                      <w:rFonts w:hint="eastAsia" w:ascii="宋体" w:hAnsi="宋体" w:eastAsia="宋体"/>
                      <w:b/>
                      <w:bCs/>
                      <w:color w:val="auto"/>
                      <w:sz w:val="21"/>
                      <w:szCs w:val="21"/>
                      <w:vertAlign w:val="baseline"/>
                    </w:rPr>
                    <w:t>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9" w:type="dxa"/>
                  <w:vMerge w:val="restart"/>
                  <w:tcBorders>
                    <w:left w:val="nil"/>
                  </w:tcBorders>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lang w:eastAsia="zh-CN"/>
                    </w:rPr>
                  </w:pPr>
                  <w:r>
                    <w:rPr>
                      <w:rFonts w:hint="eastAsia" w:ascii="宋体" w:hAnsi="宋体" w:eastAsia="宋体"/>
                      <w:b w:val="0"/>
                      <w:bCs w:val="0"/>
                      <w:color w:val="auto"/>
                      <w:sz w:val="21"/>
                      <w:szCs w:val="21"/>
                      <w:highlight w:val="none"/>
                      <w:vertAlign w:val="baseline"/>
                      <w:lang w:eastAsia="zh-CN"/>
                    </w:rPr>
                    <w:t>噪声</w:t>
                  </w:r>
                </w:p>
              </w:tc>
              <w:tc>
                <w:tcPr>
                  <w:tcW w:w="1224" w:type="dxa"/>
                  <w:vMerge w:val="restart"/>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lang w:eastAsia="zh-CN"/>
                    </w:rPr>
                  </w:pPr>
                  <w:r>
                    <w:rPr>
                      <w:rFonts w:hint="eastAsia" w:ascii="宋体" w:hAnsi="宋体" w:eastAsia="宋体"/>
                      <w:b w:val="0"/>
                      <w:bCs w:val="0"/>
                      <w:color w:val="auto"/>
                      <w:sz w:val="21"/>
                      <w:szCs w:val="21"/>
                      <w:highlight w:val="none"/>
                      <w:vertAlign w:val="baseline"/>
                      <w:lang w:eastAsia="zh-CN"/>
                    </w:rPr>
                    <w:t>仪器校准</w:t>
                  </w:r>
                </w:p>
              </w:tc>
              <w:tc>
                <w:tcPr>
                  <w:tcW w:w="1224" w:type="dxa"/>
                  <w:vMerge w:val="restart"/>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lang w:val="en-US" w:eastAsia="zh-CN"/>
                    </w:rPr>
                  </w:pPr>
                  <w:r>
                    <w:rPr>
                      <w:rFonts w:hint="eastAsia" w:ascii="宋体" w:hAnsi="宋体" w:cs="宋体"/>
                      <w:color w:val="auto"/>
                      <w:kern w:val="0"/>
                      <w:sz w:val="21"/>
                      <w:szCs w:val="21"/>
                      <w:highlight w:val="none"/>
                      <w:lang w:val="en-US" w:eastAsia="zh-CN" w:bidi="ar"/>
                    </w:rPr>
                    <w:t>声校准器</w:t>
                  </w:r>
                  <w:r>
                    <w:rPr>
                      <w:rFonts w:hint="eastAsia" w:ascii="宋体" w:hAnsi="宋体" w:cs="宋体"/>
                      <w:color w:val="auto"/>
                      <w:kern w:val="0"/>
                      <w:sz w:val="21"/>
                      <w:szCs w:val="21"/>
                      <w:highlight w:val="none"/>
                      <w:lang w:bidi="ar"/>
                    </w:rPr>
                    <w:t>AWA6221</w:t>
                  </w:r>
                  <w:r>
                    <w:rPr>
                      <w:rFonts w:hint="eastAsia" w:ascii="宋体" w:hAnsi="宋体" w:cs="宋体"/>
                      <w:color w:val="auto"/>
                      <w:kern w:val="0"/>
                      <w:sz w:val="21"/>
                      <w:szCs w:val="21"/>
                      <w:highlight w:val="none"/>
                      <w:lang w:val="en-US" w:eastAsia="zh-CN" w:bidi="ar"/>
                    </w:rPr>
                    <w:t>A</w:t>
                  </w:r>
                </w:p>
              </w:tc>
              <w:tc>
                <w:tcPr>
                  <w:tcW w:w="1131" w:type="dxa"/>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lang w:val="en-US" w:eastAsia="zh-CN"/>
                    </w:rPr>
                  </w:pPr>
                  <w:r>
                    <w:rPr>
                      <w:rFonts w:hint="eastAsia" w:ascii="宋体" w:hAnsi="宋体"/>
                      <w:b w:val="0"/>
                      <w:bCs w:val="0"/>
                      <w:color w:val="auto"/>
                      <w:sz w:val="21"/>
                      <w:szCs w:val="21"/>
                      <w:highlight w:val="none"/>
                      <w:vertAlign w:val="baseline"/>
                      <w:lang w:val="en-US" w:eastAsia="zh-CN"/>
                    </w:rPr>
                    <w:t>1</w:t>
                  </w:r>
                  <w:r>
                    <w:rPr>
                      <w:rFonts w:hint="eastAsia" w:ascii="宋体" w:hAnsi="宋体" w:eastAsia="宋体"/>
                      <w:b w:val="0"/>
                      <w:bCs w:val="0"/>
                      <w:color w:val="auto"/>
                      <w:sz w:val="21"/>
                      <w:szCs w:val="21"/>
                      <w:highlight w:val="none"/>
                      <w:vertAlign w:val="baseline"/>
                      <w:lang w:val="en-US" w:eastAsia="zh-CN"/>
                    </w:rPr>
                    <w:t>月</w:t>
                  </w:r>
                  <w:r>
                    <w:rPr>
                      <w:rFonts w:hint="eastAsia" w:ascii="宋体" w:hAnsi="宋体"/>
                      <w:b w:val="0"/>
                      <w:bCs w:val="0"/>
                      <w:color w:val="auto"/>
                      <w:sz w:val="21"/>
                      <w:szCs w:val="21"/>
                      <w:highlight w:val="none"/>
                      <w:vertAlign w:val="baseline"/>
                      <w:lang w:val="en-US" w:eastAsia="zh-CN"/>
                    </w:rPr>
                    <w:t>4</w:t>
                  </w:r>
                  <w:r>
                    <w:rPr>
                      <w:rFonts w:hint="eastAsia" w:ascii="宋体" w:hAnsi="宋体" w:eastAsia="宋体"/>
                      <w:b w:val="0"/>
                      <w:bCs w:val="0"/>
                      <w:color w:val="auto"/>
                      <w:sz w:val="21"/>
                      <w:szCs w:val="21"/>
                      <w:highlight w:val="none"/>
                      <w:vertAlign w:val="baseline"/>
                      <w:lang w:val="en-US" w:eastAsia="zh-CN"/>
                    </w:rPr>
                    <w:t>日</w:t>
                  </w:r>
                </w:p>
              </w:tc>
              <w:tc>
                <w:tcPr>
                  <w:tcW w:w="1044" w:type="dxa"/>
                  <w:vAlign w:val="center"/>
                </w:tcPr>
                <w:p>
                  <w:pPr>
                    <w:autoSpaceDE w:val="0"/>
                    <w:autoSpaceDN w:val="0"/>
                    <w:spacing w:after="0" w:line="240" w:lineRule="auto"/>
                    <w:jc w:val="center"/>
                    <w:rPr>
                      <w:rFonts w:ascii="宋体" w:hAnsi="宋体" w:eastAsia="宋体"/>
                      <w:b w:val="0"/>
                      <w:bCs w:val="0"/>
                      <w:color w:val="auto"/>
                      <w:sz w:val="21"/>
                      <w:szCs w:val="21"/>
                      <w:highlight w:val="none"/>
                      <w:vertAlign w:val="baseline"/>
                    </w:rPr>
                  </w:pPr>
                  <w:r>
                    <w:rPr>
                      <w:rFonts w:hint="eastAsia" w:ascii="宋体" w:hAnsi="宋体"/>
                      <w:b w:val="0"/>
                      <w:bCs w:val="0"/>
                      <w:color w:val="auto"/>
                      <w:sz w:val="21"/>
                      <w:szCs w:val="21"/>
                      <w:highlight w:val="none"/>
                      <w:vertAlign w:val="baseline"/>
                      <w:lang w:val="en-US" w:eastAsia="zh-CN"/>
                    </w:rPr>
                    <w:t>94.0</w:t>
                  </w:r>
                  <w:r>
                    <w:rPr>
                      <w:rFonts w:hint="eastAsia" w:ascii="宋体" w:hAnsi="宋体" w:eastAsia="宋体"/>
                      <w:b w:val="0"/>
                      <w:bCs w:val="0"/>
                      <w:color w:val="auto"/>
                      <w:sz w:val="21"/>
                      <w:szCs w:val="21"/>
                      <w:highlight w:val="none"/>
                      <w:vertAlign w:val="baseline"/>
                    </w:rPr>
                    <w:t>dB</w:t>
                  </w:r>
                </w:p>
              </w:tc>
              <w:tc>
                <w:tcPr>
                  <w:tcW w:w="1010" w:type="dxa"/>
                  <w:vAlign w:val="center"/>
                </w:tcPr>
                <w:p>
                  <w:pPr>
                    <w:autoSpaceDE w:val="0"/>
                    <w:autoSpaceDN w:val="0"/>
                    <w:spacing w:after="0" w:line="240" w:lineRule="auto"/>
                    <w:jc w:val="center"/>
                    <w:rPr>
                      <w:rFonts w:ascii="宋体" w:hAnsi="宋体" w:eastAsia="宋体"/>
                      <w:b w:val="0"/>
                      <w:bCs w:val="0"/>
                      <w:color w:val="auto"/>
                      <w:sz w:val="21"/>
                      <w:szCs w:val="21"/>
                      <w:highlight w:val="none"/>
                      <w:vertAlign w:val="baseline"/>
                    </w:rPr>
                  </w:pPr>
                  <w:r>
                    <w:rPr>
                      <w:rFonts w:hint="eastAsia" w:ascii="宋体" w:hAnsi="宋体"/>
                      <w:b w:val="0"/>
                      <w:bCs w:val="0"/>
                      <w:color w:val="auto"/>
                      <w:sz w:val="21"/>
                      <w:szCs w:val="21"/>
                      <w:highlight w:val="none"/>
                      <w:vertAlign w:val="baseline"/>
                      <w:lang w:val="en-US" w:eastAsia="zh-CN"/>
                    </w:rPr>
                    <w:t>93.8</w:t>
                  </w:r>
                  <w:r>
                    <w:rPr>
                      <w:rFonts w:hint="eastAsia" w:ascii="宋体" w:hAnsi="宋体" w:eastAsia="宋体"/>
                      <w:b w:val="0"/>
                      <w:bCs w:val="0"/>
                      <w:color w:val="auto"/>
                      <w:sz w:val="21"/>
                      <w:szCs w:val="21"/>
                      <w:highlight w:val="none"/>
                      <w:vertAlign w:val="baseline"/>
                    </w:rPr>
                    <w:t>dB</w:t>
                  </w:r>
                </w:p>
              </w:tc>
              <w:tc>
                <w:tcPr>
                  <w:tcW w:w="1144" w:type="dxa"/>
                  <w:vAlign w:val="center"/>
                </w:tcPr>
                <w:p>
                  <w:pPr>
                    <w:autoSpaceDE w:val="0"/>
                    <w:autoSpaceDN w:val="0"/>
                    <w:spacing w:after="0" w:line="240" w:lineRule="auto"/>
                    <w:jc w:val="center"/>
                    <w:rPr>
                      <w:rFonts w:ascii="宋体" w:hAnsi="宋体" w:eastAsia="宋体"/>
                      <w:b w:val="0"/>
                      <w:bCs w:val="0"/>
                      <w:color w:val="auto"/>
                      <w:sz w:val="21"/>
                      <w:szCs w:val="21"/>
                      <w:highlight w:val="none"/>
                      <w:vertAlign w:val="baseline"/>
                    </w:rPr>
                  </w:pPr>
                  <w:r>
                    <w:rPr>
                      <w:rFonts w:hint="eastAsia" w:ascii="宋体" w:hAnsi="宋体"/>
                      <w:b w:val="0"/>
                      <w:bCs w:val="0"/>
                      <w:color w:val="auto"/>
                      <w:sz w:val="21"/>
                      <w:szCs w:val="21"/>
                      <w:highlight w:val="none"/>
                      <w:vertAlign w:val="baseline"/>
                      <w:lang w:val="en-US" w:eastAsia="zh-CN"/>
                    </w:rPr>
                    <w:t>0.2</w:t>
                  </w:r>
                  <w:r>
                    <w:rPr>
                      <w:rFonts w:hint="eastAsia" w:ascii="宋体" w:hAnsi="宋体" w:eastAsia="宋体"/>
                      <w:b w:val="0"/>
                      <w:bCs w:val="0"/>
                      <w:color w:val="auto"/>
                      <w:sz w:val="21"/>
                      <w:szCs w:val="21"/>
                      <w:highlight w:val="none"/>
                      <w:vertAlign w:val="baseline"/>
                    </w:rPr>
                    <w:t>dB</w:t>
                  </w:r>
                </w:p>
              </w:tc>
              <w:tc>
                <w:tcPr>
                  <w:tcW w:w="1188" w:type="dxa"/>
                  <w:vAlign w:val="center"/>
                </w:tcPr>
                <w:p>
                  <w:pPr>
                    <w:autoSpaceDE w:val="0"/>
                    <w:autoSpaceDN w:val="0"/>
                    <w:spacing w:after="0" w:line="240" w:lineRule="auto"/>
                    <w:jc w:val="center"/>
                    <w:rPr>
                      <w:rFonts w:ascii="宋体" w:hAnsi="宋体" w:eastAsia="宋体"/>
                      <w:b w:val="0"/>
                      <w:bCs w:val="0"/>
                      <w:color w:val="auto"/>
                      <w:sz w:val="21"/>
                      <w:szCs w:val="21"/>
                      <w:highlight w:val="none"/>
                      <w:vertAlign w:val="baseline"/>
                    </w:rPr>
                  </w:pPr>
                  <w:r>
                    <w:rPr>
                      <w:rFonts w:hint="eastAsia" w:ascii="宋体" w:hAnsi="宋体" w:eastAsia="宋体"/>
                      <w:b w:val="0"/>
                      <w:bCs w:val="0"/>
                      <w:color w:val="auto"/>
                      <w:sz w:val="21"/>
                      <w:szCs w:val="21"/>
                      <w:highlight w:val="none"/>
                      <w:vertAlign w:val="baseline"/>
                    </w:rPr>
                    <w:t>≤0.5dB</w:t>
                  </w:r>
                </w:p>
              </w:tc>
              <w:tc>
                <w:tcPr>
                  <w:tcW w:w="883" w:type="dxa"/>
                  <w:tcBorders>
                    <w:right w:val="nil"/>
                  </w:tcBorders>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lang w:eastAsia="zh-CN"/>
                    </w:rPr>
                  </w:pPr>
                  <w:r>
                    <w:rPr>
                      <w:rFonts w:hint="eastAsia" w:ascii="宋体" w:hAnsi="宋体" w:eastAsia="宋体"/>
                      <w:b w:val="0"/>
                      <w:bCs w:val="0"/>
                      <w:color w:val="auto"/>
                      <w:sz w:val="21"/>
                      <w:szCs w:val="21"/>
                      <w:highlight w:val="none"/>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9" w:type="dxa"/>
                  <w:vMerge w:val="continue"/>
                  <w:tcBorders>
                    <w:left w:val="nil"/>
                  </w:tcBorders>
                  <w:vAlign w:val="center"/>
                </w:tcPr>
                <w:p>
                  <w:pPr>
                    <w:autoSpaceDE w:val="0"/>
                    <w:autoSpaceDN w:val="0"/>
                    <w:spacing w:after="0" w:line="240" w:lineRule="auto"/>
                    <w:jc w:val="center"/>
                    <w:rPr>
                      <w:rFonts w:ascii="宋体" w:hAnsi="宋体" w:eastAsia="宋体"/>
                      <w:b w:val="0"/>
                      <w:bCs w:val="0"/>
                      <w:color w:val="auto"/>
                      <w:sz w:val="21"/>
                      <w:szCs w:val="21"/>
                      <w:highlight w:val="none"/>
                      <w:vertAlign w:val="baseline"/>
                    </w:rPr>
                  </w:pPr>
                </w:p>
              </w:tc>
              <w:tc>
                <w:tcPr>
                  <w:tcW w:w="1224" w:type="dxa"/>
                  <w:vMerge w:val="continue"/>
                  <w:vAlign w:val="center"/>
                </w:tcPr>
                <w:p>
                  <w:pPr>
                    <w:autoSpaceDE w:val="0"/>
                    <w:autoSpaceDN w:val="0"/>
                    <w:spacing w:after="0" w:line="240" w:lineRule="auto"/>
                    <w:jc w:val="center"/>
                    <w:rPr>
                      <w:rFonts w:ascii="宋体" w:hAnsi="宋体" w:eastAsia="宋体"/>
                      <w:b w:val="0"/>
                      <w:bCs w:val="0"/>
                      <w:color w:val="auto"/>
                      <w:sz w:val="21"/>
                      <w:szCs w:val="21"/>
                      <w:highlight w:val="none"/>
                      <w:vertAlign w:val="baseline"/>
                    </w:rPr>
                  </w:pPr>
                </w:p>
              </w:tc>
              <w:tc>
                <w:tcPr>
                  <w:tcW w:w="1224" w:type="dxa"/>
                  <w:vMerge w:val="continue"/>
                  <w:vAlign w:val="center"/>
                </w:tcPr>
                <w:p>
                  <w:pPr>
                    <w:autoSpaceDE w:val="0"/>
                    <w:autoSpaceDN w:val="0"/>
                    <w:spacing w:after="0" w:line="240" w:lineRule="auto"/>
                    <w:jc w:val="center"/>
                    <w:rPr>
                      <w:rFonts w:ascii="宋体" w:hAnsi="宋体" w:eastAsia="宋体"/>
                      <w:b w:val="0"/>
                      <w:bCs w:val="0"/>
                      <w:color w:val="auto"/>
                      <w:sz w:val="21"/>
                      <w:szCs w:val="21"/>
                      <w:highlight w:val="none"/>
                      <w:vertAlign w:val="baseline"/>
                    </w:rPr>
                  </w:pPr>
                </w:p>
              </w:tc>
              <w:tc>
                <w:tcPr>
                  <w:tcW w:w="1131" w:type="dxa"/>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lang w:val="en-US" w:eastAsia="zh-CN"/>
                    </w:rPr>
                  </w:pPr>
                  <w:r>
                    <w:rPr>
                      <w:rFonts w:hint="eastAsia" w:ascii="宋体" w:hAnsi="宋体"/>
                      <w:b w:val="0"/>
                      <w:bCs w:val="0"/>
                      <w:color w:val="auto"/>
                      <w:sz w:val="21"/>
                      <w:szCs w:val="21"/>
                      <w:highlight w:val="none"/>
                      <w:vertAlign w:val="baseline"/>
                      <w:lang w:val="en-US" w:eastAsia="zh-CN"/>
                    </w:rPr>
                    <w:t>1</w:t>
                  </w:r>
                  <w:r>
                    <w:rPr>
                      <w:rFonts w:hint="eastAsia" w:ascii="宋体" w:hAnsi="宋体" w:eastAsia="宋体"/>
                      <w:b w:val="0"/>
                      <w:bCs w:val="0"/>
                      <w:color w:val="auto"/>
                      <w:sz w:val="21"/>
                      <w:szCs w:val="21"/>
                      <w:highlight w:val="none"/>
                      <w:vertAlign w:val="baseline"/>
                      <w:lang w:val="en-US" w:eastAsia="zh-CN"/>
                    </w:rPr>
                    <w:t>月</w:t>
                  </w:r>
                  <w:r>
                    <w:rPr>
                      <w:rFonts w:hint="eastAsia" w:ascii="宋体" w:hAnsi="宋体"/>
                      <w:b w:val="0"/>
                      <w:bCs w:val="0"/>
                      <w:color w:val="auto"/>
                      <w:sz w:val="21"/>
                      <w:szCs w:val="21"/>
                      <w:highlight w:val="none"/>
                      <w:vertAlign w:val="baseline"/>
                      <w:lang w:val="en-US" w:eastAsia="zh-CN"/>
                    </w:rPr>
                    <w:t>5</w:t>
                  </w:r>
                  <w:r>
                    <w:rPr>
                      <w:rFonts w:hint="eastAsia" w:ascii="宋体" w:hAnsi="宋体" w:eastAsia="宋体"/>
                      <w:b w:val="0"/>
                      <w:bCs w:val="0"/>
                      <w:color w:val="auto"/>
                      <w:sz w:val="21"/>
                      <w:szCs w:val="21"/>
                      <w:highlight w:val="none"/>
                      <w:vertAlign w:val="baseline"/>
                      <w:lang w:val="en-US" w:eastAsia="zh-CN"/>
                    </w:rPr>
                    <w:t>日</w:t>
                  </w:r>
                </w:p>
              </w:tc>
              <w:tc>
                <w:tcPr>
                  <w:tcW w:w="1044" w:type="dxa"/>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rPr>
                  </w:pPr>
                  <w:r>
                    <w:rPr>
                      <w:rFonts w:hint="eastAsia" w:ascii="宋体" w:hAnsi="宋体"/>
                      <w:b w:val="0"/>
                      <w:bCs w:val="0"/>
                      <w:color w:val="auto"/>
                      <w:sz w:val="21"/>
                      <w:szCs w:val="21"/>
                      <w:highlight w:val="none"/>
                      <w:vertAlign w:val="baseline"/>
                      <w:lang w:val="en-US" w:eastAsia="zh-CN"/>
                    </w:rPr>
                    <w:t>94.0</w:t>
                  </w:r>
                  <w:r>
                    <w:rPr>
                      <w:rFonts w:hint="eastAsia" w:ascii="宋体" w:hAnsi="宋体" w:eastAsia="宋体"/>
                      <w:b w:val="0"/>
                      <w:bCs w:val="0"/>
                      <w:color w:val="auto"/>
                      <w:sz w:val="21"/>
                      <w:szCs w:val="21"/>
                      <w:highlight w:val="none"/>
                      <w:vertAlign w:val="baseline"/>
                    </w:rPr>
                    <w:t>dB</w:t>
                  </w:r>
                </w:p>
              </w:tc>
              <w:tc>
                <w:tcPr>
                  <w:tcW w:w="1010" w:type="dxa"/>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rPr>
                  </w:pPr>
                  <w:r>
                    <w:rPr>
                      <w:rFonts w:hint="eastAsia" w:ascii="宋体" w:hAnsi="宋体"/>
                      <w:b w:val="0"/>
                      <w:bCs w:val="0"/>
                      <w:color w:val="auto"/>
                      <w:sz w:val="21"/>
                      <w:szCs w:val="21"/>
                      <w:highlight w:val="none"/>
                      <w:vertAlign w:val="baseline"/>
                      <w:lang w:val="en-US" w:eastAsia="zh-CN"/>
                    </w:rPr>
                    <w:t>93.8</w:t>
                  </w:r>
                  <w:r>
                    <w:rPr>
                      <w:rFonts w:hint="eastAsia" w:ascii="宋体" w:hAnsi="宋体" w:eastAsia="宋体"/>
                      <w:b w:val="0"/>
                      <w:bCs w:val="0"/>
                      <w:color w:val="auto"/>
                      <w:sz w:val="21"/>
                      <w:szCs w:val="21"/>
                      <w:highlight w:val="none"/>
                      <w:vertAlign w:val="baseline"/>
                    </w:rPr>
                    <w:t>dB</w:t>
                  </w:r>
                </w:p>
              </w:tc>
              <w:tc>
                <w:tcPr>
                  <w:tcW w:w="1144" w:type="dxa"/>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rPr>
                  </w:pPr>
                  <w:r>
                    <w:rPr>
                      <w:rFonts w:hint="eastAsia" w:ascii="宋体" w:hAnsi="宋体"/>
                      <w:b w:val="0"/>
                      <w:bCs w:val="0"/>
                      <w:color w:val="auto"/>
                      <w:sz w:val="21"/>
                      <w:szCs w:val="21"/>
                      <w:highlight w:val="none"/>
                      <w:vertAlign w:val="baseline"/>
                      <w:lang w:val="en-US" w:eastAsia="zh-CN"/>
                    </w:rPr>
                    <w:t>0.2</w:t>
                  </w:r>
                  <w:r>
                    <w:rPr>
                      <w:rFonts w:hint="eastAsia" w:ascii="宋体" w:hAnsi="宋体" w:eastAsia="宋体"/>
                      <w:b w:val="0"/>
                      <w:bCs w:val="0"/>
                      <w:color w:val="auto"/>
                      <w:sz w:val="21"/>
                      <w:szCs w:val="21"/>
                      <w:highlight w:val="none"/>
                      <w:vertAlign w:val="baseline"/>
                    </w:rPr>
                    <w:t>dB</w:t>
                  </w:r>
                </w:p>
              </w:tc>
              <w:tc>
                <w:tcPr>
                  <w:tcW w:w="1188" w:type="dxa"/>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rPr>
                  </w:pPr>
                  <w:r>
                    <w:rPr>
                      <w:rFonts w:hint="eastAsia" w:ascii="宋体" w:hAnsi="宋体" w:eastAsia="宋体"/>
                      <w:b w:val="0"/>
                      <w:bCs w:val="0"/>
                      <w:color w:val="auto"/>
                      <w:sz w:val="21"/>
                      <w:szCs w:val="21"/>
                      <w:highlight w:val="none"/>
                      <w:vertAlign w:val="baseline"/>
                    </w:rPr>
                    <w:t>≤0.5dB</w:t>
                  </w:r>
                </w:p>
              </w:tc>
              <w:tc>
                <w:tcPr>
                  <w:tcW w:w="883" w:type="dxa"/>
                  <w:tcBorders>
                    <w:right w:val="nil"/>
                  </w:tcBorders>
                  <w:vAlign w:val="center"/>
                </w:tcPr>
                <w:p>
                  <w:pPr>
                    <w:autoSpaceDE w:val="0"/>
                    <w:autoSpaceDN w:val="0"/>
                    <w:spacing w:after="0" w:line="240" w:lineRule="auto"/>
                    <w:jc w:val="center"/>
                    <w:rPr>
                      <w:rFonts w:hint="eastAsia" w:ascii="宋体" w:hAnsi="宋体" w:eastAsia="宋体"/>
                      <w:b w:val="0"/>
                      <w:bCs w:val="0"/>
                      <w:color w:val="auto"/>
                      <w:sz w:val="21"/>
                      <w:szCs w:val="21"/>
                      <w:highlight w:val="none"/>
                      <w:vertAlign w:val="baseline"/>
                      <w:lang w:eastAsia="zh-CN"/>
                    </w:rPr>
                  </w:pPr>
                  <w:r>
                    <w:rPr>
                      <w:rFonts w:hint="eastAsia" w:ascii="宋体" w:hAnsi="宋体" w:eastAsia="宋体"/>
                      <w:b w:val="0"/>
                      <w:bCs w:val="0"/>
                      <w:color w:val="auto"/>
                      <w:sz w:val="21"/>
                      <w:szCs w:val="21"/>
                      <w:highlight w:val="none"/>
                      <w:vertAlign w:val="baseline"/>
                      <w:lang w:eastAsia="zh-CN"/>
                    </w:rPr>
                    <w:t>合格</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r>
              <w:rPr>
                <w:rFonts w:hint="eastAsia" w:asciiTheme="minorEastAsia" w:hAnsiTheme="minorEastAsia" w:eastAsiaTheme="minorEastAsia" w:cstheme="minorEastAsia"/>
                <w:sz w:val="28"/>
                <w:szCs w:val="28"/>
                <w:lang w:val="en-US"/>
              </w:rPr>
              <w:br w:type="textWrapping"/>
            </w:r>
          </w:p>
        </w:tc>
      </w:tr>
      <w:bookmarkEnd w:id="90"/>
    </w:tbl>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0"/>
        <w:rPr>
          <w:rFonts w:hint="eastAsia" w:ascii="宋体" w:hAnsi="宋体" w:cs="宋体"/>
          <w:b/>
          <w:bCs/>
          <w:sz w:val="32"/>
          <w:szCs w:val="32"/>
        </w:rPr>
      </w:pPr>
      <w:bookmarkStart w:id="107" w:name="_Toc13395"/>
      <w:r>
        <w:rPr>
          <w:rFonts w:hint="eastAsia" w:ascii="宋体" w:hAnsi="宋体" w:cs="宋体"/>
          <w:b/>
          <w:bCs/>
          <w:sz w:val="32"/>
          <w:szCs w:val="32"/>
        </w:rPr>
        <w:br w:type="page"/>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0"/>
        <w:rPr>
          <w:rFonts w:hint="eastAsia" w:ascii="宋体" w:hAnsi="宋体" w:cs="宋体"/>
          <w:b/>
          <w:bCs/>
          <w:sz w:val="32"/>
          <w:szCs w:val="32"/>
          <w:lang w:val="en-US" w:eastAsia="zh-CN"/>
        </w:rPr>
      </w:pPr>
      <w:bookmarkStart w:id="108" w:name="_Toc15335"/>
      <w:r>
        <w:rPr>
          <w:rFonts w:hint="eastAsia" w:ascii="宋体" w:hAnsi="宋体" w:cs="宋体"/>
          <w:b/>
          <w:bCs/>
          <w:sz w:val="32"/>
          <w:szCs w:val="32"/>
        </w:rPr>
        <w:t>表</w:t>
      </w:r>
      <w:bookmarkEnd w:id="79"/>
      <w:bookmarkEnd w:id="107"/>
      <w:r>
        <w:rPr>
          <w:rFonts w:hint="eastAsia" w:ascii="宋体" w:hAnsi="宋体" w:cs="宋体"/>
          <w:b/>
          <w:bCs/>
          <w:sz w:val="32"/>
          <w:szCs w:val="32"/>
          <w:lang w:eastAsia="zh-CN"/>
        </w:rPr>
        <w:t>六</w:t>
      </w:r>
      <w:r>
        <w:rPr>
          <w:rFonts w:hint="eastAsia" w:ascii="宋体" w:hAnsi="宋体" w:cs="宋体"/>
          <w:b/>
          <w:bCs/>
          <w:sz w:val="32"/>
          <w:szCs w:val="32"/>
          <w:lang w:val="en-US" w:eastAsia="zh-CN"/>
        </w:rPr>
        <w:t xml:space="preserve"> </w:t>
      </w:r>
      <w:r>
        <w:rPr>
          <w:rFonts w:hint="eastAsia" w:ascii="宋体" w:hAnsi="宋体" w:cs="宋体"/>
          <w:b/>
          <w:bCs/>
          <w:sz w:val="32"/>
          <w:szCs w:val="32"/>
          <w:lang w:eastAsia="zh-CN"/>
        </w:rPr>
        <w:t>验收监测内容</w:t>
      </w:r>
      <w:bookmarkEnd w:id="108"/>
    </w:p>
    <w:tbl>
      <w:tblPr>
        <w:tblStyle w:val="15"/>
        <w:tblW w:w="10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2" w:hRule="atLeast"/>
          <w:jc w:val="center"/>
        </w:trPr>
        <w:tc>
          <w:tcPr>
            <w:tcW w:w="10620" w:type="dxa"/>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Theme="minorEastAsia" w:hAnsiTheme="minorEastAsia" w:eastAsiaTheme="minorEastAsia" w:cstheme="minorEastAsia"/>
                <w:b/>
                <w:bCs/>
                <w:sz w:val="28"/>
                <w:szCs w:val="28"/>
                <w:lang w:eastAsia="zh-CN"/>
              </w:rPr>
            </w:pPr>
            <w:bookmarkStart w:id="109" w:name="_Toc13318"/>
            <w:r>
              <w:rPr>
                <w:rFonts w:hint="eastAsia" w:asciiTheme="minorEastAsia" w:hAnsiTheme="minorEastAsia" w:eastAsiaTheme="minorEastAsia" w:cstheme="minorEastAsia"/>
                <w:b/>
                <w:bCs/>
                <w:sz w:val="28"/>
                <w:szCs w:val="28"/>
                <w:lang w:eastAsia="zh-CN"/>
              </w:rPr>
              <w:t>验收监测内容：</w:t>
            </w:r>
            <w:bookmarkEnd w:id="109"/>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110" w:name="_Toc5854"/>
            <w:bookmarkStart w:id="111" w:name="_Toc7623"/>
            <w:r>
              <w:rPr>
                <w:rFonts w:hint="eastAsia" w:asciiTheme="minorEastAsia" w:hAnsiTheme="minorEastAsia" w:eastAsiaTheme="minorEastAsia" w:cstheme="minorEastAsia"/>
                <w:b/>
                <w:bCs/>
                <w:sz w:val="28"/>
                <w:szCs w:val="28"/>
                <w:lang w:val="en-US" w:eastAsia="zh-CN"/>
              </w:rPr>
              <w:t xml:space="preserve">6.1 </w:t>
            </w:r>
            <w:bookmarkEnd w:id="110"/>
            <w:r>
              <w:rPr>
                <w:rFonts w:hint="eastAsia" w:asciiTheme="minorEastAsia" w:hAnsiTheme="minorEastAsia" w:eastAsiaTheme="minorEastAsia" w:cstheme="minorEastAsia"/>
                <w:b/>
                <w:bCs/>
                <w:sz w:val="28"/>
                <w:szCs w:val="28"/>
                <w:lang w:val="en-US" w:eastAsia="zh-CN"/>
              </w:rPr>
              <w:t>环境保护设施调试运行效果</w:t>
            </w:r>
            <w:bookmarkEnd w:id="111"/>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2"/>
              <w:rPr>
                <w:rFonts w:hint="eastAsia" w:asciiTheme="minorEastAsia" w:hAnsiTheme="minorEastAsia" w:eastAsiaTheme="minorEastAsia" w:cstheme="minorEastAsia"/>
                <w:b/>
                <w:bCs/>
                <w:sz w:val="28"/>
                <w:szCs w:val="28"/>
                <w:lang w:val="en-US" w:eastAsia="zh-CN"/>
              </w:rPr>
            </w:pPr>
            <w:bookmarkStart w:id="112" w:name="_Toc13277"/>
            <w:r>
              <w:rPr>
                <w:rFonts w:hint="eastAsia" w:asciiTheme="minorEastAsia" w:hAnsiTheme="minorEastAsia" w:eastAsiaTheme="minorEastAsia" w:cstheme="minorEastAsia"/>
                <w:b/>
                <w:bCs/>
                <w:sz w:val="28"/>
                <w:szCs w:val="28"/>
                <w:lang w:val="en-US" w:eastAsia="zh-CN"/>
              </w:rPr>
              <w:t>6.1.1废水</w:t>
            </w:r>
            <w:bookmarkEnd w:id="1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color w:val="auto"/>
                <w:sz w:val="28"/>
                <w:szCs w:val="28"/>
                <w:highlight w:val="none"/>
                <w:lang w:val="en-US" w:eastAsia="zh-CN"/>
              </w:rPr>
            </w:pPr>
            <w:bookmarkStart w:id="113" w:name="_Toc3260"/>
            <w:r>
              <w:rPr>
                <w:rFonts w:hint="eastAsia" w:asciiTheme="minorEastAsia" w:hAnsiTheme="minorEastAsia" w:eastAsiaTheme="minorEastAsia" w:cstheme="minorEastAsia"/>
                <w:b w:val="0"/>
                <w:bCs w:val="0"/>
                <w:snapToGrid w:val="0"/>
                <w:color w:val="auto"/>
                <w:kern w:val="0"/>
                <w:sz w:val="24"/>
                <w:szCs w:val="24"/>
                <w:highlight w:val="none"/>
                <w:lang w:val="en-US" w:eastAsia="zh-CN"/>
              </w:rPr>
              <w:t>根据监测目的，在生活污水排放口及雨水口各设置一个采样点，监测项目及频次见表6-1，监测点位分别见图3-1</w:t>
            </w:r>
            <w:r>
              <w:rPr>
                <w:rFonts w:hint="eastAsia" w:asciiTheme="minorEastAsia" w:hAnsiTheme="minorEastAsia" w:eastAsiaTheme="minorEastAsia" w:cstheme="minorEastAsia"/>
                <w:b w:val="0"/>
                <w:bCs w:val="0"/>
                <w:color w:val="auto"/>
                <w:sz w:val="24"/>
                <w:szCs w:val="24"/>
                <w:highlight w:val="none"/>
                <w:lang w:val="en-US" w:eastAsia="zh-CN"/>
              </w:rPr>
              <w:t>。</w:t>
            </w:r>
            <w:bookmarkEnd w:id="113"/>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hint="eastAsia" w:asciiTheme="minorEastAsia" w:hAnsiTheme="minorEastAsia" w:eastAsiaTheme="minorEastAsia" w:cstheme="minorEastAsia"/>
                <w:b w:val="0"/>
                <w:bCs w:val="0"/>
                <w:color w:val="auto"/>
                <w:sz w:val="28"/>
                <w:szCs w:val="28"/>
                <w:highlight w:val="none"/>
                <w:lang w:val="en-US" w:eastAsia="zh-CN"/>
              </w:rPr>
            </w:pPr>
            <w:r>
              <w:rPr>
                <w:rFonts w:hint="eastAsia" w:asciiTheme="minorEastAsia" w:hAnsiTheme="minorEastAsia" w:eastAsiaTheme="minorEastAsia" w:cstheme="minorEastAsia"/>
                <w:b/>
                <w:bCs/>
                <w:snapToGrid w:val="0"/>
                <w:color w:val="auto"/>
                <w:kern w:val="0"/>
                <w:sz w:val="24"/>
                <w:szCs w:val="24"/>
                <w:highlight w:val="none"/>
                <w:lang w:val="en-US" w:eastAsia="zh-CN"/>
              </w:rPr>
              <w:t>表6-1</w:t>
            </w:r>
            <w:r>
              <w:rPr>
                <w:rFonts w:hint="eastAsia" w:asciiTheme="minorEastAsia" w:hAnsiTheme="minorEastAsia" w:eastAsiaTheme="minorEastAsia" w:cstheme="minorEastAsia"/>
                <w:b w:val="0"/>
                <w:bCs w:val="0"/>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b/>
                <w:bCs/>
                <w:color w:val="auto"/>
                <w:sz w:val="24"/>
                <w:szCs w:val="24"/>
                <w:lang w:val="en-US" w:eastAsia="zh-CN"/>
              </w:rPr>
              <w:t>废水监测项目及频次一览表</w:t>
            </w:r>
          </w:p>
          <w:tbl>
            <w:tblPr>
              <w:tblStyle w:val="14"/>
              <w:tblW w:w="9882" w:type="dxa"/>
              <w:jc w:val="center"/>
              <w:tblInd w:w="-50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938"/>
              <w:gridCol w:w="1166"/>
              <w:gridCol w:w="3646"/>
              <w:gridCol w:w="1188"/>
              <w:gridCol w:w="1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37" w:type="dxa"/>
                  <w:gridSpan w:val="2"/>
                  <w:tcBorders>
                    <w:top w:val="single" w:color="auto" w:sz="4" w:space="0"/>
                    <w:bottom w:val="single" w:color="auto" w:sz="4" w:space="0"/>
                  </w:tcBorders>
                  <w:vAlign w:val="center"/>
                </w:tcPr>
                <w:p>
                  <w:pPr>
                    <w:adjustRightInd w:val="0"/>
                    <w:snapToGrid w:val="0"/>
                    <w:jc w:val="center"/>
                    <w:rPr>
                      <w:rFonts w:hint="eastAsia" w:asciiTheme="minorEastAsia" w:hAnsiTheme="minorEastAsia" w:eastAsiaTheme="minorEastAsia" w:cstheme="minorEastAsia"/>
                      <w:b/>
                      <w:bCs w:val="0"/>
                      <w:color w:val="auto"/>
                    </w:rPr>
                  </w:pPr>
                  <w:r>
                    <w:rPr>
                      <w:rFonts w:hint="eastAsia" w:asciiTheme="minorEastAsia" w:hAnsiTheme="minorEastAsia" w:eastAsiaTheme="minorEastAsia" w:cstheme="minorEastAsia"/>
                      <w:b/>
                      <w:bCs w:val="0"/>
                      <w:color w:val="auto"/>
                    </w:rPr>
                    <w:t>监测点位</w:t>
                  </w:r>
                </w:p>
              </w:tc>
              <w:tc>
                <w:tcPr>
                  <w:tcW w:w="1166" w:type="dxa"/>
                  <w:tcBorders>
                    <w:top w:val="single" w:color="auto" w:sz="4" w:space="0"/>
                  </w:tcBorders>
                  <w:vAlign w:val="center"/>
                </w:tcPr>
                <w:p>
                  <w:pPr>
                    <w:adjustRightInd w:val="0"/>
                    <w:snapToGrid w:val="0"/>
                    <w:jc w:val="center"/>
                    <w:outlineLvl w:val="9"/>
                    <w:rPr>
                      <w:rFonts w:hint="eastAsia" w:asciiTheme="minorEastAsia" w:hAnsiTheme="minorEastAsia" w:eastAsiaTheme="minorEastAsia" w:cstheme="minorEastAsia"/>
                      <w:b/>
                      <w:bCs w:val="0"/>
                      <w:color w:val="auto"/>
                    </w:rPr>
                  </w:pPr>
                  <w:r>
                    <w:rPr>
                      <w:rFonts w:hint="eastAsia" w:asciiTheme="minorEastAsia" w:hAnsiTheme="minorEastAsia" w:eastAsiaTheme="minorEastAsia" w:cstheme="minorEastAsia"/>
                      <w:b/>
                      <w:bCs/>
                      <w:color w:val="auto"/>
                      <w:szCs w:val="21"/>
                    </w:rPr>
                    <w:t>测点编号</w:t>
                  </w:r>
                </w:p>
              </w:tc>
              <w:tc>
                <w:tcPr>
                  <w:tcW w:w="3646" w:type="dxa"/>
                  <w:tcBorders>
                    <w:top w:val="single" w:color="auto" w:sz="4" w:space="0"/>
                    <w:bottom w:val="single" w:color="auto" w:sz="4" w:space="0"/>
                  </w:tcBorders>
                  <w:vAlign w:val="center"/>
                </w:tcPr>
                <w:p>
                  <w:pPr>
                    <w:adjustRightInd w:val="0"/>
                    <w:snapToGrid w:val="0"/>
                    <w:jc w:val="center"/>
                    <w:rPr>
                      <w:rFonts w:hint="eastAsia" w:asciiTheme="minorEastAsia" w:hAnsiTheme="minorEastAsia" w:eastAsiaTheme="minorEastAsia" w:cstheme="minorEastAsia"/>
                      <w:b/>
                      <w:bCs w:val="0"/>
                      <w:color w:val="auto"/>
                    </w:rPr>
                  </w:pPr>
                  <w:r>
                    <w:rPr>
                      <w:rFonts w:hint="eastAsia" w:asciiTheme="minorEastAsia" w:hAnsiTheme="minorEastAsia" w:eastAsiaTheme="minorEastAsia" w:cstheme="minorEastAsia"/>
                      <w:b/>
                      <w:bCs w:val="0"/>
                      <w:color w:val="auto"/>
                    </w:rPr>
                    <w:t>监测项目</w:t>
                  </w:r>
                </w:p>
              </w:tc>
              <w:tc>
                <w:tcPr>
                  <w:tcW w:w="1188" w:type="dxa"/>
                  <w:tcBorders>
                    <w:top w:val="single" w:color="auto" w:sz="4" w:space="0"/>
                    <w:bottom w:val="single" w:color="auto" w:sz="4" w:space="0"/>
                  </w:tcBorders>
                  <w:vAlign w:val="center"/>
                </w:tcPr>
                <w:p>
                  <w:pPr>
                    <w:adjustRightInd w:val="0"/>
                    <w:snapToGrid w:val="0"/>
                    <w:jc w:val="center"/>
                    <w:outlineLvl w:val="9"/>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
                      <w:bCs w:val="0"/>
                      <w:color w:val="auto"/>
                      <w:sz w:val="21"/>
                      <w:szCs w:val="21"/>
                    </w:rPr>
                    <w:t>监测频次</w:t>
                  </w:r>
                </w:p>
              </w:tc>
              <w:tc>
                <w:tcPr>
                  <w:tcW w:w="1145" w:type="dxa"/>
                  <w:tcBorders>
                    <w:top w:val="single" w:color="auto" w:sz="4" w:space="0"/>
                    <w:bottom w:val="single" w:color="auto" w:sz="4" w:space="0"/>
                  </w:tcBorders>
                  <w:vAlign w:val="center"/>
                </w:tcPr>
                <w:p>
                  <w:pPr>
                    <w:adjustRightInd w:val="0"/>
                    <w:snapToGrid w:val="0"/>
                    <w:jc w:val="center"/>
                    <w:outlineLvl w:val="9"/>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
                      <w:bCs w:val="0"/>
                      <w:color w:val="auto"/>
                      <w:sz w:val="21"/>
                      <w:szCs w:val="21"/>
                      <w:lang w:eastAsia="zh-CN"/>
                    </w:rPr>
                    <w:t>监测周期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9" w:type="dxa"/>
                  <w:vAlign w:val="center"/>
                </w:tcPr>
                <w:p>
                  <w:pPr>
                    <w:adjustRightInd w:val="0"/>
                    <w:snapToGrid w:val="0"/>
                    <w:jc w:val="center"/>
                    <w:rPr>
                      <w:rFonts w:hint="eastAsia" w:asciiTheme="minorEastAsia" w:hAnsiTheme="minorEastAsia" w:eastAsiaTheme="minorEastAsia" w:cstheme="minorEastAsia"/>
                      <w:bCs/>
                      <w:color w:val="auto"/>
                      <w:lang w:eastAsia="zh-CN"/>
                    </w:rPr>
                  </w:pPr>
                  <w:r>
                    <w:rPr>
                      <w:rFonts w:hint="eastAsia" w:ascii="宋体" w:hAnsi="宋体" w:cs="宋体"/>
                      <w:bCs/>
                      <w:color w:val="auto"/>
                    </w:rPr>
                    <w:t>废水</w:t>
                  </w:r>
                </w:p>
              </w:tc>
              <w:tc>
                <w:tcPr>
                  <w:tcW w:w="1938" w:type="dxa"/>
                  <w:vAlign w:val="center"/>
                </w:tcPr>
                <w:p>
                  <w:pPr>
                    <w:adjustRightInd w:val="0"/>
                    <w:snapToGrid w:val="0"/>
                    <w:contextualSpacing/>
                    <w:jc w:val="center"/>
                    <w:rPr>
                      <w:rFonts w:hint="eastAsia" w:asciiTheme="minorEastAsia" w:hAnsiTheme="minorEastAsia" w:eastAsiaTheme="minorEastAsia" w:cstheme="minorEastAsia"/>
                      <w:bCs/>
                      <w:color w:val="auto"/>
                      <w:lang w:val="en-US" w:eastAsia="zh-CN"/>
                    </w:rPr>
                  </w:pPr>
                  <w:r>
                    <w:rPr>
                      <w:rFonts w:hint="eastAsia" w:ascii="宋体" w:hAnsi="宋体" w:cs="宋体"/>
                      <w:bCs/>
                      <w:lang w:val="en-US" w:eastAsia="zh-CN"/>
                    </w:rPr>
                    <w:t>生活污水排放口</w:t>
                  </w:r>
                </w:p>
              </w:tc>
              <w:tc>
                <w:tcPr>
                  <w:tcW w:w="1166" w:type="dxa"/>
                  <w:vAlign w:val="center"/>
                </w:tcPr>
                <w:p>
                  <w:pPr>
                    <w:adjustRightInd w:val="0"/>
                    <w:snapToGrid w:val="0"/>
                    <w:jc w:val="center"/>
                    <w:rPr>
                      <w:rFonts w:hint="eastAsia" w:asciiTheme="minorEastAsia" w:hAnsiTheme="minorEastAsia" w:eastAsiaTheme="minorEastAsia" w:cstheme="minorEastAsia"/>
                      <w:color w:val="auto"/>
                      <w:sz w:val="21"/>
                      <w:szCs w:val="21"/>
                      <w:vertAlign w:val="baseline"/>
                    </w:rPr>
                  </w:pPr>
                  <w:r>
                    <w:rPr>
                      <w:rFonts w:hint="eastAsia" w:ascii="宋体" w:hAnsi="宋体" w:eastAsia="宋体" w:cs="宋体"/>
                      <w:color w:val="auto"/>
                      <w:lang w:eastAsia="zh-CN"/>
                    </w:rPr>
                    <w:t>★</w:t>
                  </w:r>
                  <w:r>
                    <w:rPr>
                      <w:rFonts w:hint="eastAsia" w:ascii="宋体" w:hAnsi="宋体" w:cs="宋体"/>
                      <w:color w:val="auto"/>
                      <w:lang w:val="en-US" w:eastAsia="zh-CN"/>
                    </w:rPr>
                    <w:t>1</w:t>
                  </w:r>
                  <w:r>
                    <w:rPr>
                      <w:rFonts w:hint="eastAsia" w:ascii="宋体" w:hAnsi="宋体" w:eastAsia="宋体" w:cs="宋体"/>
                      <w:color w:val="auto"/>
                      <w:lang w:val="en-US" w:eastAsia="zh-CN"/>
                    </w:rPr>
                    <w:t>#</w:t>
                  </w:r>
                </w:p>
              </w:tc>
              <w:tc>
                <w:tcPr>
                  <w:tcW w:w="3646" w:type="dxa"/>
                  <w:tcBorders>
                    <w:top w:val="single" w:color="auto" w:sz="4" w:space="0"/>
                    <w:bottom w:val="single" w:color="auto" w:sz="4" w:space="0"/>
                  </w:tcBorders>
                  <w:vAlign w:val="center"/>
                </w:tcPr>
                <w:p>
                  <w:pPr>
                    <w:adjustRightInd w:val="0"/>
                    <w:snapToGrid w:val="0"/>
                    <w:jc w:val="center"/>
                    <w:rPr>
                      <w:rFonts w:hint="eastAsia" w:ascii="宋体" w:hAnsi="宋体" w:cs="宋体"/>
                      <w:color w:val="auto"/>
                    </w:rPr>
                  </w:pPr>
                  <w:r>
                    <w:rPr>
                      <w:rFonts w:hint="eastAsia" w:ascii="宋体" w:hAnsi="宋体" w:cs="宋体"/>
                      <w:color w:val="auto"/>
                    </w:rPr>
                    <w:t>pH值、化学需氧量、氨氮、总磷、</w:t>
                  </w:r>
                </w:p>
                <w:p>
                  <w:pPr>
                    <w:adjustRightInd w:val="0"/>
                    <w:snapToGrid w:val="0"/>
                    <w:jc w:val="center"/>
                    <w:rPr>
                      <w:rFonts w:hint="eastAsia" w:asciiTheme="minorEastAsia" w:hAnsiTheme="minorEastAsia" w:eastAsiaTheme="minorEastAsia" w:cstheme="minorEastAsia"/>
                      <w:color w:val="auto"/>
                      <w:lang w:val="en-US" w:eastAsia="zh-CN"/>
                    </w:rPr>
                  </w:pPr>
                  <w:r>
                    <w:rPr>
                      <w:rFonts w:hint="eastAsia" w:ascii="宋体" w:hAnsi="宋体" w:cs="宋体"/>
                      <w:color w:val="auto"/>
                      <w:lang w:eastAsia="zh-CN"/>
                    </w:rPr>
                    <w:t>悬浮物</w:t>
                  </w:r>
                  <w:r>
                    <w:rPr>
                      <w:rFonts w:hint="eastAsia" w:ascii="宋体" w:hAnsi="宋体" w:cs="宋体"/>
                      <w:color w:val="auto"/>
                    </w:rPr>
                    <w:t>、动植物油</w:t>
                  </w:r>
                  <w:r>
                    <w:rPr>
                      <w:rFonts w:hint="eastAsia" w:ascii="宋体" w:hAnsi="宋体" w:cs="宋体"/>
                      <w:color w:val="auto"/>
                      <w:lang w:eastAsia="zh-CN"/>
                    </w:rPr>
                    <w:t>、生化需氧量（</w:t>
                  </w:r>
                  <w:r>
                    <w:rPr>
                      <w:rFonts w:hint="eastAsia" w:ascii="宋体" w:hAnsi="宋体" w:cs="宋体"/>
                      <w:color w:val="auto"/>
                      <w:lang w:val="en-US" w:eastAsia="zh-CN"/>
                    </w:rPr>
                    <w:t>BOD</w:t>
                  </w:r>
                  <w:r>
                    <w:rPr>
                      <w:rFonts w:hint="eastAsia" w:ascii="宋体" w:hAnsi="宋体" w:cs="宋体"/>
                      <w:color w:val="auto"/>
                      <w:vertAlign w:val="subscript"/>
                      <w:lang w:val="en-US" w:eastAsia="zh-CN"/>
                    </w:rPr>
                    <w:t>5</w:t>
                  </w:r>
                  <w:r>
                    <w:rPr>
                      <w:rFonts w:hint="eastAsia" w:ascii="宋体" w:hAnsi="宋体" w:cs="宋体"/>
                      <w:color w:val="auto"/>
                      <w:lang w:eastAsia="zh-CN"/>
                    </w:rPr>
                    <w:t>）</w:t>
                  </w:r>
                </w:p>
              </w:tc>
              <w:tc>
                <w:tcPr>
                  <w:tcW w:w="1188" w:type="dxa"/>
                  <w:tcBorders>
                    <w:top w:val="single" w:color="auto" w:sz="4" w:space="0"/>
                    <w:bottom w:val="single" w:color="auto" w:sz="4" w:space="0"/>
                  </w:tcBorders>
                  <w:vAlign w:val="center"/>
                </w:tcPr>
                <w:p>
                  <w:pPr>
                    <w:adjustRightInd w:val="0"/>
                    <w:snapToGrid w:val="0"/>
                    <w:contextualSpacing/>
                    <w:jc w:val="center"/>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次/</w:t>
                  </w:r>
                  <w:r>
                    <w:rPr>
                      <w:rFonts w:hint="eastAsia" w:asciiTheme="minorEastAsia" w:hAnsiTheme="minorEastAsia" w:eastAsiaTheme="minorEastAsia" w:cstheme="minorEastAsia"/>
                      <w:color w:val="auto"/>
                      <w:sz w:val="21"/>
                      <w:szCs w:val="21"/>
                      <w:lang w:eastAsia="zh-CN"/>
                    </w:rPr>
                    <w:t>天</w:t>
                  </w:r>
                </w:p>
              </w:tc>
              <w:tc>
                <w:tcPr>
                  <w:tcW w:w="1145" w:type="dxa"/>
                  <w:tcBorders>
                    <w:top w:val="single" w:color="auto" w:sz="4" w:space="0"/>
                    <w:bottom w:val="single" w:color="auto" w:sz="4" w:space="0"/>
                  </w:tcBorders>
                  <w:vAlign w:val="center"/>
                </w:tcPr>
                <w:p>
                  <w:pPr>
                    <w:adjustRightInd w:val="0"/>
                    <w:snapToGrid w:val="0"/>
                    <w:contextualSpacing/>
                    <w:jc w:val="center"/>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eastAsia="zh-CN"/>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9" w:type="dxa"/>
                  <w:tcBorders>
                    <w:bottom w:val="single" w:color="auto" w:sz="4" w:space="0"/>
                  </w:tcBorders>
                  <w:vAlign w:val="center"/>
                </w:tcPr>
                <w:p>
                  <w:pPr>
                    <w:adjustRightInd w:val="0"/>
                    <w:snapToGrid w:val="0"/>
                    <w:jc w:val="center"/>
                    <w:rPr>
                      <w:rFonts w:hint="eastAsia" w:ascii="宋体" w:hAnsi="宋体" w:cs="宋体"/>
                      <w:bCs/>
                      <w:color w:val="auto"/>
                      <w:lang w:eastAsia="zh-CN"/>
                    </w:rPr>
                  </w:pPr>
                  <w:r>
                    <w:rPr>
                      <w:rFonts w:hint="eastAsia" w:ascii="宋体" w:hAnsi="宋体" w:cs="宋体"/>
                      <w:bCs/>
                      <w:color w:val="auto"/>
                      <w:lang w:eastAsia="zh-CN"/>
                    </w:rPr>
                    <w:t>雨水</w:t>
                  </w:r>
                </w:p>
              </w:tc>
              <w:tc>
                <w:tcPr>
                  <w:tcW w:w="1938" w:type="dxa"/>
                  <w:tcBorders>
                    <w:bottom w:val="single" w:color="auto" w:sz="4" w:space="0"/>
                  </w:tcBorders>
                  <w:vAlign w:val="center"/>
                </w:tcPr>
                <w:p>
                  <w:pPr>
                    <w:adjustRightInd w:val="0"/>
                    <w:snapToGrid w:val="0"/>
                    <w:contextualSpacing/>
                    <w:jc w:val="center"/>
                    <w:rPr>
                      <w:rFonts w:hint="eastAsia" w:ascii="宋体" w:hAnsi="宋体" w:cs="宋体"/>
                      <w:bCs/>
                      <w:color w:val="auto"/>
                      <w:lang w:val="en-US" w:eastAsia="zh-CN"/>
                    </w:rPr>
                  </w:pPr>
                  <w:r>
                    <w:rPr>
                      <w:rFonts w:hint="eastAsia" w:ascii="宋体" w:hAnsi="宋体" w:cs="宋体"/>
                      <w:bCs/>
                      <w:color w:val="auto"/>
                      <w:lang w:val="en-US" w:eastAsia="zh-CN"/>
                    </w:rPr>
                    <w:t>雨水口</w:t>
                  </w:r>
                </w:p>
              </w:tc>
              <w:tc>
                <w:tcPr>
                  <w:tcW w:w="1166" w:type="dxa"/>
                  <w:tcBorders>
                    <w:bottom w:val="single" w:color="auto" w:sz="4" w:space="0"/>
                  </w:tcBorders>
                  <w:vAlign w:val="center"/>
                </w:tcPr>
                <w:p>
                  <w:pPr>
                    <w:spacing w:line="320" w:lineRule="exact"/>
                    <w:jc w:val="center"/>
                    <w:outlineLvl w:val="9"/>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sz w:val="21"/>
                      <w:szCs w:val="21"/>
                      <w:vertAlign w:val="baseline"/>
                    </w:rPr>
                    <w:t>★</w:t>
                  </w:r>
                  <w:r>
                    <w:rPr>
                      <w:rFonts w:hint="eastAsia" w:asciiTheme="minorEastAsia" w:hAnsiTheme="minorEastAsia" w:eastAsiaTheme="minorEastAsia" w:cstheme="minorEastAsia"/>
                      <w:color w:val="auto"/>
                      <w:sz w:val="21"/>
                      <w:szCs w:val="21"/>
                      <w:vertAlign w:val="baseline"/>
                      <w:lang w:val="en-US" w:eastAsia="zh-CN"/>
                    </w:rPr>
                    <w:t>2#</w:t>
                  </w:r>
                </w:p>
              </w:tc>
              <w:tc>
                <w:tcPr>
                  <w:tcW w:w="3646" w:type="dxa"/>
                  <w:tcBorders>
                    <w:top w:val="single" w:color="auto" w:sz="4" w:space="0"/>
                    <w:bottom w:val="single" w:color="auto" w:sz="4" w:space="0"/>
                  </w:tcBorders>
                  <w:vAlign w:val="center"/>
                </w:tcPr>
                <w:p>
                  <w:pPr>
                    <w:adjustRightInd w:val="0"/>
                    <w:snapToGrid w:val="0"/>
                    <w:jc w:val="center"/>
                    <w:rPr>
                      <w:rFonts w:hint="eastAsia" w:ascii="宋体" w:hAnsi="宋体" w:cs="宋体"/>
                      <w:color w:val="auto"/>
                    </w:rPr>
                  </w:pPr>
                  <w:r>
                    <w:rPr>
                      <w:rFonts w:hint="eastAsia" w:ascii="宋体" w:hAnsi="宋体" w:cs="宋体"/>
                      <w:color w:val="auto"/>
                    </w:rPr>
                    <w:t>pH值、化学需氧量、氨氮、总磷、</w:t>
                  </w:r>
                </w:p>
                <w:p>
                  <w:pPr>
                    <w:adjustRightInd w:val="0"/>
                    <w:snapToGrid w:val="0"/>
                    <w:jc w:val="center"/>
                    <w:rPr>
                      <w:rFonts w:hint="eastAsia" w:asciiTheme="minorEastAsia" w:hAnsiTheme="minorEastAsia" w:eastAsiaTheme="minorEastAsia" w:cstheme="minorEastAsia"/>
                      <w:color w:val="auto"/>
                    </w:rPr>
                  </w:pPr>
                  <w:r>
                    <w:rPr>
                      <w:rFonts w:hint="eastAsia" w:ascii="宋体" w:hAnsi="宋体" w:cs="宋体"/>
                      <w:color w:val="auto"/>
                      <w:lang w:eastAsia="zh-CN"/>
                    </w:rPr>
                    <w:t>悬浮物、石油类</w:t>
                  </w:r>
                </w:p>
              </w:tc>
              <w:tc>
                <w:tcPr>
                  <w:tcW w:w="1188" w:type="dxa"/>
                  <w:tcBorders>
                    <w:top w:val="single" w:color="auto" w:sz="4" w:space="0"/>
                    <w:bottom w:val="single" w:color="auto" w:sz="4" w:space="0"/>
                  </w:tcBorders>
                  <w:vAlign w:val="center"/>
                </w:tcPr>
                <w:p>
                  <w:pPr>
                    <w:adjustRightInd w:val="0"/>
                    <w:snapToGrid w:val="0"/>
                    <w:contextualSpacing/>
                    <w:jc w:val="center"/>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次/</w:t>
                  </w:r>
                  <w:r>
                    <w:rPr>
                      <w:rFonts w:hint="eastAsia" w:asciiTheme="minorEastAsia" w:hAnsiTheme="minorEastAsia" w:eastAsiaTheme="minorEastAsia" w:cstheme="minorEastAsia"/>
                      <w:color w:val="auto"/>
                      <w:sz w:val="21"/>
                      <w:szCs w:val="21"/>
                      <w:lang w:eastAsia="zh-CN"/>
                    </w:rPr>
                    <w:t>天</w:t>
                  </w:r>
                </w:p>
              </w:tc>
              <w:tc>
                <w:tcPr>
                  <w:tcW w:w="1145" w:type="dxa"/>
                  <w:tcBorders>
                    <w:top w:val="single" w:color="auto" w:sz="4" w:space="0"/>
                    <w:bottom w:val="single" w:color="auto" w:sz="4" w:space="0"/>
                  </w:tcBorders>
                  <w:vAlign w:val="center"/>
                </w:tcPr>
                <w:p>
                  <w:pPr>
                    <w:adjustRightInd w:val="0"/>
                    <w:snapToGrid w:val="0"/>
                    <w:contextualSpacing/>
                    <w:jc w:val="center"/>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天</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2"/>
              <w:rPr>
                <w:rFonts w:hint="eastAsia" w:asciiTheme="minorEastAsia" w:hAnsiTheme="minorEastAsia" w:eastAsiaTheme="minorEastAsia" w:cstheme="minorEastAsia"/>
                <w:b/>
                <w:bCs/>
                <w:sz w:val="28"/>
                <w:szCs w:val="28"/>
                <w:lang w:val="en-US" w:eastAsia="zh-CN"/>
              </w:rPr>
            </w:pPr>
            <w:bookmarkStart w:id="114" w:name="_Toc7725"/>
            <w:r>
              <w:rPr>
                <w:rFonts w:hint="eastAsia" w:asciiTheme="minorEastAsia" w:hAnsiTheme="minorEastAsia" w:eastAsiaTheme="minorEastAsia" w:cstheme="minorEastAsia"/>
                <w:b/>
                <w:bCs/>
                <w:sz w:val="28"/>
                <w:szCs w:val="28"/>
                <w:lang w:val="en-US" w:eastAsia="zh-CN"/>
              </w:rPr>
              <w:t>6.1.2废气</w:t>
            </w:r>
            <w:bookmarkEnd w:id="114"/>
          </w:p>
          <w:p>
            <w:pPr>
              <w:autoSpaceDE w:val="0"/>
              <w:autoSpaceDN w:val="0"/>
              <w:adjustRightInd w:val="0"/>
              <w:spacing w:line="360" w:lineRule="auto"/>
              <w:outlineLvl w:val="9"/>
              <w:rPr>
                <w:rFonts w:hint="eastAsia" w:asciiTheme="minorEastAsia" w:hAnsiTheme="minorEastAsia" w:eastAsiaTheme="minorEastAsia" w:cstheme="minorEastAsia"/>
                <w:b/>
                <w:bCs/>
                <w:sz w:val="28"/>
                <w:szCs w:val="28"/>
                <w:lang w:val="en-US" w:eastAsia="zh-CN"/>
              </w:rPr>
            </w:pPr>
            <w:bookmarkStart w:id="115" w:name="_Toc19622"/>
            <w:r>
              <w:rPr>
                <w:rFonts w:hint="eastAsia" w:asciiTheme="minorEastAsia" w:hAnsiTheme="minorEastAsia" w:eastAsiaTheme="minorEastAsia" w:cstheme="minorEastAsia"/>
                <w:b/>
                <w:bCs/>
                <w:sz w:val="28"/>
                <w:szCs w:val="28"/>
                <w:lang w:val="en-US" w:eastAsia="zh-CN"/>
              </w:rPr>
              <w:t>（1）有组织废气</w:t>
            </w:r>
            <w:bookmarkEnd w:id="115"/>
          </w:p>
          <w:p>
            <w:pPr>
              <w:autoSpaceDE w:val="0"/>
              <w:autoSpaceDN w:val="0"/>
              <w:adjustRightInd w:val="0"/>
              <w:spacing w:line="360" w:lineRule="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 xml:space="preserve">    </w:t>
            </w:r>
            <w:bookmarkStart w:id="116" w:name="_Toc10312"/>
            <w:r>
              <w:rPr>
                <w:rFonts w:hint="eastAsia" w:asciiTheme="minorEastAsia" w:hAnsiTheme="minorEastAsia" w:eastAsiaTheme="minorEastAsia" w:cstheme="minorEastAsia"/>
                <w:b w:val="0"/>
                <w:bCs w:val="0"/>
                <w:snapToGrid w:val="0"/>
                <w:color w:val="auto"/>
                <w:kern w:val="0"/>
                <w:sz w:val="24"/>
                <w:szCs w:val="24"/>
                <w:highlight w:val="none"/>
                <w:lang w:val="en-US" w:eastAsia="zh-CN"/>
              </w:rPr>
              <w:t>根据监测目的，在注塑及焊接废气处理设施进出口各设一个采样点，监测项目及频次见表6-2，监测点位分别见图3-2。</w:t>
            </w:r>
            <w:bookmarkEnd w:id="116"/>
          </w:p>
          <w:p>
            <w:pPr>
              <w:widowControl w:val="0"/>
              <w:tabs>
                <w:tab w:val="left" w:pos="864"/>
              </w:tabs>
              <w:adjustRightInd/>
              <w:snapToGrid/>
              <w:spacing w:after="0" w:line="240" w:lineRule="auto"/>
              <w:jc w:val="center"/>
              <w:outlineLvl w:val="9"/>
              <w:rPr>
                <w:rFonts w:hint="eastAsia" w:asciiTheme="minorEastAsia" w:hAnsiTheme="minorEastAsia" w:eastAsiaTheme="minorEastAsia" w:cstheme="minorEastAsia"/>
                <w:b/>
                <w:bCs/>
                <w:sz w:val="24"/>
                <w:szCs w:val="24"/>
              </w:rPr>
            </w:pPr>
            <w:bookmarkStart w:id="117" w:name="_Toc16030"/>
            <w:bookmarkStart w:id="118" w:name="_Toc28758"/>
            <w:bookmarkStart w:id="119" w:name="_Toc162848849"/>
            <w:r>
              <w:rPr>
                <w:rFonts w:hint="eastAsia" w:asciiTheme="minorEastAsia" w:hAnsiTheme="minorEastAsia" w:eastAsiaTheme="minorEastAsia" w:cstheme="minorEastAsia"/>
                <w:b/>
                <w:bCs/>
                <w:sz w:val="24"/>
                <w:szCs w:val="24"/>
              </w:rPr>
              <w:t>表</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有组织排放监测</w:t>
            </w:r>
            <w:bookmarkEnd w:id="117"/>
            <w:r>
              <w:rPr>
                <w:rFonts w:hint="eastAsia" w:asciiTheme="minorEastAsia" w:hAnsiTheme="minorEastAsia" w:eastAsiaTheme="minorEastAsia" w:cstheme="minorEastAsia"/>
                <w:b/>
                <w:bCs/>
                <w:sz w:val="24"/>
                <w:szCs w:val="24"/>
                <w:lang w:eastAsia="zh-CN"/>
              </w:rPr>
              <w:t>内容</w:t>
            </w:r>
            <w:r>
              <w:rPr>
                <w:rFonts w:hint="eastAsia" w:asciiTheme="minorEastAsia" w:hAnsiTheme="minorEastAsia" w:eastAsiaTheme="minorEastAsia" w:cstheme="minorEastAsia"/>
                <w:b/>
                <w:bCs/>
                <w:color w:val="auto"/>
                <w:sz w:val="24"/>
              </w:rPr>
              <w:t>及频次一览表</w:t>
            </w:r>
          </w:p>
          <w:tbl>
            <w:tblPr>
              <w:tblStyle w:val="14"/>
              <w:tblW w:w="9928" w:type="dxa"/>
              <w:jc w:val="center"/>
              <w:tblInd w:w="-50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062"/>
              <w:gridCol w:w="1174"/>
              <w:gridCol w:w="3666"/>
              <w:gridCol w:w="1187"/>
              <w:gridCol w:w="11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49" w:type="dxa"/>
                  <w:gridSpan w:val="2"/>
                  <w:tcBorders>
                    <w:top w:val="single" w:color="auto" w:sz="4" w:space="0"/>
                    <w:bottom w:val="single" w:color="auto" w:sz="4" w:space="0"/>
                  </w:tcBorders>
                  <w:vAlign w:val="center"/>
                </w:tcPr>
                <w:p>
                  <w:pPr>
                    <w:adjustRightInd w:val="0"/>
                    <w:snapToGrid w:val="0"/>
                    <w:jc w:val="center"/>
                    <w:rPr>
                      <w:rFonts w:hint="eastAsia" w:asciiTheme="minorEastAsia" w:hAnsiTheme="minorEastAsia" w:eastAsiaTheme="minorEastAsia" w:cstheme="minorEastAsia"/>
                      <w:b/>
                      <w:bCs w:val="0"/>
                      <w:color w:val="auto"/>
                    </w:rPr>
                  </w:pPr>
                  <w:r>
                    <w:rPr>
                      <w:rFonts w:hint="eastAsia" w:asciiTheme="minorEastAsia" w:hAnsiTheme="minorEastAsia" w:eastAsiaTheme="minorEastAsia" w:cstheme="minorEastAsia"/>
                      <w:b/>
                      <w:bCs w:val="0"/>
                      <w:color w:val="auto"/>
                    </w:rPr>
                    <w:t>监测点位</w:t>
                  </w:r>
                </w:p>
              </w:tc>
              <w:tc>
                <w:tcPr>
                  <w:tcW w:w="1174" w:type="dxa"/>
                  <w:tcBorders>
                    <w:top w:val="single" w:color="auto" w:sz="4" w:space="0"/>
                  </w:tcBorders>
                  <w:vAlign w:val="center"/>
                </w:tcPr>
                <w:p>
                  <w:pPr>
                    <w:adjustRightInd w:val="0"/>
                    <w:snapToGrid w:val="0"/>
                    <w:jc w:val="center"/>
                    <w:outlineLvl w:val="9"/>
                    <w:rPr>
                      <w:rFonts w:hint="eastAsia" w:asciiTheme="minorEastAsia" w:hAnsiTheme="minorEastAsia" w:eastAsiaTheme="minorEastAsia" w:cstheme="minorEastAsia"/>
                      <w:b/>
                      <w:bCs w:val="0"/>
                      <w:color w:val="auto"/>
                    </w:rPr>
                  </w:pPr>
                  <w:r>
                    <w:rPr>
                      <w:rFonts w:hint="eastAsia" w:asciiTheme="minorEastAsia" w:hAnsiTheme="minorEastAsia" w:eastAsiaTheme="minorEastAsia" w:cstheme="minorEastAsia"/>
                      <w:b/>
                      <w:bCs/>
                      <w:color w:val="auto"/>
                      <w:szCs w:val="21"/>
                    </w:rPr>
                    <w:t>测点编号</w:t>
                  </w:r>
                </w:p>
              </w:tc>
              <w:tc>
                <w:tcPr>
                  <w:tcW w:w="3666" w:type="dxa"/>
                  <w:tcBorders>
                    <w:top w:val="single" w:color="auto" w:sz="4" w:space="0"/>
                    <w:bottom w:val="single" w:color="auto" w:sz="4" w:space="0"/>
                  </w:tcBorders>
                  <w:vAlign w:val="center"/>
                </w:tcPr>
                <w:p>
                  <w:pPr>
                    <w:adjustRightInd w:val="0"/>
                    <w:snapToGrid w:val="0"/>
                    <w:jc w:val="center"/>
                    <w:rPr>
                      <w:rFonts w:hint="eastAsia" w:asciiTheme="minorEastAsia" w:hAnsiTheme="minorEastAsia" w:eastAsiaTheme="minorEastAsia" w:cstheme="minorEastAsia"/>
                      <w:b/>
                      <w:bCs w:val="0"/>
                      <w:color w:val="auto"/>
                    </w:rPr>
                  </w:pPr>
                  <w:r>
                    <w:rPr>
                      <w:rFonts w:hint="eastAsia" w:asciiTheme="minorEastAsia" w:hAnsiTheme="minorEastAsia" w:eastAsiaTheme="minorEastAsia" w:cstheme="minorEastAsia"/>
                      <w:b/>
                      <w:bCs w:val="0"/>
                      <w:color w:val="auto"/>
                    </w:rPr>
                    <w:t>监测项目</w:t>
                  </w:r>
                </w:p>
              </w:tc>
              <w:tc>
                <w:tcPr>
                  <w:tcW w:w="1187" w:type="dxa"/>
                  <w:tcBorders>
                    <w:top w:val="single" w:color="auto" w:sz="4" w:space="0"/>
                    <w:bottom w:val="single" w:color="auto" w:sz="4" w:space="0"/>
                  </w:tcBorders>
                  <w:vAlign w:val="center"/>
                </w:tcPr>
                <w:p>
                  <w:pPr>
                    <w:adjustRightInd w:val="0"/>
                    <w:snapToGrid w:val="0"/>
                    <w:jc w:val="center"/>
                    <w:outlineLvl w:val="9"/>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
                      <w:bCs w:val="0"/>
                      <w:color w:val="auto"/>
                      <w:sz w:val="21"/>
                      <w:szCs w:val="21"/>
                    </w:rPr>
                    <w:t>监测频次</w:t>
                  </w:r>
                </w:p>
              </w:tc>
              <w:tc>
                <w:tcPr>
                  <w:tcW w:w="1152" w:type="dxa"/>
                  <w:tcBorders>
                    <w:top w:val="single" w:color="auto" w:sz="4" w:space="0"/>
                    <w:bottom w:val="single" w:color="auto" w:sz="4" w:space="0"/>
                  </w:tcBorders>
                  <w:vAlign w:val="center"/>
                </w:tcPr>
                <w:p>
                  <w:pPr>
                    <w:adjustRightInd w:val="0"/>
                    <w:snapToGrid w:val="0"/>
                    <w:jc w:val="center"/>
                    <w:outlineLvl w:val="9"/>
                    <w:rPr>
                      <w:rFonts w:hint="eastAsia" w:asciiTheme="minorEastAsia" w:hAnsiTheme="minorEastAsia" w:eastAsiaTheme="minorEastAsia" w:cstheme="minorEastAsia"/>
                      <w:bCs/>
                      <w:color w:val="auto"/>
                    </w:rPr>
                  </w:pPr>
                  <w:r>
                    <w:rPr>
                      <w:rFonts w:hint="eastAsia" w:asciiTheme="minorEastAsia" w:hAnsiTheme="minorEastAsia" w:eastAsiaTheme="minorEastAsia" w:cstheme="minorEastAsia"/>
                      <w:b/>
                      <w:bCs w:val="0"/>
                      <w:color w:val="auto"/>
                      <w:sz w:val="21"/>
                      <w:szCs w:val="21"/>
                      <w:lang w:eastAsia="zh-CN"/>
                    </w:rPr>
                    <w:t>监测周期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7" w:type="dxa"/>
                  <w:vMerge w:val="restart"/>
                  <w:tcBorders>
                    <w:top w:val="single" w:color="auto" w:sz="4" w:space="0"/>
                  </w:tcBorders>
                  <w:vAlign w:val="center"/>
                </w:tcPr>
                <w:p>
                  <w:pPr>
                    <w:adjustRightInd w:val="0"/>
                    <w:snapToGrid w:val="0"/>
                    <w:jc w:val="center"/>
                    <w:rPr>
                      <w:rFonts w:hint="eastAsia"/>
                      <w:color w:val="auto"/>
                      <w:lang w:eastAsia="zh-CN"/>
                    </w:rPr>
                  </w:pPr>
                  <w:r>
                    <w:rPr>
                      <w:rFonts w:hint="eastAsia"/>
                      <w:color w:val="auto"/>
                      <w:lang w:eastAsia="zh-CN"/>
                    </w:rPr>
                    <w:t>注塑及焊接废气</w:t>
                  </w:r>
                </w:p>
                <w:p>
                  <w:pPr>
                    <w:adjustRightInd w:val="0"/>
                    <w:snapToGrid w:val="0"/>
                    <w:jc w:val="center"/>
                    <w:rPr>
                      <w:rFonts w:hint="eastAsia" w:asciiTheme="minorEastAsia" w:hAnsiTheme="minorEastAsia" w:eastAsiaTheme="minorEastAsia" w:cstheme="minorEastAsia"/>
                      <w:bCs/>
                      <w:color w:val="auto"/>
                      <w:lang w:val="en-US" w:eastAsia="zh-CN"/>
                    </w:rPr>
                  </w:pPr>
                  <w:r>
                    <w:rPr>
                      <w:rFonts w:hint="eastAsia"/>
                      <w:color w:val="auto"/>
                      <w:lang w:eastAsia="zh-CN"/>
                    </w:rPr>
                    <w:t>处理设施</w:t>
                  </w:r>
                </w:p>
              </w:tc>
              <w:tc>
                <w:tcPr>
                  <w:tcW w:w="1062" w:type="dxa"/>
                  <w:tcBorders>
                    <w:top w:val="single" w:color="auto" w:sz="4" w:space="0"/>
                    <w:bottom w:val="single" w:color="auto" w:sz="4" w:space="0"/>
                  </w:tcBorders>
                  <w:vAlign w:val="center"/>
                </w:tcPr>
                <w:p>
                  <w:pPr>
                    <w:adjustRightInd w:val="0"/>
                    <w:snapToGrid w:val="0"/>
                    <w:contextualSpacing/>
                    <w:jc w:val="center"/>
                    <w:rPr>
                      <w:rFonts w:hint="eastAsia" w:asciiTheme="minorEastAsia" w:hAnsiTheme="minorEastAsia" w:eastAsiaTheme="minorEastAsia" w:cstheme="minorEastAsia"/>
                      <w:bCs/>
                      <w:color w:val="auto"/>
                      <w:lang w:val="en-US" w:eastAsia="zh-CN"/>
                    </w:rPr>
                  </w:pPr>
                  <w:r>
                    <w:rPr>
                      <w:rFonts w:hint="eastAsia"/>
                      <w:color w:val="auto"/>
                      <w:lang w:eastAsia="zh-CN"/>
                    </w:rPr>
                    <w:t>进口</w:t>
                  </w:r>
                </w:p>
              </w:tc>
              <w:tc>
                <w:tcPr>
                  <w:tcW w:w="1174" w:type="dxa"/>
                  <w:vAlign w:val="center"/>
                </w:tcPr>
                <w:p>
                  <w:pPr>
                    <w:adjustRightInd w:val="0"/>
                    <w:snapToGrid w:val="0"/>
                    <w:contextualSpacing/>
                    <w:jc w:val="center"/>
                    <w:rPr>
                      <w:rFonts w:hint="eastAsia" w:asciiTheme="minorEastAsia" w:hAnsiTheme="minorEastAsia" w:eastAsiaTheme="minorEastAsia" w:cstheme="minorEastAsia"/>
                      <w:color w:val="auto"/>
                    </w:rPr>
                  </w:pPr>
                  <w:r>
                    <w:rPr>
                      <w:rFonts w:hint="eastAsia" w:ascii="宋体" w:hAnsi="宋体" w:eastAsia="宋体" w:cs="宋体"/>
                      <w:bCs/>
                      <w:color w:val="auto"/>
                      <w:lang w:val="en-US" w:eastAsia="zh-CN"/>
                    </w:rPr>
                    <w:t>◎</w:t>
                  </w:r>
                  <w:r>
                    <w:rPr>
                      <w:rFonts w:hint="eastAsia" w:ascii="宋体" w:hAnsi="宋体" w:cs="宋体"/>
                      <w:bCs/>
                      <w:color w:val="auto"/>
                      <w:lang w:val="en-US" w:eastAsia="zh-CN"/>
                    </w:rPr>
                    <w:t>1#</w:t>
                  </w:r>
                </w:p>
              </w:tc>
              <w:tc>
                <w:tcPr>
                  <w:tcW w:w="3666" w:type="dxa"/>
                  <w:vMerge w:val="restart"/>
                  <w:tcBorders>
                    <w:top w:val="single" w:color="auto" w:sz="4" w:space="0"/>
                  </w:tcBorders>
                  <w:vAlign w:val="center"/>
                </w:tcPr>
                <w:p>
                  <w:pPr>
                    <w:adjustRightInd w:val="0"/>
                    <w:snapToGrid w:val="0"/>
                    <w:jc w:val="center"/>
                    <w:rPr>
                      <w:rFonts w:hint="eastAsia" w:asciiTheme="minorEastAsia" w:hAnsiTheme="minorEastAsia" w:eastAsiaTheme="minorEastAsia" w:cstheme="minorEastAsia"/>
                      <w:bCs/>
                      <w:color w:val="auto"/>
                      <w:lang w:eastAsia="zh-CN"/>
                    </w:rPr>
                  </w:pPr>
                  <w:r>
                    <w:rPr>
                      <w:rFonts w:hint="eastAsia"/>
                      <w:color w:val="auto"/>
                      <w:lang w:val="en-US" w:eastAsia="zh-CN"/>
                    </w:rPr>
                    <w:t>非甲烷总烃、烟气参数</w:t>
                  </w:r>
                </w:p>
              </w:tc>
              <w:tc>
                <w:tcPr>
                  <w:tcW w:w="1187" w:type="dxa"/>
                  <w:vMerge w:val="restart"/>
                  <w:tcBorders>
                    <w:top w:val="single" w:color="auto" w:sz="4" w:space="0"/>
                  </w:tcBorders>
                  <w:vAlign w:val="center"/>
                </w:tcPr>
                <w:p>
                  <w:pPr>
                    <w:adjustRightInd w:val="0"/>
                    <w:snapToGrid w:val="0"/>
                    <w:contextualSpacing/>
                    <w:jc w:val="center"/>
                    <w:rPr>
                      <w:rFonts w:hint="eastAsia" w:asciiTheme="minorEastAsia" w:hAnsiTheme="minorEastAsia" w:eastAsiaTheme="minorEastAsia" w:cstheme="minorEastAsia"/>
                      <w:bCs/>
                      <w:color w:val="auto"/>
                    </w:rPr>
                  </w:pPr>
                  <w:r>
                    <w:rPr>
                      <w:rFonts w:hint="eastAsia" w:ascii="宋体" w:hAnsi="宋体" w:cs="宋体"/>
                      <w:bCs/>
                      <w:color w:val="auto"/>
                      <w:lang w:val="en-US" w:eastAsia="zh-CN"/>
                    </w:rPr>
                    <w:t>3次/天</w:t>
                  </w:r>
                </w:p>
              </w:tc>
              <w:tc>
                <w:tcPr>
                  <w:tcW w:w="1152" w:type="dxa"/>
                  <w:vMerge w:val="restart"/>
                  <w:tcBorders>
                    <w:top w:val="single" w:color="auto" w:sz="4" w:space="0"/>
                  </w:tcBorders>
                  <w:vAlign w:val="center"/>
                </w:tcPr>
                <w:p>
                  <w:pPr>
                    <w:adjustRightInd w:val="0"/>
                    <w:snapToGrid w:val="0"/>
                    <w:contextualSpacing/>
                    <w:jc w:val="center"/>
                    <w:rPr>
                      <w:rFonts w:hint="eastAsia" w:asciiTheme="minorEastAsia" w:hAnsiTheme="minorEastAsia" w:eastAsiaTheme="minorEastAsia" w:cstheme="minorEastAsia"/>
                      <w:bCs/>
                      <w:color w:val="auto"/>
                    </w:rPr>
                  </w:pPr>
                  <w:r>
                    <w:rPr>
                      <w:rFonts w:hint="eastAsia" w:ascii="宋体" w:hAnsi="宋体" w:cs="宋体"/>
                      <w:bCs/>
                      <w:color w:val="auto"/>
                      <w:lang w:val="en-US" w:eastAsia="zh-CN"/>
                    </w:rPr>
                    <w:t>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87" w:type="dxa"/>
                  <w:vMerge w:val="continue"/>
                  <w:tcBorders>
                    <w:bottom w:val="single" w:color="auto" w:sz="4" w:space="0"/>
                  </w:tcBorders>
                  <w:vAlign w:val="center"/>
                </w:tcPr>
                <w:p>
                  <w:pPr>
                    <w:adjustRightInd w:val="0"/>
                    <w:snapToGrid w:val="0"/>
                    <w:jc w:val="center"/>
                    <w:rPr>
                      <w:rFonts w:hint="eastAsia" w:asciiTheme="minorEastAsia" w:hAnsiTheme="minorEastAsia" w:eastAsiaTheme="minorEastAsia" w:cstheme="minorEastAsia"/>
                      <w:bCs/>
                      <w:color w:val="auto"/>
                      <w:lang w:val="en-US" w:eastAsia="zh-CN"/>
                    </w:rPr>
                  </w:pPr>
                </w:p>
              </w:tc>
              <w:tc>
                <w:tcPr>
                  <w:tcW w:w="1062" w:type="dxa"/>
                  <w:tcBorders>
                    <w:top w:val="single" w:color="auto" w:sz="4" w:space="0"/>
                    <w:bottom w:val="single" w:color="auto" w:sz="4" w:space="0"/>
                  </w:tcBorders>
                  <w:vAlign w:val="center"/>
                </w:tcPr>
                <w:p>
                  <w:pPr>
                    <w:adjustRightInd w:val="0"/>
                    <w:snapToGrid w:val="0"/>
                    <w:contextualSpacing/>
                    <w:jc w:val="center"/>
                    <w:rPr>
                      <w:rFonts w:hint="eastAsia" w:asciiTheme="minorEastAsia" w:hAnsiTheme="minorEastAsia" w:eastAsiaTheme="minorEastAsia" w:cstheme="minorEastAsia"/>
                      <w:bCs/>
                      <w:color w:val="auto"/>
                      <w:lang w:val="en-US" w:eastAsia="zh-CN"/>
                    </w:rPr>
                  </w:pPr>
                  <w:r>
                    <w:rPr>
                      <w:rFonts w:hint="eastAsia"/>
                      <w:color w:val="auto"/>
                      <w:lang w:eastAsia="zh-CN"/>
                    </w:rPr>
                    <w:t>出口</w:t>
                  </w:r>
                </w:p>
              </w:tc>
              <w:tc>
                <w:tcPr>
                  <w:tcW w:w="1174" w:type="dxa"/>
                  <w:tcBorders>
                    <w:bottom w:val="single" w:color="auto" w:sz="4" w:space="0"/>
                  </w:tcBorders>
                  <w:vAlign w:val="center"/>
                </w:tcPr>
                <w:p>
                  <w:pPr>
                    <w:adjustRightInd w:val="0"/>
                    <w:snapToGrid w:val="0"/>
                    <w:contextualSpacing/>
                    <w:jc w:val="center"/>
                    <w:rPr>
                      <w:rFonts w:hint="eastAsia" w:asciiTheme="minorEastAsia" w:hAnsiTheme="minorEastAsia" w:eastAsiaTheme="minorEastAsia" w:cstheme="minorEastAsia"/>
                      <w:color w:val="auto"/>
                    </w:rPr>
                  </w:pPr>
                  <w:r>
                    <w:rPr>
                      <w:rFonts w:hint="eastAsia" w:ascii="宋体" w:hAnsi="宋体" w:eastAsia="宋体" w:cs="宋体"/>
                      <w:bCs/>
                      <w:color w:val="auto"/>
                      <w:lang w:val="en-US" w:eastAsia="zh-CN"/>
                    </w:rPr>
                    <w:t>◎2</w:t>
                  </w:r>
                  <w:r>
                    <w:rPr>
                      <w:rFonts w:hint="eastAsia" w:ascii="宋体" w:hAnsi="宋体" w:cs="宋体"/>
                      <w:bCs/>
                      <w:color w:val="auto"/>
                      <w:lang w:val="en-US" w:eastAsia="zh-CN"/>
                    </w:rPr>
                    <w:t>#</w:t>
                  </w:r>
                </w:p>
              </w:tc>
              <w:tc>
                <w:tcPr>
                  <w:tcW w:w="3666" w:type="dxa"/>
                  <w:vMerge w:val="continue"/>
                  <w:tcBorders>
                    <w:bottom w:val="single" w:color="auto" w:sz="4" w:space="0"/>
                  </w:tcBorders>
                  <w:vAlign w:val="center"/>
                </w:tcPr>
                <w:p>
                  <w:pPr>
                    <w:adjustRightInd w:val="0"/>
                    <w:snapToGrid w:val="0"/>
                    <w:jc w:val="center"/>
                    <w:rPr>
                      <w:rFonts w:hint="eastAsia" w:asciiTheme="minorEastAsia" w:hAnsiTheme="minorEastAsia" w:eastAsiaTheme="minorEastAsia" w:cstheme="minorEastAsia"/>
                      <w:bCs/>
                      <w:color w:val="auto"/>
                    </w:rPr>
                  </w:pPr>
                </w:p>
              </w:tc>
              <w:tc>
                <w:tcPr>
                  <w:tcW w:w="1187" w:type="dxa"/>
                  <w:vMerge w:val="continue"/>
                  <w:tcBorders>
                    <w:bottom w:val="single" w:color="auto" w:sz="4" w:space="0"/>
                  </w:tcBorders>
                  <w:vAlign w:val="center"/>
                </w:tcPr>
                <w:p>
                  <w:pPr>
                    <w:adjustRightInd w:val="0"/>
                    <w:snapToGrid w:val="0"/>
                    <w:contextualSpacing/>
                    <w:jc w:val="center"/>
                    <w:rPr>
                      <w:rFonts w:hint="eastAsia" w:asciiTheme="minorEastAsia" w:hAnsiTheme="minorEastAsia" w:eastAsiaTheme="minorEastAsia" w:cstheme="minorEastAsia"/>
                      <w:bCs/>
                      <w:color w:val="auto"/>
                      <w:lang w:eastAsia="zh-CN"/>
                    </w:rPr>
                  </w:pPr>
                </w:p>
              </w:tc>
              <w:tc>
                <w:tcPr>
                  <w:tcW w:w="1152" w:type="dxa"/>
                  <w:vMerge w:val="continue"/>
                  <w:tcBorders>
                    <w:bottom w:val="single" w:color="auto" w:sz="4" w:space="0"/>
                  </w:tcBorders>
                  <w:vAlign w:val="center"/>
                </w:tcPr>
                <w:p>
                  <w:pPr>
                    <w:adjustRightInd w:val="0"/>
                    <w:snapToGrid w:val="0"/>
                    <w:contextualSpacing/>
                    <w:jc w:val="center"/>
                    <w:rPr>
                      <w:rFonts w:hint="eastAsia" w:asciiTheme="minorEastAsia" w:hAnsiTheme="minorEastAsia" w:eastAsiaTheme="minorEastAsia" w:cstheme="minorEastAsia"/>
                      <w:bCs/>
                      <w:color w:val="auto"/>
                      <w:lang w:eastAsia="zh-CN"/>
                    </w:rPr>
                  </w:pPr>
                </w:p>
              </w:tc>
            </w:tr>
          </w:tbl>
          <w:p>
            <w:pPr>
              <w:autoSpaceDE w:val="0"/>
              <w:autoSpaceDN w:val="0"/>
              <w:adjustRightInd w:val="0"/>
              <w:spacing w:line="360" w:lineRule="auto"/>
              <w:outlineLvl w:val="9"/>
              <w:rPr>
                <w:rFonts w:hint="eastAsia" w:asciiTheme="minorEastAsia" w:hAnsiTheme="minorEastAsia" w:eastAsiaTheme="minorEastAsia" w:cstheme="minorEastAsia"/>
                <w:b/>
                <w:bCs/>
                <w:sz w:val="28"/>
                <w:szCs w:val="28"/>
                <w:lang w:eastAsia="zh-CN"/>
              </w:rPr>
            </w:pPr>
            <w:bookmarkStart w:id="120" w:name="_Toc23961"/>
            <w:r>
              <w:rPr>
                <w:rFonts w:hint="eastAsia" w:asciiTheme="minorEastAsia" w:hAnsiTheme="minorEastAsia" w:eastAsiaTheme="minorEastAsia" w:cstheme="minorEastAsia"/>
                <w:b/>
                <w:bCs/>
                <w:sz w:val="28"/>
                <w:szCs w:val="28"/>
                <w:lang w:eastAsia="zh-CN"/>
              </w:rPr>
              <w:t>（</w:t>
            </w:r>
            <w:r>
              <w:rPr>
                <w:rFonts w:hint="eastAsia" w:asciiTheme="minorEastAsia" w:hAnsiTheme="minorEastAsia" w:eastAsiaTheme="minorEastAsia" w:cstheme="minorEastAsia"/>
                <w:b/>
                <w:bCs/>
                <w:sz w:val="28"/>
                <w:szCs w:val="28"/>
                <w:lang w:val="en-US" w:eastAsia="zh-CN"/>
              </w:rPr>
              <w:t>2</w:t>
            </w:r>
            <w:r>
              <w:rPr>
                <w:rFonts w:hint="eastAsia" w:asciiTheme="minorEastAsia" w:hAnsiTheme="minorEastAsia" w:eastAsiaTheme="minorEastAsia" w:cstheme="minorEastAsia"/>
                <w:b/>
                <w:bCs/>
                <w:sz w:val="28"/>
                <w:szCs w:val="28"/>
                <w:lang w:eastAsia="zh-CN"/>
              </w:rPr>
              <w:t>）无组织废气</w:t>
            </w:r>
            <w:bookmarkEnd w:id="120"/>
          </w:p>
          <w:p>
            <w:pPr>
              <w:autoSpaceDE w:val="0"/>
              <w:autoSpaceDN w:val="0"/>
              <w:adjustRightInd w:val="0"/>
              <w:spacing w:line="360" w:lineRule="auto"/>
              <w:ind w:firstLine="480" w:firstLineChars="200"/>
              <w:outlineLvl w:val="9"/>
              <w:rPr>
                <w:rFonts w:hint="eastAsia" w:asciiTheme="minorEastAsia" w:hAnsiTheme="minorEastAsia" w:eastAsiaTheme="minorEastAsia" w:cstheme="minorEastAsia"/>
                <w:b/>
                <w:bCs/>
                <w:sz w:val="28"/>
                <w:szCs w:val="28"/>
              </w:rPr>
            </w:pPr>
            <w:bookmarkStart w:id="121" w:name="_Toc426"/>
            <w:bookmarkStart w:id="122" w:name="_Toc417"/>
            <w:r>
              <w:rPr>
                <w:rFonts w:hint="eastAsia" w:asciiTheme="minorEastAsia" w:hAnsiTheme="minorEastAsia" w:eastAsiaTheme="minorEastAsia" w:cstheme="minorEastAsia"/>
                <w:sz w:val="24"/>
                <w:szCs w:val="24"/>
              </w:rPr>
              <w:t>在厂界设置4个监测点位，</w:t>
            </w:r>
            <w:r>
              <w:rPr>
                <w:rFonts w:hint="eastAsia" w:asciiTheme="minorEastAsia" w:hAnsiTheme="minorEastAsia" w:eastAsiaTheme="minorEastAsia" w:cstheme="minorEastAsia"/>
                <w:color w:val="auto"/>
                <w:sz w:val="24"/>
                <w:szCs w:val="24"/>
              </w:rPr>
              <w:t>在厂界的上风向设置1个参照点，下风向设置3个监控点，监测时同步记录气象参数，</w:t>
            </w:r>
            <w:r>
              <w:rPr>
                <w:rFonts w:hint="eastAsia" w:asciiTheme="minorEastAsia" w:hAnsiTheme="minorEastAsia" w:eastAsiaTheme="minorEastAsia" w:cstheme="minorEastAsia"/>
                <w:sz w:val="24"/>
                <w:szCs w:val="24"/>
              </w:rPr>
              <w:t>监测项目</w:t>
            </w:r>
            <w:r>
              <w:rPr>
                <w:rFonts w:hint="eastAsia" w:asciiTheme="minorEastAsia" w:hAnsiTheme="minorEastAsia" w:eastAsiaTheme="minorEastAsia" w:cstheme="minorEastAsia"/>
                <w:sz w:val="24"/>
                <w:szCs w:val="24"/>
                <w:lang w:eastAsia="zh-CN"/>
              </w:rPr>
              <w:t>及</w:t>
            </w:r>
            <w:r>
              <w:rPr>
                <w:rFonts w:hint="eastAsia" w:asciiTheme="minorEastAsia" w:hAnsiTheme="minorEastAsia" w:eastAsiaTheme="minorEastAsia" w:cstheme="minorEastAsia"/>
                <w:sz w:val="24"/>
                <w:szCs w:val="24"/>
              </w:rPr>
              <w:t>频次见表</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3，监测点位图见图6-1</w:t>
            </w:r>
            <w:r>
              <w:rPr>
                <w:rFonts w:hint="eastAsia" w:asciiTheme="minorEastAsia" w:hAnsiTheme="minorEastAsia" w:eastAsiaTheme="minorEastAsia" w:cstheme="minorEastAsia"/>
                <w:sz w:val="24"/>
                <w:szCs w:val="24"/>
              </w:rPr>
              <w:t>。</w:t>
            </w:r>
            <w:bookmarkEnd w:id="121"/>
            <w:bookmarkEnd w:id="122"/>
          </w:p>
          <w:p>
            <w:pPr>
              <w:jc w:val="center"/>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表</w:t>
            </w:r>
            <w:r>
              <w:rPr>
                <w:rFonts w:hint="eastAsia" w:asciiTheme="minorEastAsia" w:hAnsiTheme="minorEastAsia" w:eastAsiaTheme="minorEastAsia" w:cstheme="minorEastAsia"/>
                <w:b/>
                <w:bCs/>
                <w:color w:val="auto"/>
                <w:sz w:val="24"/>
                <w:lang w:val="en-US" w:eastAsia="zh-CN"/>
              </w:rPr>
              <w:t>6</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b/>
                <w:bCs/>
                <w:color w:val="auto"/>
                <w:sz w:val="24"/>
                <w:lang w:val="en-US" w:eastAsia="zh-CN"/>
              </w:rPr>
              <w:t>3</w:t>
            </w:r>
            <w:r>
              <w:rPr>
                <w:rFonts w:hint="eastAsia" w:asciiTheme="minorEastAsia" w:hAnsiTheme="minorEastAsia" w:eastAsiaTheme="minorEastAsia" w:cstheme="minorEastAsia"/>
                <w:b/>
                <w:bCs/>
                <w:color w:val="auto"/>
                <w:sz w:val="24"/>
              </w:rPr>
              <w:t xml:space="preserve"> 无组织废气监测</w:t>
            </w:r>
            <w:r>
              <w:rPr>
                <w:rFonts w:hint="eastAsia" w:asciiTheme="minorEastAsia" w:hAnsiTheme="minorEastAsia" w:eastAsiaTheme="minorEastAsia" w:cstheme="minorEastAsia"/>
                <w:b/>
                <w:bCs/>
                <w:color w:val="auto"/>
                <w:sz w:val="24"/>
                <w:lang w:eastAsia="zh-CN"/>
              </w:rPr>
              <w:t>内容</w:t>
            </w:r>
            <w:r>
              <w:rPr>
                <w:rFonts w:hint="eastAsia" w:asciiTheme="minorEastAsia" w:hAnsiTheme="minorEastAsia" w:eastAsiaTheme="minorEastAsia" w:cstheme="minorEastAsia"/>
                <w:b/>
                <w:bCs/>
                <w:color w:val="auto"/>
                <w:sz w:val="24"/>
              </w:rPr>
              <w:t>及频次一览表</w:t>
            </w:r>
          </w:p>
          <w:tbl>
            <w:tblPr>
              <w:tblStyle w:val="20"/>
              <w:tblW w:w="9967" w:type="dxa"/>
              <w:jc w:val="center"/>
              <w:tblInd w:w="0" w:type="dxa"/>
              <w:tblBorders>
                <w:top w:val="none" w:color="auto" w:sz="0"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1"/>
              <w:gridCol w:w="2048"/>
              <w:gridCol w:w="1188"/>
              <w:gridCol w:w="3700"/>
              <w:gridCol w:w="1187"/>
              <w:gridCol w:w="1143"/>
            </w:tblGrid>
            <w:tr>
              <w:tblPrEx>
                <w:tblBorders>
                  <w:top w:val="none" w:color="auto" w:sz="0"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8" w:hRule="atLeast"/>
                <w:jc w:val="center"/>
              </w:trPr>
              <w:tc>
                <w:tcPr>
                  <w:tcW w:w="2749" w:type="dxa"/>
                  <w:gridSpan w:val="2"/>
                  <w:tcBorders>
                    <w:top w:val="single" w:color="auto" w:sz="8" w:space="0"/>
                    <w:bottom w:val="single" w:color="auto" w:sz="4" w:space="0"/>
                    <w:right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监测点位</w:t>
                  </w:r>
                </w:p>
              </w:tc>
              <w:tc>
                <w:tcPr>
                  <w:tcW w:w="1188" w:type="dxa"/>
                  <w:tcBorders>
                    <w:top w:val="single" w:color="auto" w:sz="8" w:space="0"/>
                    <w:bottom w:val="single" w:color="auto" w:sz="4" w:space="0"/>
                    <w:right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测点编号</w:t>
                  </w:r>
                </w:p>
              </w:tc>
              <w:tc>
                <w:tcPr>
                  <w:tcW w:w="3700" w:type="dxa"/>
                  <w:tcBorders>
                    <w:top w:val="single" w:color="auto" w:sz="8" w:space="0"/>
                    <w:left w:val="single" w:color="auto" w:sz="4" w:space="0"/>
                    <w:bottom w:val="single" w:color="auto" w:sz="4" w:space="0"/>
                    <w:right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监测项目</w:t>
                  </w:r>
                </w:p>
              </w:tc>
              <w:tc>
                <w:tcPr>
                  <w:tcW w:w="1187" w:type="dxa"/>
                  <w:tcBorders>
                    <w:top w:val="single" w:color="auto" w:sz="8" w:space="0"/>
                    <w:left w:val="single" w:color="auto" w:sz="4" w:space="0"/>
                    <w:bottom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监测频次</w:t>
                  </w:r>
                </w:p>
              </w:tc>
              <w:tc>
                <w:tcPr>
                  <w:tcW w:w="1143" w:type="dxa"/>
                  <w:tcBorders>
                    <w:top w:val="single" w:color="auto" w:sz="8" w:space="0"/>
                    <w:left w:val="single" w:color="auto" w:sz="4" w:space="0"/>
                    <w:bottom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监测周期</w:t>
                  </w:r>
                </w:p>
              </w:tc>
            </w:tr>
            <w:tr>
              <w:tblPrEx>
                <w:tblBorders>
                  <w:top w:val="none" w:color="auto" w:sz="0"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2" w:hRule="atLeast"/>
                <w:jc w:val="center"/>
              </w:trPr>
              <w:tc>
                <w:tcPr>
                  <w:tcW w:w="701" w:type="dxa"/>
                  <w:vMerge w:val="restart"/>
                  <w:tcBorders>
                    <w:top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厂界</w:t>
                  </w:r>
                </w:p>
              </w:tc>
              <w:tc>
                <w:tcPr>
                  <w:tcW w:w="2048" w:type="dxa"/>
                  <w:tcBorders>
                    <w:top w:val="single" w:color="auto" w:sz="4" w:space="0"/>
                    <w:bottom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上风向参照点</w:t>
                  </w:r>
                </w:p>
              </w:tc>
              <w:tc>
                <w:tcPr>
                  <w:tcW w:w="1188" w:type="dxa"/>
                  <w:tcBorders>
                    <w:top w:val="single" w:color="auto" w:sz="4" w:space="0"/>
                    <w:bottom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vertAlign w:val="baseline"/>
                    </w:rPr>
                    <w:t>#</w:t>
                  </w:r>
                </w:p>
              </w:tc>
              <w:tc>
                <w:tcPr>
                  <w:tcW w:w="370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contextualSpacing/>
                    <w:jc w:val="center"/>
                    <w:rPr>
                      <w:rFonts w:hint="eastAsia" w:ascii="宋体" w:hAnsi="宋体" w:cs="宋体"/>
                      <w:bCs/>
                      <w:color w:val="auto"/>
                      <w:lang w:val="en-US" w:eastAsia="zh-CN"/>
                    </w:rPr>
                  </w:pPr>
                  <w:r>
                    <w:rPr>
                      <w:rFonts w:hint="eastAsia" w:ascii="宋体" w:hAnsi="宋体" w:cs="宋体"/>
                      <w:bCs/>
                      <w:color w:val="auto"/>
                      <w:lang w:val="en-US" w:eastAsia="zh-CN"/>
                    </w:rPr>
                    <w:t>非甲烷总烃、总悬浮颗粒物、</w:t>
                  </w:r>
                </w:p>
                <w:p>
                  <w:pPr>
                    <w:jc w:val="center"/>
                    <w:rPr>
                      <w:rFonts w:hint="eastAsia" w:asciiTheme="minorEastAsia" w:hAnsiTheme="minorEastAsia" w:eastAsiaTheme="minorEastAsia" w:cstheme="minorEastAsia"/>
                      <w:color w:val="auto"/>
                      <w:szCs w:val="21"/>
                    </w:rPr>
                  </w:pPr>
                  <w:r>
                    <w:rPr>
                      <w:rFonts w:hint="eastAsia" w:ascii="宋体" w:hAnsi="宋体" w:cs="宋体"/>
                      <w:bCs/>
                      <w:color w:val="auto"/>
                      <w:lang w:val="en-US" w:eastAsia="zh-CN"/>
                    </w:rPr>
                    <w:t>气象参数</w:t>
                  </w:r>
                </w:p>
              </w:tc>
              <w:tc>
                <w:tcPr>
                  <w:tcW w:w="1187" w:type="dxa"/>
                  <w:vMerge w:val="restart"/>
                  <w:tcBorders>
                    <w:top w:val="single" w:color="auto" w:sz="4" w:space="0"/>
                    <w:left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3次/天</w:t>
                  </w:r>
                </w:p>
              </w:tc>
              <w:tc>
                <w:tcPr>
                  <w:tcW w:w="1143" w:type="dxa"/>
                  <w:vMerge w:val="restart"/>
                  <w:tcBorders>
                    <w:top w:val="single" w:color="auto" w:sz="4" w:space="0"/>
                    <w:left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2天</w:t>
                  </w:r>
                </w:p>
              </w:tc>
            </w:tr>
            <w:tr>
              <w:tblPrEx>
                <w:tblBorders>
                  <w:top w:val="none" w:color="auto" w:sz="0"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701" w:type="dxa"/>
                  <w:vMerge w:val="continue"/>
                  <w:tcBorders>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p>
              </w:tc>
              <w:tc>
                <w:tcPr>
                  <w:tcW w:w="2048" w:type="dxa"/>
                  <w:tcBorders>
                    <w:top w:val="single" w:color="auto" w:sz="4" w:space="0"/>
                    <w:bottom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下风向监控点</w:t>
                  </w:r>
                </w:p>
              </w:tc>
              <w:tc>
                <w:tcPr>
                  <w:tcW w:w="1188" w:type="dxa"/>
                  <w:tcBorders>
                    <w:top w:val="single" w:color="auto" w:sz="4" w:space="0"/>
                    <w:bottom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r>
                    <w:rPr>
                      <w:rFonts w:hint="eastAsia" w:asciiTheme="minorEastAsia" w:hAnsiTheme="minorEastAsia" w:eastAsiaTheme="minorEastAsia" w:cstheme="minorEastAsia"/>
                      <w:color w:val="auto"/>
                      <w:szCs w:val="21"/>
                      <w:vertAlign w:val="baseline"/>
                    </w:rPr>
                    <w:t>#</w:t>
                  </w:r>
                </w:p>
              </w:tc>
              <w:tc>
                <w:tcPr>
                  <w:tcW w:w="3700" w:type="dxa"/>
                  <w:vMerge w:val="continue"/>
                  <w:tcBorders>
                    <w:left w:val="single" w:color="auto" w:sz="4" w:space="0"/>
                    <w:right w:val="single" w:color="auto" w:sz="4" w:space="0"/>
                  </w:tcBorders>
                  <w:shd w:val="clear" w:color="auto" w:fill="auto"/>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p>
              </w:tc>
              <w:tc>
                <w:tcPr>
                  <w:tcW w:w="1187" w:type="dxa"/>
                  <w:vMerge w:val="continue"/>
                  <w:tcBorders>
                    <w:left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color w:val="auto"/>
                      <w:szCs w:val="21"/>
                    </w:rPr>
                  </w:pPr>
                </w:p>
              </w:tc>
              <w:tc>
                <w:tcPr>
                  <w:tcW w:w="1143" w:type="dxa"/>
                  <w:vMerge w:val="continue"/>
                  <w:tcBorders>
                    <w:left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color w:val="auto"/>
                      <w:szCs w:val="21"/>
                    </w:rPr>
                  </w:pPr>
                </w:p>
              </w:tc>
            </w:tr>
            <w:tr>
              <w:tblPrEx>
                <w:tblBorders>
                  <w:top w:val="none" w:color="auto" w:sz="0"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701" w:type="dxa"/>
                  <w:vMerge w:val="continue"/>
                  <w:tcBorders>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p>
              </w:tc>
              <w:tc>
                <w:tcPr>
                  <w:tcW w:w="2048" w:type="dxa"/>
                  <w:tcBorders>
                    <w:top w:val="single" w:color="auto" w:sz="4" w:space="0"/>
                    <w:bottom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下风向监控点</w:t>
                  </w:r>
                </w:p>
              </w:tc>
              <w:tc>
                <w:tcPr>
                  <w:tcW w:w="1188" w:type="dxa"/>
                  <w:tcBorders>
                    <w:top w:val="single" w:color="auto" w:sz="4" w:space="0"/>
                    <w:bottom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color w:val="auto"/>
                      <w:szCs w:val="21"/>
                    </w:rPr>
                    <w:t>○3</w:t>
                  </w:r>
                  <w:r>
                    <w:rPr>
                      <w:rFonts w:hint="eastAsia" w:asciiTheme="minorEastAsia" w:hAnsiTheme="minorEastAsia" w:eastAsiaTheme="minorEastAsia" w:cstheme="minorEastAsia"/>
                      <w:color w:val="auto"/>
                      <w:szCs w:val="21"/>
                      <w:vertAlign w:val="baseline"/>
                    </w:rPr>
                    <w:t>#</w:t>
                  </w:r>
                </w:p>
              </w:tc>
              <w:tc>
                <w:tcPr>
                  <w:tcW w:w="3700" w:type="dxa"/>
                  <w:vMerge w:val="continue"/>
                  <w:tcBorders>
                    <w:left w:val="single" w:color="auto" w:sz="4" w:space="0"/>
                    <w:right w:val="single" w:color="auto" w:sz="4" w:space="0"/>
                  </w:tcBorders>
                  <w:shd w:val="clear" w:color="auto" w:fill="auto"/>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p>
              </w:tc>
              <w:tc>
                <w:tcPr>
                  <w:tcW w:w="1187" w:type="dxa"/>
                  <w:vMerge w:val="continue"/>
                  <w:tcBorders>
                    <w:left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color w:val="auto"/>
                      <w:szCs w:val="21"/>
                    </w:rPr>
                  </w:pPr>
                </w:p>
              </w:tc>
              <w:tc>
                <w:tcPr>
                  <w:tcW w:w="1143" w:type="dxa"/>
                  <w:vMerge w:val="continue"/>
                  <w:tcBorders>
                    <w:left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color w:val="auto"/>
                      <w:szCs w:val="21"/>
                    </w:rPr>
                  </w:pPr>
                </w:p>
              </w:tc>
            </w:tr>
            <w:tr>
              <w:tblPrEx>
                <w:tblBorders>
                  <w:top w:val="none" w:color="auto" w:sz="0"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701" w:type="dxa"/>
                  <w:vMerge w:val="continue"/>
                  <w:tcBorders>
                    <w:bottom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p>
              </w:tc>
              <w:tc>
                <w:tcPr>
                  <w:tcW w:w="2048" w:type="dxa"/>
                  <w:tcBorders>
                    <w:top w:val="single" w:color="auto" w:sz="4" w:space="0"/>
                    <w:bottom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下风向监控点</w:t>
                  </w:r>
                </w:p>
              </w:tc>
              <w:tc>
                <w:tcPr>
                  <w:tcW w:w="1188" w:type="dxa"/>
                  <w:tcBorders>
                    <w:top w:val="single" w:color="auto" w:sz="4" w:space="0"/>
                    <w:bottom w:val="single" w:color="auto" w:sz="4" w:space="0"/>
                    <w:right w:val="single" w:color="auto" w:sz="4" w:space="0"/>
                  </w:tcBorders>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r>
                    <w:rPr>
                      <w:rFonts w:hint="eastAsia" w:asciiTheme="minorEastAsia" w:hAnsiTheme="minorEastAsia" w:eastAsiaTheme="minorEastAsia" w:cstheme="minorEastAsia"/>
                      <w:color w:val="auto"/>
                      <w:szCs w:val="21"/>
                      <w:vertAlign w:val="baseline"/>
                    </w:rPr>
                    <w:t>#</w:t>
                  </w:r>
                </w:p>
              </w:tc>
              <w:tc>
                <w:tcPr>
                  <w:tcW w:w="3700" w:type="dxa"/>
                  <w:vMerge w:val="continue"/>
                  <w:tcBorders>
                    <w:left w:val="single" w:color="auto" w:sz="4" w:space="0"/>
                    <w:bottom w:val="single" w:color="auto" w:sz="4" w:space="0"/>
                    <w:right w:val="single" w:color="auto" w:sz="4" w:space="0"/>
                  </w:tcBorders>
                  <w:shd w:val="clear" w:color="auto" w:fill="auto"/>
                  <w:vAlign w:val="center"/>
                </w:tcPr>
                <w:p>
                  <w:pPr>
                    <w:pStyle w:val="17"/>
                    <w:spacing w:before="100" w:beforeAutospacing="1" w:after="100" w:afterAutospacing="1" w:line="240" w:lineRule="auto"/>
                    <w:ind w:left="-105" w:leftChars="-50" w:right="-105" w:rightChars="-50"/>
                    <w:rPr>
                      <w:rFonts w:hint="eastAsia" w:asciiTheme="minorEastAsia" w:hAnsiTheme="minorEastAsia" w:eastAsiaTheme="minorEastAsia" w:cstheme="minorEastAsia"/>
                      <w:color w:val="auto"/>
                      <w:szCs w:val="21"/>
                    </w:rPr>
                  </w:pPr>
                </w:p>
              </w:tc>
              <w:tc>
                <w:tcPr>
                  <w:tcW w:w="1187" w:type="dxa"/>
                  <w:vMerge w:val="continue"/>
                  <w:tcBorders>
                    <w:left w:val="single" w:color="auto" w:sz="4" w:space="0"/>
                    <w:bottom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color w:val="auto"/>
                      <w:szCs w:val="21"/>
                    </w:rPr>
                  </w:pPr>
                </w:p>
              </w:tc>
              <w:tc>
                <w:tcPr>
                  <w:tcW w:w="1143" w:type="dxa"/>
                  <w:vMerge w:val="continue"/>
                  <w:tcBorders>
                    <w:left w:val="single" w:color="auto" w:sz="4" w:space="0"/>
                    <w:bottom w:val="single" w:color="auto" w:sz="4" w:space="0"/>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color w:val="auto"/>
                      <w:szCs w:val="21"/>
                    </w:rPr>
                  </w:pPr>
                </w:p>
              </w:tc>
            </w:tr>
            <w:tr>
              <w:tblPrEx>
                <w:tblBorders>
                  <w:top w:val="none" w:color="auto" w:sz="0"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36" w:hRule="atLeast"/>
                <w:jc w:val="center"/>
              </w:trPr>
              <w:tc>
                <w:tcPr>
                  <w:tcW w:w="2749" w:type="dxa"/>
                  <w:gridSpan w:val="2"/>
                  <w:tcBorders>
                    <w:top w:val="nil"/>
                  </w:tcBorders>
                  <w:vAlign w:val="center"/>
                </w:tcPr>
                <w:p>
                  <w:pPr>
                    <w:pStyle w:val="17"/>
                    <w:spacing w:before="100" w:beforeAutospacing="1" w:after="100" w:afterAutospacing="1" w:line="24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备注</w:t>
                  </w:r>
                </w:p>
              </w:tc>
              <w:tc>
                <w:tcPr>
                  <w:tcW w:w="7218" w:type="dxa"/>
                  <w:gridSpan w:val="4"/>
                  <w:tcBorders>
                    <w:top w:val="nil"/>
                  </w:tcBorders>
                  <w:vAlign w:val="center"/>
                </w:tcPr>
                <w:p>
                  <w:pPr>
                    <w:pStyle w:val="17"/>
                    <w:keepNext w:val="0"/>
                    <w:keepLines w:val="0"/>
                    <w:pageBreakBefore w:val="0"/>
                    <w:widowControl w:val="0"/>
                    <w:kinsoku/>
                    <w:wordWrap/>
                    <w:overflowPunct/>
                    <w:topLinePunct w:val="0"/>
                    <w:autoSpaceDE/>
                    <w:autoSpaceDN/>
                    <w:bidi w:val="0"/>
                    <w:adjustRightInd/>
                    <w:snapToGrid/>
                    <w:spacing w:before="100" w:beforeAutospacing="1" w:after="100" w:afterAutospacing="1" w:line="240" w:lineRule="exact"/>
                    <w:ind w:left="-105" w:leftChars="-50" w:right="-105" w:rightChars="-50"/>
                    <w:jc w:val="left"/>
                    <w:textAlignment w:val="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根据该企业的生产情况及监测当天风向，确定上风向、下风向；监测期间同时测定风向、风速、气温、气压等气象参数。</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outlineLvl w:val="2"/>
              <w:rPr>
                <w:rFonts w:hint="eastAsia" w:asciiTheme="minorEastAsia" w:hAnsiTheme="minorEastAsia" w:eastAsiaTheme="minorEastAsia" w:cstheme="minorEastAsia"/>
                <w:b/>
                <w:bCs/>
                <w:sz w:val="28"/>
                <w:szCs w:val="28"/>
                <w:lang w:val="en-US" w:eastAsia="zh-CN"/>
              </w:rPr>
            </w:pPr>
            <w:bookmarkStart w:id="123" w:name="_Toc31348"/>
            <w:bookmarkStart w:id="124" w:name="_Toc10570"/>
            <w:r>
              <w:rPr>
                <w:rFonts w:hint="eastAsia" w:asciiTheme="minorEastAsia" w:hAnsiTheme="minorEastAsia" w:eastAsiaTheme="minorEastAsia" w:cstheme="minorEastAsia"/>
                <w:b/>
                <w:bCs/>
                <w:sz w:val="28"/>
                <w:szCs w:val="28"/>
                <w:lang w:val="en-US" w:eastAsia="zh-CN"/>
              </w:rPr>
              <w:br w:type="textWrapping"/>
            </w:r>
            <w:r>
              <w:rPr>
                <w:rFonts w:hint="eastAsia" w:asciiTheme="minorEastAsia" w:hAnsiTheme="minorEastAsia" w:eastAsiaTheme="minorEastAsia" w:cstheme="minorEastAsia"/>
                <w:b/>
                <w:bCs/>
                <w:sz w:val="28"/>
                <w:szCs w:val="28"/>
                <w:lang w:val="en-US" w:eastAsia="zh-CN"/>
              </w:rPr>
              <w:t>6.1.3噪声</w:t>
            </w:r>
            <w:bookmarkEnd w:id="123"/>
          </w:p>
          <w:p>
            <w:pPr>
              <w:autoSpaceDE w:val="0"/>
              <w:autoSpaceDN w:val="0"/>
              <w:adjustRightIn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根据监测目的，围绕厂界设</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个测点，</w:t>
            </w:r>
            <w:r>
              <w:rPr>
                <w:rFonts w:hint="eastAsia" w:asciiTheme="minorEastAsia" w:hAnsiTheme="minorEastAsia" w:eastAsiaTheme="minorEastAsia" w:cstheme="minorEastAsia"/>
                <w:sz w:val="24"/>
                <w:szCs w:val="24"/>
                <w:lang w:eastAsia="zh-CN"/>
              </w:rPr>
              <w:t>噪声</w:t>
            </w:r>
            <w:r>
              <w:rPr>
                <w:rFonts w:hint="eastAsia" w:asciiTheme="minorEastAsia" w:hAnsiTheme="minorEastAsia" w:eastAsiaTheme="minorEastAsia" w:cstheme="minorEastAsia"/>
                <w:sz w:val="24"/>
                <w:szCs w:val="24"/>
                <w:lang w:val="en-US" w:eastAsia="zh-CN"/>
              </w:rPr>
              <w:t>监测</w:t>
            </w:r>
            <w:r>
              <w:rPr>
                <w:rFonts w:hint="eastAsia" w:asciiTheme="minorEastAsia" w:hAnsiTheme="minorEastAsia" w:eastAsiaTheme="minorEastAsia" w:cstheme="minorEastAsia"/>
                <w:sz w:val="24"/>
                <w:szCs w:val="24"/>
              </w:rPr>
              <w:t>项目</w:t>
            </w:r>
            <w:r>
              <w:rPr>
                <w:rFonts w:hint="eastAsia" w:asciiTheme="minorEastAsia" w:hAnsiTheme="minorEastAsia" w:eastAsiaTheme="minorEastAsia" w:cstheme="minorEastAsia"/>
                <w:sz w:val="24"/>
                <w:szCs w:val="24"/>
                <w:lang w:eastAsia="zh-CN"/>
              </w:rPr>
              <w:t>及</w:t>
            </w:r>
            <w:r>
              <w:rPr>
                <w:rFonts w:hint="eastAsia" w:asciiTheme="minorEastAsia" w:hAnsiTheme="minorEastAsia" w:eastAsiaTheme="minorEastAsia" w:cstheme="minorEastAsia"/>
                <w:sz w:val="24"/>
                <w:szCs w:val="24"/>
              </w:rPr>
              <w:t>频次</w:t>
            </w:r>
            <w:r>
              <w:rPr>
                <w:rFonts w:hint="eastAsia" w:asciiTheme="minorEastAsia" w:hAnsiTheme="minorEastAsia" w:eastAsiaTheme="minorEastAsia" w:cstheme="minorEastAsia"/>
                <w:sz w:val="24"/>
                <w:szCs w:val="24"/>
                <w:lang w:eastAsia="zh-CN"/>
              </w:rPr>
              <w:t>见表</w:t>
            </w:r>
            <w:r>
              <w:rPr>
                <w:rFonts w:hint="eastAsia" w:asciiTheme="minorEastAsia" w:hAnsiTheme="minorEastAsia" w:eastAsiaTheme="minorEastAsia" w:cstheme="minorEastAsia"/>
                <w:sz w:val="24"/>
                <w:szCs w:val="24"/>
                <w:lang w:val="en-US" w:eastAsia="zh-CN"/>
              </w:rPr>
              <w:t>6-4，</w:t>
            </w:r>
            <w:r>
              <w:rPr>
                <w:rFonts w:hint="eastAsia" w:asciiTheme="minorEastAsia" w:hAnsiTheme="minorEastAsia" w:eastAsiaTheme="minorEastAsia" w:cstheme="minorEastAsia"/>
                <w:sz w:val="24"/>
                <w:szCs w:val="24"/>
              </w:rPr>
              <w:t>监测点位见</w:t>
            </w:r>
            <w:r>
              <w:rPr>
                <w:rFonts w:hint="eastAsia" w:asciiTheme="minorEastAsia" w:hAnsiTheme="minorEastAsia" w:eastAsiaTheme="minorEastAsia" w:cstheme="minorEastAsia"/>
                <w:sz w:val="24"/>
                <w:szCs w:val="24"/>
                <w:lang w:eastAsia="zh-CN"/>
              </w:rPr>
              <w:t>图</w:t>
            </w:r>
            <w:r>
              <w:rPr>
                <w:rFonts w:hint="eastAsia" w:asciiTheme="minorEastAsia" w:hAnsiTheme="minorEastAsia" w:eastAsiaTheme="minorEastAsia" w:cstheme="minorEastAsia"/>
                <w:sz w:val="24"/>
                <w:szCs w:val="24"/>
                <w:lang w:val="en-US" w:eastAsia="zh-CN"/>
              </w:rPr>
              <w:t>6-1</w:t>
            </w:r>
            <w:r>
              <w:rPr>
                <w:rFonts w:hint="eastAsia" w:asciiTheme="minorEastAsia" w:hAnsiTheme="minorEastAsia" w:eastAsiaTheme="minorEastAsia" w:cstheme="minorEastAsia"/>
                <w:sz w:val="24"/>
                <w:szCs w:val="24"/>
              </w:rPr>
              <w:t>。</w:t>
            </w:r>
          </w:p>
          <w:p>
            <w:pPr>
              <w:spacing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表</w:t>
            </w: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eastAsia="zh-CN"/>
              </w:rPr>
              <w:t xml:space="preserve"> 厂界噪声</w:t>
            </w:r>
            <w:r>
              <w:rPr>
                <w:rFonts w:hint="eastAsia" w:ascii="宋体" w:hAnsi="宋体" w:eastAsia="宋体" w:cs="宋体"/>
                <w:b/>
                <w:bCs/>
                <w:color w:val="auto"/>
                <w:sz w:val="24"/>
                <w:szCs w:val="24"/>
              </w:rPr>
              <w:t>监测内容及频次</w:t>
            </w:r>
            <w:r>
              <w:rPr>
                <w:rFonts w:hint="eastAsia" w:ascii="宋体" w:hAnsi="宋体" w:eastAsia="宋体" w:cs="宋体"/>
                <w:b/>
                <w:bCs/>
                <w:color w:val="auto"/>
                <w:sz w:val="24"/>
                <w:szCs w:val="24"/>
                <w:lang w:val="en-US" w:eastAsia="zh-CN"/>
              </w:rPr>
              <w:t>一览表</w:t>
            </w:r>
          </w:p>
          <w:tbl>
            <w:tblPr>
              <w:tblStyle w:val="14"/>
              <w:tblW w:w="9967" w:type="dxa"/>
              <w:jc w:val="center"/>
              <w:tblInd w:w="-15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1738"/>
              <w:gridCol w:w="2839"/>
              <w:gridCol w:w="1752"/>
              <w:gridCol w:w="1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85" w:type="dxa"/>
                  <w:tcBorders>
                    <w:top w:val="single" w:color="auto" w:sz="4" w:space="0"/>
                    <w:bottom w:val="single" w:color="auto" w:sz="4" w:space="0"/>
                  </w:tcBorders>
                  <w:vAlign w:val="center"/>
                </w:tcPr>
                <w:p>
                  <w:pPr>
                    <w:adjustRightInd w:val="0"/>
                    <w:snapToGrid w:val="0"/>
                    <w:jc w:val="center"/>
                    <w:rPr>
                      <w:rFonts w:hint="eastAsia" w:ascii="宋体" w:hAnsi="宋体" w:eastAsia="宋体" w:cs="宋体"/>
                      <w:b/>
                      <w:bCs w:val="0"/>
                      <w:color w:val="auto"/>
                    </w:rPr>
                  </w:pPr>
                  <w:r>
                    <w:rPr>
                      <w:rFonts w:hint="eastAsia" w:ascii="宋体" w:hAnsi="宋体" w:eastAsia="宋体" w:cs="宋体"/>
                      <w:b/>
                      <w:bCs w:val="0"/>
                      <w:color w:val="auto"/>
                    </w:rPr>
                    <w:t>监测点位</w:t>
                  </w:r>
                </w:p>
              </w:tc>
              <w:tc>
                <w:tcPr>
                  <w:tcW w:w="1738" w:type="dxa"/>
                  <w:tcBorders>
                    <w:top w:val="single" w:color="auto" w:sz="4" w:space="0"/>
                    <w:bottom w:val="single" w:color="auto" w:sz="4" w:space="0"/>
                  </w:tcBorders>
                  <w:vAlign w:val="center"/>
                </w:tcPr>
                <w:p>
                  <w:pPr>
                    <w:adjustRightInd w:val="0"/>
                    <w:snapToGrid w:val="0"/>
                    <w:jc w:val="center"/>
                    <w:rPr>
                      <w:rFonts w:hint="eastAsia" w:ascii="宋体" w:hAnsi="宋体" w:eastAsia="宋体" w:cs="宋体"/>
                      <w:b/>
                      <w:bCs w:val="0"/>
                      <w:color w:val="auto"/>
                      <w:lang w:val="en-US" w:eastAsia="zh-CN"/>
                    </w:rPr>
                  </w:pPr>
                  <w:r>
                    <w:rPr>
                      <w:rFonts w:hint="eastAsia" w:ascii="宋体" w:hAnsi="宋体" w:eastAsia="宋体" w:cs="宋体"/>
                      <w:b/>
                      <w:bCs w:val="0"/>
                      <w:color w:val="auto"/>
                      <w:lang w:val="en-US" w:eastAsia="zh-CN"/>
                    </w:rPr>
                    <w:t>监测编号</w:t>
                  </w:r>
                </w:p>
              </w:tc>
              <w:tc>
                <w:tcPr>
                  <w:tcW w:w="2839" w:type="dxa"/>
                  <w:tcBorders>
                    <w:top w:val="single" w:color="auto" w:sz="4" w:space="0"/>
                    <w:bottom w:val="single" w:color="auto" w:sz="4" w:space="0"/>
                  </w:tcBorders>
                  <w:vAlign w:val="center"/>
                </w:tcPr>
                <w:p>
                  <w:pPr>
                    <w:adjustRightInd w:val="0"/>
                    <w:snapToGrid w:val="0"/>
                    <w:jc w:val="center"/>
                    <w:rPr>
                      <w:rFonts w:hint="eastAsia" w:ascii="宋体" w:hAnsi="宋体" w:eastAsia="宋体" w:cs="宋体"/>
                      <w:b/>
                      <w:bCs w:val="0"/>
                      <w:color w:val="auto"/>
                    </w:rPr>
                  </w:pPr>
                  <w:r>
                    <w:rPr>
                      <w:rFonts w:hint="eastAsia" w:ascii="宋体" w:hAnsi="宋体" w:eastAsia="宋体" w:cs="宋体"/>
                      <w:b/>
                      <w:bCs w:val="0"/>
                      <w:color w:val="auto"/>
                    </w:rPr>
                    <w:t>监测项目</w:t>
                  </w:r>
                </w:p>
              </w:tc>
              <w:tc>
                <w:tcPr>
                  <w:tcW w:w="1752" w:type="dxa"/>
                  <w:tcBorders>
                    <w:top w:val="single" w:color="auto" w:sz="4" w:space="0"/>
                    <w:bottom w:val="single" w:color="auto" w:sz="4" w:space="0"/>
                  </w:tcBorders>
                  <w:vAlign w:val="center"/>
                </w:tcPr>
                <w:p>
                  <w:pPr>
                    <w:adjustRightInd w:val="0"/>
                    <w:snapToGrid w:val="0"/>
                    <w:jc w:val="center"/>
                    <w:rPr>
                      <w:rFonts w:hint="eastAsia" w:ascii="宋体" w:hAnsi="宋体" w:eastAsia="宋体" w:cs="宋体"/>
                      <w:b/>
                      <w:bCs w:val="0"/>
                      <w:color w:val="auto"/>
                    </w:rPr>
                  </w:pPr>
                  <w:r>
                    <w:rPr>
                      <w:rFonts w:hint="eastAsia" w:ascii="宋体" w:hAnsi="宋体" w:eastAsia="宋体" w:cs="宋体"/>
                      <w:b/>
                      <w:bCs w:val="0"/>
                      <w:color w:val="auto"/>
                    </w:rPr>
                    <w:t>监测频次</w:t>
                  </w:r>
                </w:p>
              </w:tc>
              <w:tc>
                <w:tcPr>
                  <w:tcW w:w="1253" w:type="dxa"/>
                  <w:tcBorders>
                    <w:top w:val="single" w:color="auto" w:sz="4" w:space="0"/>
                    <w:bottom w:val="single" w:color="auto" w:sz="4" w:space="0"/>
                  </w:tcBorders>
                  <w:vAlign w:val="center"/>
                </w:tcPr>
                <w:p>
                  <w:pPr>
                    <w:adjustRightInd w:val="0"/>
                    <w:snapToGrid w:val="0"/>
                    <w:jc w:val="center"/>
                    <w:rPr>
                      <w:rFonts w:hint="eastAsia" w:ascii="宋体" w:hAnsi="宋体" w:eastAsia="宋体" w:cs="宋体"/>
                      <w:b/>
                      <w:bCs w:val="0"/>
                      <w:color w:val="auto"/>
                    </w:rPr>
                  </w:pPr>
                  <w:r>
                    <w:rPr>
                      <w:rFonts w:hint="eastAsia" w:ascii="宋体" w:hAnsi="宋体" w:eastAsia="宋体" w:cs="宋体"/>
                      <w:b/>
                      <w:bCs w:val="0"/>
                      <w:color w:val="auto"/>
                    </w:rPr>
                    <w:t>监测</w:t>
                  </w:r>
                  <w:r>
                    <w:rPr>
                      <w:rFonts w:hint="eastAsia" w:ascii="宋体" w:hAnsi="宋体" w:cs="宋体"/>
                      <w:b/>
                      <w:bCs w:val="0"/>
                      <w:color w:val="auto"/>
                      <w:lang w:val="en-US" w:eastAsia="zh-CN"/>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85" w:type="dxa"/>
                  <w:tcBorders>
                    <w:top w:val="single" w:color="auto" w:sz="4" w:space="0"/>
                    <w:bottom w:val="single" w:color="auto" w:sz="4" w:space="0"/>
                  </w:tcBorders>
                  <w:vAlign w:val="center"/>
                </w:tcPr>
                <w:p>
                  <w:pPr>
                    <w:adjustRightInd w:val="0"/>
                    <w:snapToGrid w:val="0"/>
                    <w:contextualSpacing/>
                    <w:jc w:val="center"/>
                    <w:rPr>
                      <w:rFonts w:hint="eastAsia" w:ascii="宋体" w:hAnsi="宋体" w:cs="宋体"/>
                      <w:bCs/>
                      <w:color w:val="auto"/>
                      <w:lang w:val="en-US" w:eastAsia="zh-CN"/>
                    </w:rPr>
                  </w:pPr>
                  <w:r>
                    <w:rPr>
                      <w:rFonts w:hint="eastAsia" w:ascii="宋体" w:hAnsi="宋体" w:cs="宋体"/>
                      <w:bCs/>
                      <w:color w:val="auto"/>
                      <w:lang w:val="en-US" w:eastAsia="zh-CN"/>
                    </w:rPr>
                    <w:t>厂界四周</w:t>
                  </w:r>
                </w:p>
              </w:tc>
              <w:tc>
                <w:tcPr>
                  <w:tcW w:w="1738" w:type="dxa"/>
                  <w:tcBorders>
                    <w:top w:val="single" w:color="auto" w:sz="4" w:space="0"/>
                    <w:bottom w:val="single" w:color="auto" w:sz="4" w:space="0"/>
                  </w:tcBorders>
                  <w:vAlign w:val="center"/>
                </w:tcPr>
                <w:p>
                  <w:pPr>
                    <w:adjustRightInd w:val="0"/>
                    <w:snapToGrid w:val="0"/>
                    <w:contextualSpacing/>
                    <w:jc w:val="center"/>
                    <w:rPr>
                      <w:rFonts w:hint="eastAsia" w:ascii="宋体" w:hAnsi="宋体" w:cs="宋体"/>
                      <w:bCs/>
                      <w:color w:val="auto"/>
                      <w:lang w:val="en-US" w:eastAsia="zh-CN"/>
                    </w:rPr>
                  </w:pPr>
                  <w:r>
                    <w:rPr>
                      <w:rFonts w:hint="eastAsia" w:ascii="宋体" w:hAnsi="宋体" w:eastAsia="宋体" w:cs="宋体"/>
                      <w:bCs/>
                      <w:color w:val="auto"/>
                      <w:lang w:val="en-US" w:eastAsia="zh-CN"/>
                    </w:rPr>
                    <w:t>▲</w:t>
                  </w:r>
                  <w:r>
                    <w:rPr>
                      <w:rFonts w:hint="eastAsia" w:ascii="宋体" w:hAnsi="宋体" w:cs="宋体"/>
                      <w:bCs/>
                      <w:color w:val="auto"/>
                      <w:lang w:val="en-US" w:eastAsia="zh-CN"/>
                    </w:rPr>
                    <w:t>1#～</w:t>
                  </w:r>
                  <w:r>
                    <w:rPr>
                      <w:rFonts w:hint="eastAsia" w:ascii="宋体" w:hAnsi="宋体" w:eastAsia="宋体" w:cs="宋体"/>
                      <w:bCs/>
                      <w:color w:val="auto"/>
                      <w:lang w:val="en-US" w:eastAsia="zh-CN"/>
                    </w:rPr>
                    <w:t>▲4</w:t>
                  </w:r>
                  <w:r>
                    <w:rPr>
                      <w:rFonts w:hint="eastAsia" w:ascii="宋体" w:hAnsi="宋体" w:cs="宋体"/>
                      <w:bCs/>
                      <w:color w:val="auto"/>
                      <w:lang w:val="en-US" w:eastAsia="zh-CN"/>
                    </w:rPr>
                    <w:t>#</w:t>
                  </w:r>
                </w:p>
              </w:tc>
              <w:tc>
                <w:tcPr>
                  <w:tcW w:w="2839" w:type="dxa"/>
                  <w:tcBorders>
                    <w:top w:val="single" w:color="auto" w:sz="4" w:space="0"/>
                    <w:bottom w:val="single" w:color="auto" w:sz="4" w:space="0"/>
                  </w:tcBorders>
                  <w:vAlign w:val="center"/>
                </w:tcPr>
                <w:p>
                  <w:pPr>
                    <w:adjustRightInd w:val="0"/>
                    <w:snapToGrid w:val="0"/>
                    <w:contextualSpacing/>
                    <w:jc w:val="center"/>
                    <w:rPr>
                      <w:rFonts w:hint="eastAsia" w:ascii="宋体" w:hAnsi="宋体" w:cs="宋体"/>
                      <w:bCs/>
                      <w:color w:val="auto"/>
                      <w:lang w:val="en-US" w:eastAsia="zh-CN"/>
                    </w:rPr>
                  </w:pPr>
                  <w:r>
                    <w:rPr>
                      <w:rFonts w:hint="eastAsia" w:ascii="宋体" w:hAnsi="宋体" w:cs="宋体"/>
                      <w:bCs/>
                      <w:color w:val="auto"/>
                      <w:lang w:val="en-US" w:eastAsia="zh-CN"/>
                    </w:rPr>
                    <w:t>噪声</w:t>
                  </w:r>
                </w:p>
              </w:tc>
              <w:tc>
                <w:tcPr>
                  <w:tcW w:w="1752" w:type="dxa"/>
                  <w:tcBorders>
                    <w:top w:val="single" w:color="auto" w:sz="4" w:space="0"/>
                    <w:bottom w:val="single" w:color="auto" w:sz="4" w:space="0"/>
                  </w:tcBorders>
                  <w:vAlign w:val="center"/>
                </w:tcPr>
                <w:p>
                  <w:pPr>
                    <w:adjustRightInd w:val="0"/>
                    <w:snapToGrid w:val="0"/>
                    <w:contextualSpacing/>
                    <w:jc w:val="center"/>
                    <w:rPr>
                      <w:rFonts w:hint="eastAsia" w:ascii="宋体" w:hAnsi="宋体" w:cs="宋体"/>
                      <w:bCs/>
                      <w:color w:val="auto"/>
                      <w:lang w:val="en-US" w:eastAsia="zh-CN"/>
                    </w:rPr>
                  </w:pPr>
                  <w:r>
                    <w:rPr>
                      <w:rFonts w:hint="eastAsia" w:ascii="宋体" w:hAnsi="宋体" w:cs="宋体"/>
                      <w:bCs/>
                      <w:color w:val="auto"/>
                      <w:lang w:val="en-US" w:eastAsia="zh-CN"/>
                    </w:rPr>
                    <w:t>昼间、夜间</w:t>
                  </w:r>
                </w:p>
              </w:tc>
              <w:tc>
                <w:tcPr>
                  <w:tcW w:w="1253" w:type="dxa"/>
                  <w:tcBorders>
                    <w:top w:val="single" w:color="auto" w:sz="4" w:space="0"/>
                    <w:bottom w:val="single" w:color="auto" w:sz="4" w:space="0"/>
                  </w:tcBorders>
                  <w:vAlign w:val="center"/>
                </w:tcPr>
                <w:p>
                  <w:pPr>
                    <w:adjustRightInd w:val="0"/>
                    <w:snapToGrid w:val="0"/>
                    <w:contextualSpacing/>
                    <w:jc w:val="center"/>
                    <w:rPr>
                      <w:rFonts w:hint="eastAsia" w:ascii="宋体" w:hAnsi="宋体" w:cs="宋体"/>
                      <w:bCs/>
                      <w:color w:val="auto"/>
                      <w:lang w:val="en-US" w:eastAsia="zh-CN"/>
                    </w:rPr>
                  </w:pPr>
                  <w:r>
                    <w:rPr>
                      <w:rFonts w:hint="eastAsia" w:ascii="宋体" w:hAnsi="宋体" w:cs="宋体"/>
                      <w:bCs/>
                      <w:color w:val="auto"/>
                      <w:lang w:val="en-US" w:eastAsia="zh-CN"/>
                    </w:rPr>
                    <w:t>2天</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sz w:val="28"/>
                <w:szCs w:val="28"/>
                <w:lang w:val="en-US" w:eastAsia="zh-CN"/>
              </w:rPr>
            </w:pPr>
            <w:r>
              <w:rPr>
                <w:sz w:val="28"/>
              </w:rPr>
              <mc:AlternateContent>
                <mc:Choice Requires="wps">
                  <w:drawing>
                    <wp:anchor distT="0" distB="0" distL="114300" distR="114300" simplePos="0" relativeHeight="339899392" behindDoc="0" locked="0" layoutInCell="1" allowOverlap="1">
                      <wp:simplePos x="0" y="0"/>
                      <wp:positionH relativeFrom="column">
                        <wp:posOffset>975995</wp:posOffset>
                      </wp:positionH>
                      <wp:positionV relativeFrom="paragraph">
                        <wp:posOffset>3855720</wp:posOffset>
                      </wp:positionV>
                      <wp:extent cx="988695" cy="453390"/>
                      <wp:effectExtent l="0" t="0" r="1905" b="3810"/>
                      <wp:wrapNone/>
                      <wp:docPr id="20" name="文本框 20"/>
                      <wp:cNvGraphicFramePr/>
                      <a:graphic xmlns:a="http://schemas.openxmlformats.org/drawingml/2006/main">
                        <a:graphicData uri="http://schemas.microsoft.com/office/word/2010/wordprocessingShape">
                          <wps:wsp>
                            <wps:cNvSpPr txBox="1"/>
                            <wps:spPr>
                              <a:xfrm>
                                <a:off x="0" y="0"/>
                                <a:ext cx="988695" cy="4533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2019年1月5日监测点位图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85pt;margin-top:303.6pt;height:35.7pt;width:77.85pt;z-index:339899392;mso-width-relative:page;mso-height-relative:page;" fillcolor="#FFFFFF [3201]" filled="t" stroked="f" coordsize="21600,21600" o:gfxdata="UEsDBAoAAAAAAIdO4kAAAAAAAAAAAAAAAAAEAAAAZHJzL1BLAwQUAAAACACHTuJAq1z7f9YAAAAL&#10;AQAADwAAAGRycy9kb3ducmV2LnhtbE2Py07DMBBF90j8gzVI7KidtiQljdMFElsk+lq7sYmj2uPI&#10;dp9fz7CC5Z05unOmWV29Y2cT0xBQQjERwAx2QQ/YS9huPl4WwFJWqJULaCTcTIJV+/jQqFqHC36Z&#10;8zr3jEow1UqCzXmsOU+dNV6lSRgN0u47RK8yxdhzHdWFyr3jUyFK7tWAdMGq0bxb0x3XJy9h3/v7&#10;fleM0Wrv5vh5v222YZDy+akQS2DZXPMfDL/6pA4tOR3CCXVijvLrrCJUQimqKTAiZuJtDuxAk2pR&#10;Am8b/v+H9gdQSwMEFAAAAAgAh07iQACy+AQ0AgAAQgQAAA4AAABkcnMvZTJvRG9jLnhtbK1TS44a&#10;MRDdR8odLO9D8w8gmhFhRBQJZUYiUdbG7QZLtsuxDd3kAMkNssom+5yLc6TsBoZ8VlFYmHLV63K9&#10;V1XTu1orchDOSzA57bTalAjDoZBmm9P375YvRpT4wEzBFBiR06Pw9G72/Nm0shPRhR2oQjiCSYyf&#10;VDanuxDsJMs83wnNfAusMBgswWkW8Oq2WeFYhdm1yrrt9jCrwBXWARfeo/e+CdJZyl+WgoeHsvQi&#10;EJVTrC2k06VzE89sNmWTrWN2J/m5DPYPVWgmDT56TXXPAiN7J/9IpSV34KEMLQ46g7KUXCQOyKbT&#10;/o3NesesSFxQHG+vMvn/l5a/PTw6IoucdlEewzT26PT1y+nbj9P3zwR9KFBl/QRxa4vIUL+CGht9&#10;8Xt0Rt516XT8R0YE45jreJVX1IFwdI5Ho+F4QAnHUH/Q641T9uzpY+t8eC1Ak2jk1GH3kqjssPIB&#10;C0HoBRLf8qBksZRKpYvbbhbKkQPDTi/TL9aIn/wCU4ZUOR32Bu2U2UD8vsEpg/DIteEUrVBv6rMA&#10;GyiOyN9BM0Le8qXEKlfMh0fmcGaQMu5BeMCjVICPwNmiZAfu09/8EY+txCglFc5gTv3HPXOCEvXG&#10;YJPHnX4/Dm269AcvY4vcbWRzGzF7vQAk38GNszyZER/UxSwd6A+4LvP4KoaY4fh2TsPFXIRmM3Dd&#10;uJjPEwjH1LKwMmvLY+ootYH5PkApU0uiTI02Z/VwUJPs56WKm3B7T6in1Z/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c+3/WAAAACwEAAA8AAAAAAAAAAQAgAAAAIgAAAGRycy9kb3ducmV2Lnht&#10;bFBLAQIUABQAAAAIAIdO4kAAsvgENAIAAEIEAAAOAAAAAAAAAAEAIAAAACUBAABkcnMvZTJvRG9j&#10;LnhtbFBLBQYAAAAABgAGAFkBAADLBQAAAAA=&#10;">
                      <v:fill on="t" focussize="0,0"/>
                      <v:stroke on="f" weight="0.5pt"/>
                      <v:imagedata o:title=""/>
                      <o:lock v:ext="edit" aspectratio="f"/>
                      <v:textbox>
                        <w:txbxContent>
                          <w:p>
                            <w:pPr>
                              <w:jc w:val="cente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2019年1月5日监测点位图</w:t>
                            </w:r>
                          </w:p>
                        </w:txbxContent>
                      </v:textbox>
                    </v:shape>
                  </w:pict>
                </mc:Fallback>
              </mc:AlternateContent>
            </w:r>
            <w:r>
              <w:rPr>
                <w:sz w:val="28"/>
              </w:rPr>
              <mc:AlternateContent>
                <mc:Choice Requires="wps">
                  <w:drawing>
                    <wp:anchor distT="0" distB="0" distL="114300" distR="114300" simplePos="0" relativeHeight="2443260928" behindDoc="0" locked="0" layoutInCell="1" allowOverlap="1">
                      <wp:simplePos x="0" y="0"/>
                      <wp:positionH relativeFrom="column">
                        <wp:posOffset>4354195</wp:posOffset>
                      </wp:positionH>
                      <wp:positionV relativeFrom="paragraph">
                        <wp:posOffset>6003290</wp:posOffset>
                      </wp:positionV>
                      <wp:extent cx="1127125" cy="4400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27125" cy="44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5"/>
                                      <w:szCs w:val="15"/>
                                    </w:rPr>
                                  </w:pPr>
                                  <w:r>
                                    <w:rPr>
                                      <w:rFonts w:hint="eastAsia" w:asciiTheme="minorEastAsia" w:hAnsiTheme="minorEastAsia" w:eastAsiaTheme="minorEastAsia" w:cstheme="minorEastAsia"/>
                                      <w:color w:val="auto"/>
                                      <w:sz w:val="15"/>
                                      <w:szCs w:val="15"/>
                                      <w:vertAlign w:val="baseline"/>
                                    </w:rPr>
                                    <w:t>★</w:t>
                                  </w:r>
                                  <w:r>
                                    <w:rPr>
                                      <w:rFonts w:hint="eastAsia" w:asciiTheme="minorEastAsia" w:hAnsiTheme="minorEastAsia" w:eastAsiaTheme="minorEastAsia" w:cstheme="minorEastAsia"/>
                                      <w:color w:val="auto"/>
                                      <w:sz w:val="15"/>
                                      <w:szCs w:val="15"/>
                                      <w:vertAlign w:val="baseline"/>
                                      <w:lang w:val="en-US" w:eastAsia="zh-CN"/>
                                    </w:rPr>
                                    <w:t>雨水监测点位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85pt;margin-top:472.7pt;height:34.65pt;width:88.75pt;z-index:-1851706368;mso-width-relative:page;mso-height-relative:page;" filled="f" stroked="f" coordsize="21600,21600" o:gfxdata="UEsDBAoAAAAAAIdO4kAAAAAAAAAAAAAAAAAEAAAAZHJzL1BLAwQUAAAACACHTuJACPZNSN0AAAAM&#10;AQAADwAAAGRycy9kb3ducmV2LnhtbE2Py07DMBBF90j8gzVI7KidkKQhxKlQpAoJ0UVLN+yceJpE&#10;xHaI3Qd8PcMKlqN7dO+ZcnUxIzvh7AdnJUQLAQxt6/RgOwn7t/VdDswHZbUanUUJX+hhVV1flarQ&#10;7my3eNqFjlGJ9YWS0IcwFZz7tkej/MJNaCk7uNmoQOfccT2rM5WbkcdCZNyowdJCryase2w/dkcj&#10;4aVeb9S2iU3+PdbPr4en6XP/nkp5exOJR2ABL+EPhl99UoeKnBp3tNqzUUKWp0tCJTwkaQKMiDy7&#10;j4E1hIooWQKvSv7/ieoHUEsDBBQAAAAIAIdO4kBHS9X1HwIAABoEAAAOAAAAZHJzL2Uyb0RvYy54&#10;bWytU8GO0zAQvSPxD5bvNElpd6Fquiq7KkKq2JUK4uw6dhPJ9hjbbVI+AP5gT1y48139DsZO262A&#10;E+LijGcmM35v3kxvOq3ITjjfgClpMcgpEYZD1ZhNST9+WLx4RYkPzFRMgREl3QtPb2bPn01bOxFD&#10;qEFVwhEsYvyktSWtQ7CTLPO8Fpr5AVhhMCjBaRbw6jZZ5ViL1bXKhnl+lbXgKuuAC+/Re9cH6SzV&#10;l1LwcC+lF4GokuLbQjpdOtfxzGZTNtk4ZuuGH5/B/uEVmjUGm55L3bHAyNY1f5TSDXfgQYYBB52B&#10;lA0XCQOiKfLf0KxqZkXCguR4e6bJ/7+y/P3uwZGmwtkhPYZpnNHh8dvh+8/Dj68EfUhQa/0E81YW&#10;M0P3BjpMPvk9OiPuTjodv4iIYBxr7c/0ii4QHn8qhtfFcEwJx9holOfjcSyTPf1tnQ9vBWgSjZI6&#10;HF9ile2WPvSpp5TYzMCiUSqNUBnSlvTq5ThPP5wjWFwZ7BEx9G+NVujW3RHYGqo94nLQS8Nbvmiw&#10;+ZL58MAcagGhoL7DPR5SATaBo0VJDe7L3/wxH0eEUUpa1FZJ/ectc4IS9c7g8F4XiB7FmC6j8fUQ&#10;L+4ysr6MmK2+BZRvgZtkeTJjflAnUzrQn3AN5rErhpjh2Luk4WTehl7xuEZczOcpCeVnWVialeWx&#10;dE/nfBtANonpSFPPzZE9FGCa1XFZosIv7ynraaV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I&#10;9k1I3QAAAAwBAAAPAAAAAAAAAAEAIAAAACIAAABkcnMvZG93bnJldi54bWxQSwECFAAUAAAACACH&#10;TuJAR0vV9R8CAAAaBAAADgAAAAAAAAABACAAAAAs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5"/>
                                <w:szCs w:val="15"/>
                              </w:rPr>
                            </w:pPr>
                            <w:r>
                              <w:rPr>
                                <w:rFonts w:hint="eastAsia" w:asciiTheme="minorEastAsia" w:hAnsiTheme="minorEastAsia" w:eastAsiaTheme="minorEastAsia" w:cstheme="minorEastAsia"/>
                                <w:color w:val="auto"/>
                                <w:sz w:val="15"/>
                                <w:szCs w:val="15"/>
                                <w:vertAlign w:val="baseline"/>
                              </w:rPr>
                              <w:t>★</w:t>
                            </w:r>
                            <w:r>
                              <w:rPr>
                                <w:rFonts w:hint="eastAsia" w:asciiTheme="minorEastAsia" w:hAnsiTheme="minorEastAsia" w:eastAsiaTheme="minorEastAsia" w:cstheme="minorEastAsia"/>
                                <w:color w:val="auto"/>
                                <w:sz w:val="15"/>
                                <w:szCs w:val="15"/>
                                <w:vertAlign w:val="baseline"/>
                                <w:lang w:val="en-US" w:eastAsia="zh-CN"/>
                              </w:rPr>
                              <w:t>雨水监测点位</w:t>
                            </w:r>
                          </w:p>
                        </w:txbxContent>
                      </v:textbox>
                    </v:shape>
                  </w:pict>
                </mc:Fallback>
              </mc:AlternateContent>
            </w:r>
            <w:r>
              <w:rPr>
                <w:sz w:val="28"/>
              </w:rPr>
              <mc:AlternateContent>
                <mc:Choice Requires="wps">
                  <w:drawing>
                    <wp:anchor distT="0" distB="0" distL="114300" distR="114300" simplePos="0" relativeHeight="2395438080" behindDoc="0" locked="0" layoutInCell="1" allowOverlap="1">
                      <wp:simplePos x="0" y="0"/>
                      <wp:positionH relativeFrom="column">
                        <wp:posOffset>4412615</wp:posOffset>
                      </wp:positionH>
                      <wp:positionV relativeFrom="paragraph">
                        <wp:posOffset>5854065</wp:posOffset>
                      </wp:positionV>
                      <wp:extent cx="1177290" cy="4400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77290" cy="44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5"/>
                                      <w:szCs w:val="15"/>
                                    </w:rPr>
                                  </w:pPr>
                                  <w:r>
                                    <w:rPr>
                                      <w:rFonts w:hint="eastAsia" w:asciiTheme="minorEastAsia" w:hAnsiTheme="minorEastAsia" w:eastAsiaTheme="minorEastAsia" w:cstheme="minorEastAsia"/>
                                      <w:color w:val="auto"/>
                                      <w:sz w:val="15"/>
                                      <w:szCs w:val="15"/>
                                      <w:vertAlign w:val="baseline"/>
                                    </w:rPr>
                                    <w:t>★</w:t>
                                  </w:r>
                                  <w:r>
                                    <w:rPr>
                                      <w:rFonts w:hint="eastAsia" w:asciiTheme="minorEastAsia" w:hAnsiTheme="minorEastAsia" w:eastAsiaTheme="minorEastAsia" w:cstheme="minorEastAsia"/>
                                      <w:color w:val="auto"/>
                                      <w:sz w:val="15"/>
                                      <w:szCs w:val="15"/>
                                      <w:vertAlign w:val="baseline"/>
                                      <w:lang w:eastAsia="zh-CN"/>
                                    </w:rPr>
                                    <w:t>生活污水</w:t>
                                  </w:r>
                                  <w:r>
                                    <w:rPr>
                                      <w:rFonts w:hint="eastAsia" w:asciiTheme="minorEastAsia" w:hAnsiTheme="minorEastAsia" w:eastAsiaTheme="minorEastAsia" w:cstheme="minorEastAsia"/>
                                      <w:color w:val="auto"/>
                                      <w:sz w:val="15"/>
                                      <w:szCs w:val="15"/>
                                      <w:vertAlign w:val="baseline"/>
                                      <w:lang w:val="en-US" w:eastAsia="zh-CN"/>
                                    </w:rPr>
                                    <w:t>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45pt;margin-top:460.95pt;height:34.65pt;width:92.7pt;z-index:-1899529216;mso-width-relative:page;mso-height-relative:page;" filled="f" stroked="f" coordsize="21600,21600" o:gfxdata="UEsDBAoAAAAAAIdO4kAAAAAAAAAAAAAAAAAEAAAAZHJzL1BLAwQUAAAACACHTuJABZ81r9sAAAAL&#10;AQAADwAAAGRycy9kb3ducmV2LnhtbE2Py07DMBBF90j8gzVI7KidAFUS4lQoUoWEYNHSDbtJ7CYR&#10;8TjE7gO+nmEFu3kc3TlTrs5uFEc7h8GThmShQFhqvRmo07B7W99kIEJEMjh6shq+bIBVdXlRYmH8&#10;iTb2uI2d4BAKBWroY5wKKUPbW4dh4SdLvNv72WHkdu6kmfHE4W6UqVJL6XAgvtDjZOveth/bg9Pw&#10;XK9fcdOkLvse66eX/eP0uXu/1/r6KlEPIKI9xz8YfvVZHSp2avyBTBCjhmV+lzOqIU8TLpjIMnUL&#10;ouFJnqQgq1L+/6H6AVBLAwQUAAAACACHTuJAZB/2jx4CAAAYBAAADgAAAGRycy9lMm9Eb2MueG1s&#10;rVPNjtMwEL4j8Q6W7zRpabe0aroquypCqtiVCuLsOnYTyfYY221SHgDegBMX7jxXn4Ox03Yr4IS4&#10;OGN/k/n55pvZbasV2QvnazAF7fdySoThUNZmW9AP75cvXlHiAzMlU2BEQQ/C09v582ezxk7FACpQ&#10;pXAEgxg/bWxBqxDsNMs8r4RmvgdWGAQlOM0CXt02Kx1rMLpW2SDPb7IGXGkdcOE9vt53IJ2n+FIK&#10;Hh6k9CIQVVCsLaTTpXMTz2w+Y9OtY7aq+akM9g9VaFYbTHoJdc8CIztX/xFK19yBBxl6HHQGUtZc&#10;pB6wm37+WzfrilmRekFyvL3Q5P9fWP5u/+hIXRZ0QolhGkd0/Pb1+P3n8ccXMon0NNZP0Wtt0S+0&#10;r6HFMZ/fPT7GrlvpdPxiPwRxJPpwIVe0gfD4U388HkwQ4ogNh3k+GsUw2dPf1vnwRoAm0Siow+El&#10;Ttl+5UPnenaJyQwsa6XSAJUhTUFvXo7y9MMFweDKYI7YQ1drtEK7aU+NbaA8YF8OOmF4y5c1Jl8x&#10;Hx6ZQyVgvaju8ICHVIBJ4GRRUoH7/Lf36I8DQpSSBpVVUP9px5ygRL01OLpJH7tHKabLcDQe4MVd&#10;I5trxOz0HaB4+7hHlicz+gd1NqUD/RGXYBGzIsQMx9wFDWfzLnR6xyXiYrFITig+y8LKrC2PoTs6&#10;F7sAsk5MR5o6bk7sofzSrE6rEvV9fU9eTw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FnzWv&#10;2wAAAAsBAAAPAAAAAAAAAAEAIAAAACIAAABkcnMvZG93bnJldi54bWxQSwECFAAUAAAACACHTuJA&#10;ZB/2jx4CAAAYBAAADgAAAAAAAAABACAAAAAqAQAAZHJzL2Uyb0RvYy54bWxQSwUGAAAAAAYABgBZ&#10;AQAAu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5"/>
                                <w:szCs w:val="15"/>
                              </w:rPr>
                            </w:pPr>
                            <w:r>
                              <w:rPr>
                                <w:rFonts w:hint="eastAsia" w:asciiTheme="minorEastAsia" w:hAnsiTheme="minorEastAsia" w:eastAsiaTheme="minorEastAsia" w:cstheme="minorEastAsia"/>
                                <w:color w:val="auto"/>
                                <w:sz w:val="15"/>
                                <w:szCs w:val="15"/>
                                <w:vertAlign w:val="baseline"/>
                              </w:rPr>
                              <w:t>★</w:t>
                            </w:r>
                            <w:r>
                              <w:rPr>
                                <w:rFonts w:hint="eastAsia" w:asciiTheme="minorEastAsia" w:hAnsiTheme="minorEastAsia" w:eastAsiaTheme="minorEastAsia" w:cstheme="minorEastAsia"/>
                                <w:color w:val="auto"/>
                                <w:sz w:val="15"/>
                                <w:szCs w:val="15"/>
                                <w:vertAlign w:val="baseline"/>
                                <w:lang w:eastAsia="zh-CN"/>
                              </w:rPr>
                              <w:t>生活污水</w:t>
                            </w:r>
                            <w:r>
                              <w:rPr>
                                <w:rFonts w:hint="eastAsia" w:asciiTheme="minorEastAsia" w:hAnsiTheme="minorEastAsia" w:eastAsiaTheme="minorEastAsia" w:cstheme="minorEastAsia"/>
                                <w:color w:val="auto"/>
                                <w:sz w:val="15"/>
                                <w:szCs w:val="15"/>
                                <w:vertAlign w:val="baseline"/>
                                <w:lang w:val="en-US" w:eastAsia="zh-CN"/>
                              </w:rPr>
                              <w:t>监测点位</w:t>
                            </w:r>
                          </w:p>
                        </w:txbxContent>
                      </v:textbox>
                    </v:shape>
                  </w:pict>
                </mc:Fallback>
              </mc:AlternateContent>
            </w:r>
            <w:r>
              <w:rPr>
                <w:sz w:val="28"/>
              </w:rPr>
              <mc:AlternateContent>
                <mc:Choice Requires="wps">
                  <w:drawing>
                    <wp:anchor distT="0" distB="0" distL="114300" distR="114300" simplePos="0" relativeHeight="299480064" behindDoc="0" locked="0" layoutInCell="1" allowOverlap="1">
                      <wp:simplePos x="0" y="0"/>
                      <wp:positionH relativeFrom="column">
                        <wp:posOffset>4318635</wp:posOffset>
                      </wp:positionH>
                      <wp:positionV relativeFrom="paragraph">
                        <wp:posOffset>2560320</wp:posOffset>
                      </wp:positionV>
                      <wp:extent cx="1127125" cy="44005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127125" cy="44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5"/>
                                      <w:szCs w:val="15"/>
                                    </w:rPr>
                                  </w:pPr>
                                  <w:r>
                                    <w:rPr>
                                      <w:rFonts w:hint="eastAsia" w:asciiTheme="minorEastAsia" w:hAnsiTheme="minorEastAsia" w:eastAsiaTheme="minorEastAsia" w:cstheme="minorEastAsia"/>
                                      <w:color w:val="auto"/>
                                      <w:sz w:val="15"/>
                                      <w:szCs w:val="15"/>
                                      <w:vertAlign w:val="baseline"/>
                                    </w:rPr>
                                    <w:t>★</w:t>
                                  </w:r>
                                  <w:r>
                                    <w:rPr>
                                      <w:rFonts w:hint="eastAsia" w:asciiTheme="minorEastAsia" w:hAnsiTheme="minorEastAsia" w:eastAsiaTheme="minorEastAsia" w:cstheme="minorEastAsia"/>
                                      <w:color w:val="auto"/>
                                      <w:sz w:val="15"/>
                                      <w:szCs w:val="15"/>
                                      <w:vertAlign w:val="baseline"/>
                                      <w:lang w:val="en-US" w:eastAsia="zh-CN"/>
                                    </w:rPr>
                                    <w:t>雨水监测点位</w:t>
                                  </w:r>
                                  <w:r>
                                    <w:drawing>
                                      <wp:inline distT="0" distB="0" distL="114300" distR="114300">
                                        <wp:extent cx="937260" cy="776605"/>
                                        <wp:effectExtent l="0" t="0" r="15240" b="444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3"/>
                                                <a:stretch>
                                                  <a:fillRect/>
                                                </a:stretch>
                                              </pic:blipFill>
                                              <pic:spPr>
                                                <a:xfrm>
                                                  <a:off x="0" y="0"/>
                                                  <a:ext cx="937260" cy="77660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05pt;margin-top:201.6pt;height:34.65pt;width:88.75pt;z-index:299480064;mso-width-relative:page;mso-height-relative:page;" filled="f" stroked="f" coordsize="21600,21600" o:gfxdata="UEsDBAoAAAAAAIdO4kAAAAAAAAAAAAAAAAAEAAAAZHJzL1BLAwQUAAAACACHTuJAtMq/vtwAAAAL&#10;AQAADwAAAGRycy9kb3ducmV2LnhtbE2Py07DMBBF90j8gzVI7KidQNIoxKlQpAoJwaKlG3ZOPE0i&#10;/Aix+4CvZ1iV5cwc3Tm3Wp2tYUecw+idhGQhgKHrvB5dL2H3vr4rgIWonFbGO5TwjQFW9fVVpUrt&#10;T26Dx23sGYW4UCoJQ4xTyXnoBrQqLPyEjm57P1sVaZx7rmd1onBreCpEzq0aHX0Y1ITNgN3n9mAl&#10;vDTrN7VpU1v8mOb5df80fe0+MilvbxLxCCziOV5g+NMndajJqfUHpwMzEvJCJIRKeBD3KTAiimyZ&#10;A2tps0wz4HXF/3eofwFQSwMEFAAAAAgAh07iQJik82kgAgAAGgQAAA4AAABkcnMvZTJvRG9jLnht&#10;bK1TzY7TMBC+I/EOlu80SX92oWq6KrsqQlqxKxXE2XXsJpLtMbbbpDwAvAEnLtx5rj4HY6ftVsAJ&#10;cXHGM5MZf998M7vptCI74XwDpqTFIKdEGA5VYzYl/fB++eIlJT4wUzEFRpR0Lzy9mT9/NmvtVAyh&#10;BlUJR7CI8dPWlrQOwU6zzPNaaOYHYIXBoASnWcCr22SVYy1W1yob5vlV1oKrrAMuvEfvXR+k81Rf&#10;SsHDg5ReBKJKim8L6XTpXMczm8/YdOOYrRt+fAb7h1do1hhsei51xwIjW9f8UUo33IEHGQYcdAZS&#10;NlwkDIimyH9Ds6qZFQkLkuPtmSb//8ryd7tHR5qqpKMRJYZpnNHh29fD95+HH18I+pCg1vop5q0s&#10;ZobuNXQ46JPfozPi7qTT8YuICMaR6v2ZXtEFwuNPxfC6GE4o4Rgbj/N8Mollsqe/rfPhjQBNolFS&#10;h+NLrLLdvQ996iklNjOwbJRKI1SGtCW9Gk3y9MM5gsWVwR4RQ//WaIVu3R2BraHaIy4HvTS85csG&#10;m98zHx6ZQy0gFNR3eMBDKsAmcLQoqcF9/ps/5uOIMEpJi9oqqf+0ZU5Qot4aHN6rAtGjGNNlPLke&#10;4sVdRtaXEbPVt4DyLXCTLE9mzA/qZEoH+iOuwSJ2xRAzHHuXNJzM29ArHteIi8UiJaH8LAv3ZmV5&#10;LN3TudgGkE1iOtLUc3NkDwWYZnVclqjwy3vKelr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0&#10;yr++3AAAAAsBAAAPAAAAAAAAAAEAIAAAACIAAABkcnMvZG93bnJldi54bWxQSwECFAAUAAAACACH&#10;TuJAmKTzaSACAAAaBAAADgAAAAAAAAABACAAAAAr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5"/>
                                <w:szCs w:val="15"/>
                              </w:rPr>
                            </w:pPr>
                            <w:r>
                              <w:rPr>
                                <w:rFonts w:hint="eastAsia" w:asciiTheme="minorEastAsia" w:hAnsiTheme="minorEastAsia" w:eastAsiaTheme="minorEastAsia" w:cstheme="minorEastAsia"/>
                                <w:color w:val="auto"/>
                                <w:sz w:val="15"/>
                                <w:szCs w:val="15"/>
                                <w:vertAlign w:val="baseline"/>
                              </w:rPr>
                              <w:t>★</w:t>
                            </w:r>
                            <w:r>
                              <w:rPr>
                                <w:rFonts w:hint="eastAsia" w:asciiTheme="minorEastAsia" w:hAnsiTheme="minorEastAsia" w:eastAsiaTheme="minorEastAsia" w:cstheme="minorEastAsia"/>
                                <w:color w:val="auto"/>
                                <w:sz w:val="15"/>
                                <w:szCs w:val="15"/>
                                <w:vertAlign w:val="baseline"/>
                                <w:lang w:val="en-US" w:eastAsia="zh-CN"/>
                              </w:rPr>
                              <w:t>雨水监测点位</w:t>
                            </w:r>
                            <w:r>
                              <w:drawing>
                                <wp:inline distT="0" distB="0" distL="114300" distR="114300">
                                  <wp:extent cx="937260" cy="776605"/>
                                  <wp:effectExtent l="0" t="0" r="15240" b="444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3"/>
                                          <a:stretch>
                                            <a:fillRect/>
                                          </a:stretch>
                                        </pic:blipFill>
                                        <pic:spPr>
                                          <a:xfrm>
                                            <a:off x="0" y="0"/>
                                            <a:ext cx="937260" cy="776605"/>
                                          </a:xfrm>
                                          <a:prstGeom prst="rect">
                                            <a:avLst/>
                                          </a:prstGeom>
                                          <a:noFill/>
                                          <a:ln w="9525">
                                            <a:noFill/>
                                          </a:ln>
                                        </pic:spPr>
                                      </pic:pic>
                                    </a:graphicData>
                                  </a:graphic>
                                </wp:inline>
                              </w:drawing>
                            </w:r>
                          </w:p>
                        </w:txbxContent>
                      </v:textbox>
                    </v:shape>
                  </w:pict>
                </mc:Fallback>
              </mc:AlternateContent>
            </w:r>
            <w:r>
              <w:rPr>
                <w:sz w:val="28"/>
              </w:rPr>
              <mc:AlternateContent>
                <mc:Choice Requires="wps">
                  <w:drawing>
                    <wp:anchor distT="0" distB="0" distL="114300" distR="114300" simplePos="0" relativeHeight="275568640" behindDoc="0" locked="0" layoutInCell="1" allowOverlap="1">
                      <wp:simplePos x="0" y="0"/>
                      <wp:positionH relativeFrom="column">
                        <wp:posOffset>4406265</wp:posOffset>
                      </wp:positionH>
                      <wp:positionV relativeFrom="paragraph">
                        <wp:posOffset>2360930</wp:posOffset>
                      </wp:positionV>
                      <wp:extent cx="1177290" cy="440055"/>
                      <wp:effectExtent l="0" t="0" r="0" b="0"/>
                      <wp:wrapNone/>
                      <wp:docPr id="32" name="文本框 32"/>
                      <wp:cNvGraphicFramePr/>
                      <a:graphic xmlns:a="http://schemas.openxmlformats.org/drawingml/2006/main">
                        <a:graphicData uri="http://schemas.microsoft.com/office/word/2010/wordprocessingShape">
                          <wps:wsp>
                            <wps:cNvSpPr txBox="1"/>
                            <wps:spPr>
                              <a:xfrm>
                                <a:off x="2472055" y="3726815"/>
                                <a:ext cx="1177290" cy="44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5"/>
                                      <w:szCs w:val="15"/>
                                    </w:rPr>
                                  </w:pPr>
                                  <w:r>
                                    <w:rPr>
                                      <w:rFonts w:hint="eastAsia" w:asciiTheme="minorEastAsia" w:hAnsiTheme="minorEastAsia" w:eastAsiaTheme="minorEastAsia" w:cstheme="minorEastAsia"/>
                                      <w:color w:val="auto"/>
                                      <w:sz w:val="15"/>
                                      <w:szCs w:val="15"/>
                                      <w:vertAlign w:val="baseline"/>
                                    </w:rPr>
                                    <w:t>★</w:t>
                                  </w:r>
                                  <w:r>
                                    <w:rPr>
                                      <w:rFonts w:hint="eastAsia" w:asciiTheme="minorEastAsia" w:hAnsiTheme="minorEastAsia" w:eastAsiaTheme="minorEastAsia" w:cstheme="minorEastAsia"/>
                                      <w:color w:val="auto"/>
                                      <w:sz w:val="15"/>
                                      <w:szCs w:val="15"/>
                                      <w:vertAlign w:val="baseline"/>
                                      <w:lang w:eastAsia="zh-CN"/>
                                    </w:rPr>
                                    <w:t>生活污水</w:t>
                                  </w:r>
                                  <w:r>
                                    <w:rPr>
                                      <w:rFonts w:hint="eastAsia" w:asciiTheme="minorEastAsia" w:hAnsiTheme="minorEastAsia" w:eastAsiaTheme="minorEastAsia" w:cstheme="minorEastAsia"/>
                                      <w:color w:val="auto"/>
                                      <w:sz w:val="15"/>
                                      <w:szCs w:val="15"/>
                                      <w:vertAlign w:val="baseline"/>
                                      <w:lang w:val="en-US" w:eastAsia="zh-CN"/>
                                    </w:rPr>
                                    <w:t>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95pt;margin-top:185.9pt;height:34.65pt;width:92.7pt;z-index:275568640;mso-width-relative:page;mso-height-relative:page;" filled="f" stroked="f" coordsize="21600,21600" o:gfxdata="UEsDBAoAAAAAAIdO4kAAAAAAAAAAAAAAAAAEAAAAZHJzL1BLAwQUAAAACACHTuJAmUxOA90AAAAL&#10;AQAADwAAAGRycy9kb3ducmV2LnhtbE2Py07DMBBF90j8gzVI7KjjprRJyKRCkSokBIuWbtg5sZtE&#10;2OMQuw/4eswKlqM5uvfccn2xhp305AdHCGKWANPUOjVQh7B/29xlwHyQpKRxpBG+tId1dX1VykK5&#10;M231aRc6FkPIFxKhD2EsOPdtr630Mzdqir+Dm6wM8Zw6riZ5juHW8HmSLLmVA8WGXo667nX7sTta&#10;hOd68yq3zdxm36Z+ejk8jp/793vE2xuRPAAL+hL+YPjVj+pQRafGHUl5ZhCWeZpHFCFdibghEtkq&#10;T4E1CIuFEMCrkv/fUP0AUEsDBBQAAAAIAIdO4kDST//rLAIAACYEAAAOAAAAZHJzL2Uyb0RvYy54&#10;bWytU82O0zAQviPxDpbvND/bn92q6arsqghpxa5UEGfXsZtIjsfYbpPyAPAGnLhw57n6HIydtlsB&#10;J8TFGXsm38x8883stmsU2QnratAFzQYpJUJzKGu9KeiH98tX15Q4z3TJFGhR0L1w9Hb+8sWsNVOR&#10;QwWqFJYgiHbT1hS08t5Mk8TxSjTMDcAIjU4JtmEer3aTlJa1iN6oJE/TcdKCLY0FLpzD1/veSecR&#10;X0rB/aOUTniiCoq1+XjaeK7DmcxnbLqxzFQ1P5bB/qGKhtUak56h7plnZGvrP6CamltwIP2AQ5OA&#10;lDUXsQfsJkt/62ZVMSNiL0iOM2ea3P+D5e92T5bUZUGvcko0a3BGh29fD99/Hn58IfiGBLXGTTFu&#10;ZTDSd6+hw0Gf3h0+hr47aZvwxY4I+vPhJE9HI0r2CDzJx9fZqKdadJ7wAJBNJvkNToRjxHCYhmBM&#10;lTwjGev8GwENCUZBLY4yMsx2D873oaeQkFjDslYqjlNp0hZ0fDVK4w9nD4IrjTlCP33dwfLdujs2&#10;uYZyjz1a6GXiDF/WmPyBOf/ELOoC60Wt+0c8pAJMAkeLkgrs57+9h3gcF3opaVFnBXWftswKStRb&#10;jYO8ybB7FGa8DEdIGyX20rO+9Ohtcwco5Qy3yvBohnivTqa00HzElViErOhimmPugvqTeed79eNK&#10;cbFYxCCUomH+Qa8MD9A9nYutB1lHpgNNPTdH9lCMcVbHxQlqv7zHqOf1n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UxOA90AAAALAQAADwAAAAAAAAABACAAAAAiAAAAZHJzL2Rvd25yZXYueG1s&#10;UEsBAhQAFAAAAAgAh07iQNJP/+ssAgAAJgQAAA4AAAAAAAAAAQAgAAAALAEAAGRycy9lMm9Eb2Mu&#10;eG1sUEsFBgAAAAAGAAYAWQEAAMo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5"/>
                                <w:szCs w:val="15"/>
                              </w:rPr>
                            </w:pPr>
                            <w:r>
                              <w:rPr>
                                <w:rFonts w:hint="eastAsia" w:asciiTheme="minorEastAsia" w:hAnsiTheme="minorEastAsia" w:eastAsiaTheme="minorEastAsia" w:cstheme="minorEastAsia"/>
                                <w:color w:val="auto"/>
                                <w:sz w:val="15"/>
                                <w:szCs w:val="15"/>
                                <w:vertAlign w:val="baseline"/>
                              </w:rPr>
                              <w:t>★</w:t>
                            </w:r>
                            <w:r>
                              <w:rPr>
                                <w:rFonts w:hint="eastAsia" w:asciiTheme="minorEastAsia" w:hAnsiTheme="minorEastAsia" w:eastAsiaTheme="minorEastAsia" w:cstheme="minorEastAsia"/>
                                <w:color w:val="auto"/>
                                <w:sz w:val="15"/>
                                <w:szCs w:val="15"/>
                                <w:vertAlign w:val="baseline"/>
                                <w:lang w:eastAsia="zh-CN"/>
                              </w:rPr>
                              <w:t>生活污水</w:t>
                            </w:r>
                            <w:r>
                              <w:rPr>
                                <w:rFonts w:hint="eastAsia" w:asciiTheme="minorEastAsia" w:hAnsiTheme="minorEastAsia" w:eastAsiaTheme="minorEastAsia" w:cstheme="minorEastAsia"/>
                                <w:color w:val="auto"/>
                                <w:sz w:val="15"/>
                                <w:szCs w:val="15"/>
                                <w:vertAlign w:val="baseline"/>
                                <w:lang w:val="en-US" w:eastAsia="zh-CN"/>
                              </w:rPr>
                              <w:t>监测点位</w:t>
                            </w:r>
                          </w:p>
                        </w:txbxContent>
                      </v:textbox>
                    </v:shape>
                  </w:pict>
                </mc:Fallback>
              </mc:AlternateContent>
            </w:r>
            <w:r>
              <w:rPr>
                <w:sz w:val="28"/>
              </w:rPr>
              <w:drawing>
                <wp:inline distT="0" distB="0" distL="114300" distR="114300">
                  <wp:extent cx="4260850" cy="3239770"/>
                  <wp:effectExtent l="0" t="0" r="6350" b="17780"/>
                  <wp:docPr id="49" name="图片 49" descr="鸿慧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鸿慧监测点位图"/>
                          <pic:cNvPicPr>
                            <a:picLocks noChangeAspect="1"/>
                          </pic:cNvPicPr>
                        </pic:nvPicPr>
                        <pic:blipFill>
                          <a:blip r:embed="rId14"/>
                          <a:stretch>
                            <a:fillRect/>
                          </a:stretch>
                        </pic:blipFill>
                        <pic:spPr>
                          <a:xfrm>
                            <a:off x="0" y="0"/>
                            <a:ext cx="4260850" cy="3239770"/>
                          </a:xfrm>
                          <a:prstGeom prst="rect">
                            <a:avLst/>
                          </a:prstGeom>
                        </pic:spPr>
                      </pic:pic>
                    </a:graphicData>
                  </a:graphic>
                </wp:inline>
              </w:drawing>
            </w:r>
            <w:r>
              <w:rPr>
                <w:sz w:val="28"/>
              </w:rPr>
              <mc:AlternateContent>
                <mc:Choice Requires="wps">
                  <w:drawing>
                    <wp:anchor distT="0" distB="0" distL="114300" distR="114300" simplePos="0" relativeHeight="2443261952" behindDoc="0" locked="0" layoutInCell="1" allowOverlap="1">
                      <wp:simplePos x="0" y="0"/>
                      <wp:positionH relativeFrom="column">
                        <wp:posOffset>1036320</wp:posOffset>
                      </wp:positionH>
                      <wp:positionV relativeFrom="paragraph">
                        <wp:posOffset>127635</wp:posOffset>
                      </wp:positionV>
                      <wp:extent cx="1061085" cy="504825"/>
                      <wp:effectExtent l="0" t="0" r="5715" b="9525"/>
                      <wp:wrapNone/>
                      <wp:docPr id="11" name="文本框 11"/>
                      <wp:cNvGraphicFramePr/>
                      <a:graphic xmlns:a="http://schemas.openxmlformats.org/drawingml/2006/main">
                        <a:graphicData uri="http://schemas.microsoft.com/office/word/2010/wordprocessingShape">
                          <wps:wsp>
                            <wps:cNvSpPr txBox="1"/>
                            <wps:spPr>
                              <a:xfrm>
                                <a:off x="1513205" y="1048385"/>
                                <a:ext cx="1061085"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2019年1月4日监测点位图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6pt;margin-top:10.05pt;height:39.75pt;width:83.55pt;z-index:-1851705344;mso-width-relative:page;mso-height-relative:page;" fillcolor="#FFFFFF [3201]" filled="t" stroked="f" coordsize="21600,21600" o:gfxdata="UEsDBAoAAAAAAIdO4kAAAAAAAAAAAAAAAAAEAAAAZHJzL1BLAwQUAAAACACHTuJAGHCYHNQAAAAJ&#10;AQAADwAAAGRycy9kb3ducmV2LnhtbE2Py07DMBBF90j8gzVI7KidBEVtiNMFElsk2tK1Gw9JhD2O&#10;bPf59QwrWF7N0b1n2vXFO3HCmKZAGoqFAoHUBzvRoGG3fXtagkjZkDUuEGq4YoJ1d3/XmsaGM33g&#10;aZMHwSWUGqNhzHlupEz9iN6kRZiR+PYVojeZYxykjebM5d7JUqlaejMRL4xmxtcR++/N0WvYD/62&#10;/yzmOFrvnun9dt3uwqT140OhXkBkvOQ/GH71WR06djqEI9kkHOe6KhnVUKoCBANVpSoQBw2rVQ2y&#10;a+X/D7ofUEsDBBQAAAAIAIdO4kDUyN6GPwIAAE8EAAAOAAAAZHJzL2Uyb0RvYy54bWytVEtu2zAQ&#10;3RfoHQjuG8mOnbqG5cBN4KJA0ARIi65pirIFUByWpC2lB2hvkFU33fdcOUcfKTtxP6uiWlDDmaf5&#10;vJnR7LxrNNsp52syBR+c5JwpI6mszbrgH94vX0w480GYUmgyquB3yvPz+fNns9ZO1ZA2pEvlGJwY&#10;P21twTch2GmWeblRjfAnZJWBsSLXiICrW2elEy28Nzob5vlZ1pIrrSOpvIf2sjfyefJfVUqG66ry&#10;KjBdcOQW0unSuYpnNp+J6doJu6nlPg3xD1k0ojYI+ujqUgTBtq7+w1VTS0eeqnAiqcmoqmqpUg2o&#10;ZpD/Vs3tRliVagE53j7S5P+fW/lud+NYXaJ3A86MaNCjh/uvD99+PHz/wqADQa31U+BuLZChe00d&#10;wAe9hzLW3VWuiW9UxKJ9PDgd5mPO7iDno8npZNxTrbrAZATkZ4McSiaBGAMxTIDsyZN1PrxR1LAo&#10;FNyhlYlhsbvyAVkBeoDEwJ50XS5rrdPFrVcX2rGdQNuX6Ynh8ckvMG1YW/Cz03GePBuK3/c4bQCP&#10;hfcFRil0q27PxorKO5DhqJ8nb+WyRpZXwocb4TBAGDUsRbjGUWlCENpLnG3Iff6bPuLRV1g5azGQ&#10;BfeftsIpzvRbg46/GoxGcYLTZTR+OcTFHVtWxxazbS4IxaOpyC6JER/0QawcNR+xO4sYFSZhJGIX&#10;PBzEi9CvCXZPqsUigTCzVoQrc2tldB2pNrTYBqrq1JJIU8/Nnj1MbaJ9v2FxLY7vCfX0H5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hwmBzUAAAACQEAAA8AAAAAAAAAAQAgAAAAIgAAAGRycy9k&#10;b3ducmV2LnhtbFBLAQIUABQAAAAIAIdO4kDUyN6GPwIAAE8EAAAOAAAAAAAAAAEAIAAAACMBAABk&#10;cnMvZTJvRG9jLnhtbFBLBQYAAAAABgAGAFkBAADUBQAAAAA=&#10;">
                      <v:fill on="t" focussize="0,0"/>
                      <v:stroke on="f" weight="0.5pt"/>
                      <v:imagedata o:title=""/>
                      <o:lock v:ext="edit" aspectratio="f"/>
                      <v:textbox>
                        <w:txbxContent>
                          <w:p>
                            <w:pPr>
                              <w:jc w:val="center"/>
                              <w:rPr>
                                <w:rFonts w:hint="eastAsia" w:ascii="宋体" w:hAnsi="宋体" w:eastAsia="宋体" w:cs="宋体"/>
                                <w:sz w:val="18"/>
                                <w:szCs w:val="21"/>
                                <w:lang w:val="en-US" w:eastAsia="zh-CN"/>
                              </w:rPr>
                            </w:pPr>
                            <w:r>
                              <w:rPr>
                                <w:rFonts w:hint="eastAsia" w:ascii="宋体" w:hAnsi="宋体" w:eastAsia="宋体" w:cs="宋体"/>
                                <w:sz w:val="18"/>
                                <w:szCs w:val="21"/>
                                <w:lang w:val="en-US" w:eastAsia="zh-CN"/>
                              </w:rPr>
                              <w:t>2019年1月4日监测点位图</w:t>
                            </w:r>
                          </w:p>
                        </w:txbxContent>
                      </v:textbox>
                    </v:shape>
                  </w:pict>
                </mc:Fallback>
              </mc:AlternateContent>
            </w:r>
            <w:r>
              <w:rPr>
                <w:rFonts w:hint="eastAsia"/>
                <w:sz w:val="28"/>
                <w:lang w:val="en-US" w:eastAsia="zh-CN"/>
              </w:rPr>
              <w:drawing>
                <wp:inline distT="0" distB="0" distL="114300" distR="114300">
                  <wp:extent cx="4260850" cy="3239770"/>
                  <wp:effectExtent l="0" t="0" r="6350" b="17780"/>
                  <wp:docPr id="5" name="图片 5" descr="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监测点位图"/>
                          <pic:cNvPicPr>
                            <a:picLocks noChangeAspect="1"/>
                          </pic:cNvPicPr>
                        </pic:nvPicPr>
                        <pic:blipFill>
                          <a:blip r:embed="rId15"/>
                          <a:stretch>
                            <a:fillRect/>
                          </a:stretch>
                        </pic:blipFill>
                        <pic:spPr>
                          <a:xfrm>
                            <a:off x="0" y="0"/>
                            <a:ext cx="4260850" cy="3239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color w:val="auto"/>
                <w:sz w:val="24"/>
                <w:highlight w:val="none"/>
                <w:lang w:val="en-US" w:eastAsia="zh-CN"/>
              </w:rPr>
              <w:t>图6</w:t>
            </w:r>
            <w:r>
              <w:rPr>
                <w:rFonts w:hint="eastAsia" w:asciiTheme="minorEastAsia" w:hAnsiTheme="minorEastAsia" w:eastAsiaTheme="minorEastAsia" w:cstheme="minorEastAsia"/>
                <w:b/>
                <w:bCs/>
                <w:color w:val="auto"/>
                <w:sz w:val="24"/>
                <w:highlight w:val="none"/>
              </w:rPr>
              <w:t>-</w:t>
            </w:r>
            <w:r>
              <w:rPr>
                <w:rFonts w:hint="eastAsia" w:asciiTheme="minorEastAsia" w:hAnsiTheme="minorEastAsia" w:eastAsiaTheme="minorEastAsia" w:cstheme="minorEastAsia"/>
                <w:b/>
                <w:bCs/>
                <w:color w:val="auto"/>
                <w:sz w:val="24"/>
                <w:highlight w:val="none"/>
                <w:lang w:val="en-US" w:eastAsia="zh-CN"/>
              </w:rPr>
              <w:t>1</w:t>
            </w:r>
            <w:r>
              <w:rPr>
                <w:rFonts w:hint="eastAsia" w:asciiTheme="minorEastAsia" w:hAnsiTheme="minorEastAsia" w:eastAsiaTheme="minorEastAsia" w:cstheme="minorEastAsia"/>
                <w:b/>
                <w:bCs/>
                <w:color w:val="auto"/>
                <w:sz w:val="24"/>
                <w:highlight w:val="none"/>
              </w:rPr>
              <w:t xml:space="preserve"> 监测</w:t>
            </w:r>
            <w:r>
              <w:rPr>
                <w:rFonts w:hint="eastAsia" w:asciiTheme="minorEastAsia" w:hAnsiTheme="minorEastAsia" w:eastAsiaTheme="minorEastAsia" w:cstheme="minorEastAsia"/>
                <w:b/>
                <w:bCs/>
                <w:color w:val="auto"/>
                <w:sz w:val="24"/>
                <w:highlight w:val="none"/>
                <w:lang w:eastAsia="zh-CN"/>
              </w:rPr>
              <w:t>点位图</w:t>
            </w:r>
            <w:bookmarkEnd w:id="124"/>
          </w:p>
        </w:tc>
      </w:tr>
      <w:bookmarkEnd w:id="118"/>
      <w:bookmarkEnd w:id="119"/>
    </w:tbl>
    <w:p>
      <w:pPr>
        <w:spacing w:line="360" w:lineRule="auto"/>
        <w:outlineLvl w:val="0"/>
        <w:rPr>
          <w:rFonts w:hint="eastAsia" w:ascii="宋体" w:hAnsi="宋体" w:cs="宋体"/>
          <w:b/>
          <w:bCs/>
          <w:sz w:val="32"/>
          <w:szCs w:val="32"/>
        </w:rPr>
      </w:pPr>
      <w:bookmarkStart w:id="125" w:name="_Toc20889"/>
      <w:r>
        <w:rPr>
          <w:rFonts w:hint="eastAsia" w:ascii="宋体" w:hAnsi="宋体" w:cs="宋体"/>
          <w:b/>
          <w:bCs/>
          <w:sz w:val="32"/>
          <w:szCs w:val="32"/>
        </w:rPr>
        <w:br w:type="page"/>
      </w:r>
    </w:p>
    <w:p>
      <w:pPr>
        <w:spacing w:line="360" w:lineRule="auto"/>
        <w:outlineLvl w:val="0"/>
        <w:rPr>
          <w:rFonts w:hint="eastAsia" w:ascii="宋体" w:hAnsi="宋体" w:cs="宋体"/>
          <w:b/>
          <w:bCs/>
          <w:sz w:val="32"/>
          <w:szCs w:val="32"/>
          <w:lang w:val="en-US" w:eastAsia="zh-CN"/>
        </w:rPr>
      </w:pPr>
      <w:bookmarkStart w:id="126" w:name="_Toc28973"/>
      <w:r>
        <w:rPr>
          <w:rFonts w:hint="eastAsia" w:ascii="宋体" w:hAnsi="宋体" w:cs="宋体"/>
          <w:b/>
          <w:bCs/>
          <w:sz w:val="32"/>
          <w:szCs w:val="32"/>
        </w:rPr>
        <w:t>表</w:t>
      </w:r>
      <w:r>
        <w:rPr>
          <w:rFonts w:hint="eastAsia" w:ascii="宋体" w:hAnsi="宋体" w:cs="宋体"/>
          <w:b/>
          <w:bCs/>
          <w:sz w:val="32"/>
          <w:szCs w:val="32"/>
          <w:lang w:eastAsia="zh-CN"/>
        </w:rPr>
        <w:t>七</w:t>
      </w:r>
      <w:r>
        <w:rPr>
          <w:rFonts w:hint="eastAsia" w:ascii="宋体" w:hAnsi="宋体" w:cs="宋体"/>
          <w:b/>
          <w:bCs/>
          <w:sz w:val="32"/>
          <w:szCs w:val="32"/>
          <w:lang w:val="en-US" w:eastAsia="zh-CN"/>
        </w:rPr>
        <w:t xml:space="preserve"> 生产工况及验收监测结果</w:t>
      </w:r>
      <w:bookmarkEnd w:id="126"/>
    </w:p>
    <w:tbl>
      <w:tblPr>
        <w:tblStyle w:val="15"/>
        <w:tblW w:w="10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0" w:hRule="atLeast"/>
          <w:jc w:val="center"/>
        </w:trPr>
        <w:tc>
          <w:tcPr>
            <w:tcW w:w="10600"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Theme="minorEastAsia" w:hAnsiTheme="minorEastAsia" w:eastAsiaTheme="minorEastAsia" w:cstheme="minorEastAsia"/>
                <w:b/>
                <w:bCs/>
                <w:sz w:val="28"/>
                <w:szCs w:val="28"/>
                <w:lang w:eastAsia="zh-CN"/>
              </w:rPr>
            </w:pPr>
            <w:bookmarkStart w:id="127" w:name="_Toc27539"/>
            <w:r>
              <w:rPr>
                <w:rFonts w:hint="eastAsia" w:asciiTheme="minorEastAsia" w:hAnsiTheme="minorEastAsia" w:eastAsiaTheme="minorEastAsia" w:cstheme="minorEastAsia"/>
                <w:b/>
                <w:bCs/>
                <w:sz w:val="28"/>
                <w:szCs w:val="28"/>
                <w:lang w:eastAsia="zh-CN"/>
              </w:rPr>
              <w:t>验收监测期间生产工况记录：</w:t>
            </w:r>
            <w:bookmarkEnd w:id="1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经现场核实，2019年1月4日至2019年1月5日监测期间正常生产，生产负荷分别为90.6%、87.5%，监测期间工况情况见表7-1。</w:t>
            </w:r>
          </w:p>
          <w:p>
            <w:pPr>
              <w:spacing w:line="24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w:t>
            </w:r>
            <w:r>
              <w:rPr>
                <w:rFonts w:hint="eastAsia" w:asciiTheme="minorEastAsia" w:hAnsiTheme="minorEastAsia" w:eastAsiaTheme="minorEastAsia" w:cstheme="minorEastAsia"/>
                <w:b/>
                <w:bCs/>
                <w:sz w:val="24"/>
                <w:lang w:val="en-US" w:eastAsia="zh-CN"/>
              </w:rPr>
              <w:t>7</w:t>
            </w:r>
            <w:r>
              <w:rPr>
                <w:rFonts w:hint="eastAsia" w:asciiTheme="minorEastAsia" w:hAnsiTheme="minorEastAsia" w:eastAsiaTheme="minorEastAsia" w:cstheme="minorEastAsia"/>
                <w:b/>
                <w:bCs/>
                <w:sz w:val="24"/>
              </w:rPr>
              <w:t>-</w:t>
            </w:r>
            <w:r>
              <w:rPr>
                <w:rFonts w:hint="eastAsia" w:asciiTheme="minorEastAsia" w:hAnsiTheme="minorEastAsia" w:eastAsiaTheme="minorEastAsia" w:cstheme="minorEastAsia"/>
                <w:b/>
                <w:bCs/>
                <w:sz w:val="24"/>
                <w:lang w:val="en-US" w:eastAsia="zh-CN"/>
              </w:rPr>
              <w:t>1</w:t>
            </w:r>
            <w:r>
              <w:rPr>
                <w:rFonts w:hint="eastAsia" w:asciiTheme="minorEastAsia" w:hAnsiTheme="minorEastAsia" w:eastAsiaTheme="minorEastAsia" w:cstheme="minorEastAsia"/>
                <w:b/>
                <w:bCs/>
                <w:sz w:val="24"/>
              </w:rPr>
              <w:t xml:space="preserve"> 监测期间工况情况</w:t>
            </w:r>
          </w:p>
          <w:tbl>
            <w:tblPr>
              <w:tblStyle w:val="14"/>
              <w:tblW w:w="9967" w:type="dxa"/>
              <w:jc w:val="center"/>
              <w:tblInd w:w="36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376"/>
              <w:gridCol w:w="1345"/>
              <w:gridCol w:w="2553"/>
              <w:gridCol w:w="1789"/>
              <w:gridCol w:w="1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81" w:type="dxa"/>
                  <w:tcBorders>
                    <w:top w:val="single" w:color="auto" w:sz="4" w:space="0"/>
                  </w:tcBorders>
                  <w:vAlign w:val="center"/>
                </w:tcPr>
                <w:p>
                  <w:pPr>
                    <w:adjustRightInd w:val="0"/>
                    <w:snapToGrid w:val="0"/>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产品名称</w:t>
                  </w:r>
                </w:p>
              </w:tc>
              <w:tc>
                <w:tcPr>
                  <w:tcW w:w="1376" w:type="dxa"/>
                  <w:tcBorders>
                    <w:top w:val="single" w:color="auto" w:sz="4" w:space="0"/>
                  </w:tcBorders>
                  <w:vAlign w:val="center"/>
                </w:tcPr>
                <w:p>
                  <w:pPr>
                    <w:adjustRightInd w:val="0"/>
                    <w:snapToGrid w:val="0"/>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年设计产量</w:t>
                  </w:r>
                </w:p>
              </w:tc>
              <w:tc>
                <w:tcPr>
                  <w:tcW w:w="1345" w:type="dxa"/>
                  <w:tcBorders>
                    <w:top w:val="single" w:color="auto" w:sz="4" w:space="0"/>
                  </w:tcBorders>
                  <w:vAlign w:val="center"/>
                </w:tcPr>
                <w:p>
                  <w:pPr>
                    <w:adjustRightInd w:val="0"/>
                    <w:snapToGrid w:val="0"/>
                    <w:spacing w:line="240" w:lineRule="atLeast"/>
                    <w:jc w:val="center"/>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日设计产量</w:t>
                  </w:r>
                </w:p>
              </w:tc>
              <w:tc>
                <w:tcPr>
                  <w:tcW w:w="2553" w:type="dxa"/>
                  <w:tcBorders>
                    <w:top w:val="single" w:color="auto" w:sz="4" w:space="0"/>
                  </w:tcBorders>
                  <w:vAlign w:val="center"/>
                </w:tcPr>
                <w:p>
                  <w:pPr>
                    <w:adjustRightInd w:val="0"/>
                    <w:snapToGrid w:val="0"/>
                    <w:spacing w:line="240" w:lineRule="atLeast"/>
                    <w:jc w:val="center"/>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监测日期</w:t>
                  </w:r>
                </w:p>
              </w:tc>
              <w:tc>
                <w:tcPr>
                  <w:tcW w:w="1789" w:type="dxa"/>
                  <w:tcBorders>
                    <w:top w:val="single" w:color="auto" w:sz="4" w:space="0"/>
                  </w:tcBorders>
                  <w:vAlign w:val="center"/>
                </w:tcPr>
                <w:p>
                  <w:pPr>
                    <w:adjustRightInd w:val="0"/>
                    <w:snapToGrid w:val="0"/>
                    <w:spacing w:line="240" w:lineRule="atLeast"/>
                    <w:jc w:val="center"/>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监测期间生产量</w:t>
                  </w:r>
                </w:p>
              </w:tc>
              <w:tc>
                <w:tcPr>
                  <w:tcW w:w="1623" w:type="dxa"/>
                  <w:tcBorders>
                    <w:top w:val="single" w:color="auto" w:sz="4" w:space="0"/>
                  </w:tcBorders>
                  <w:vAlign w:val="center"/>
                </w:tcPr>
                <w:p>
                  <w:pPr>
                    <w:adjustRightInd w:val="0"/>
                    <w:snapToGrid w:val="0"/>
                    <w:spacing w:line="240" w:lineRule="atLeast"/>
                    <w:jc w:val="center"/>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color w:val="auto"/>
                    </w:rPr>
                    <w:t>实际生产负荷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281" w:type="dxa"/>
                  <w:vMerge w:val="restart"/>
                  <w:vAlign w:val="center"/>
                </w:tcPr>
                <w:p>
                  <w:pPr>
                    <w:keepNext w:val="0"/>
                    <w:keepLines w:val="0"/>
                    <w:pageBreakBefore w:val="0"/>
                    <w:widowControl w:val="0"/>
                    <w:kinsoku/>
                    <w:wordWrap/>
                    <w:overflowPunct/>
                    <w:topLinePunct w:val="0"/>
                    <w:autoSpaceDE/>
                    <w:autoSpaceDN/>
                    <w:bidi w:val="0"/>
                    <w:spacing w:line="240" w:lineRule="exact"/>
                    <w:jc w:val="center"/>
                    <w:textAlignment w:val="auto"/>
                    <w:rPr>
                      <w:rFonts w:hint="eastAsia" w:eastAsiaTheme="minorEastAsia"/>
                      <w:highlight w:val="none"/>
                      <w:lang w:eastAsia="zh-CN"/>
                    </w:rPr>
                  </w:pPr>
                  <w:r>
                    <w:rPr>
                      <w:rFonts w:hint="eastAsia" w:eastAsiaTheme="minorEastAsia"/>
                      <w:highlight w:val="none"/>
                      <w:lang w:eastAsia="zh-CN"/>
                    </w:rPr>
                    <w:t>大中型</w:t>
                  </w:r>
                </w:p>
                <w:p>
                  <w:pPr>
                    <w:keepNext w:val="0"/>
                    <w:keepLines w:val="0"/>
                    <w:pageBreakBefore w:val="0"/>
                    <w:widowControl w:val="0"/>
                    <w:kinsoku/>
                    <w:wordWrap/>
                    <w:overflowPunct/>
                    <w:topLinePunct w:val="0"/>
                    <w:autoSpaceDE/>
                    <w:autoSpaceDN/>
                    <w:bidi w:val="0"/>
                    <w:spacing w:line="240" w:lineRule="exact"/>
                    <w:jc w:val="center"/>
                    <w:textAlignment w:val="auto"/>
                    <w:rPr>
                      <w:rFonts w:hint="eastAsia" w:eastAsiaTheme="minorEastAsia"/>
                      <w:highlight w:val="none"/>
                      <w:lang w:eastAsia="zh-CN"/>
                    </w:rPr>
                  </w:pPr>
                  <w:r>
                    <w:rPr>
                      <w:rFonts w:hint="eastAsia" w:eastAsiaTheme="minorEastAsia"/>
                      <w:highlight w:val="none"/>
                      <w:lang w:eastAsia="zh-CN"/>
                    </w:rPr>
                    <w:t>可循环智能</w:t>
                  </w:r>
                </w:p>
                <w:p>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heme="minorEastAsia" w:hAnsiTheme="minorEastAsia" w:eastAsiaTheme="minorEastAsia" w:cstheme="minorEastAsia"/>
                      <w:highlight w:val="none"/>
                      <w:lang w:eastAsia="zh-CN"/>
                    </w:rPr>
                  </w:pPr>
                  <w:r>
                    <w:rPr>
                      <w:rFonts w:hint="eastAsia" w:eastAsiaTheme="minorEastAsia"/>
                      <w:highlight w:val="none"/>
                      <w:lang w:eastAsia="zh-CN"/>
                    </w:rPr>
                    <w:t>包装器具</w:t>
                  </w:r>
                </w:p>
              </w:tc>
              <w:tc>
                <w:tcPr>
                  <w:tcW w:w="1376" w:type="dxa"/>
                  <w:vMerge w:val="restart"/>
                  <w:vAlign w:val="center"/>
                </w:tcPr>
                <w:p>
                  <w:pPr>
                    <w:pStyle w:val="11"/>
                    <w:keepNext w:val="0"/>
                    <w:keepLines w:val="0"/>
                    <w:pageBreakBefore w:val="0"/>
                    <w:widowControl w:val="0"/>
                    <w:kinsoku/>
                    <w:wordWrap/>
                    <w:overflowPunct/>
                    <w:topLinePunct w:val="0"/>
                    <w:autoSpaceDE/>
                    <w:autoSpaceDN/>
                    <w:bidi w:val="0"/>
                    <w:spacing w:line="240" w:lineRule="exact"/>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8万套</w:t>
                  </w:r>
                </w:p>
              </w:tc>
              <w:tc>
                <w:tcPr>
                  <w:tcW w:w="134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320套</w:t>
                  </w:r>
                </w:p>
              </w:tc>
              <w:tc>
                <w:tcPr>
                  <w:tcW w:w="25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2019</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val="en-US" w:eastAsia="zh-CN"/>
                    </w:rPr>
                    <w:t>1月4日</w:t>
                  </w:r>
                </w:p>
              </w:tc>
              <w:tc>
                <w:tcPr>
                  <w:tcW w:w="1789" w:type="dxa"/>
                  <w:vAlign w:val="center"/>
                </w:tcPr>
                <w:p>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290套</w:t>
                  </w:r>
                </w:p>
              </w:tc>
              <w:tc>
                <w:tcPr>
                  <w:tcW w:w="16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90.6</w:t>
                  </w:r>
                  <w:r>
                    <w:rPr>
                      <w:rFonts w:hint="eastAsia" w:asciiTheme="minorEastAsia" w:hAnsiTheme="minorEastAsia" w:eastAsiaTheme="minorEastAsia" w:cs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81" w:type="dxa"/>
                  <w:vMerge w:val="continue"/>
                  <w:vAlign w:val="center"/>
                </w:tcPr>
                <w:p>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heme="minorEastAsia" w:hAnsiTheme="minorEastAsia" w:eastAsiaTheme="minorEastAsia" w:cstheme="minorEastAsia"/>
                      <w:highlight w:val="none"/>
                      <w:lang w:eastAsia="zh-CN"/>
                    </w:rPr>
                  </w:pPr>
                </w:p>
              </w:tc>
              <w:tc>
                <w:tcPr>
                  <w:tcW w:w="1376" w:type="dxa"/>
                  <w:vMerge w:val="continue"/>
                  <w:vAlign w:val="center"/>
                </w:tcPr>
                <w:p>
                  <w:pPr>
                    <w:pStyle w:val="11"/>
                    <w:keepNext w:val="0"/>
                    <w:keepLines w:val="0"/>
                    <w:pageBreakBefore w:val="0"/>
                    <w:widowControl w:val="0"/>
                    <w:kinsoku/>
                    <w:wordWrap/>
                    <w:overflowPunct/>
                    <w:topLinePunct w:val="0"/>
                    <w:autoSpaceDE/>
                    <w:autoSpaceDN/>
                    <w:bidi w:val="0"/>
                    <w:spacing w:line="240" w:lineRule="exact"/>
                    <w:textAlignment w:val="auto"/>
                    <w:rPr>
                      <w:rFonts w:hint="eastAsia" w:asciiTheme="minorEastAsia" w:hAnsiTheme="minorEastAsia" w:eastAsiaTheme="minorEastAsia" w:cstheme="minorEastAsia"/>
                      <w:highlight w:val="none"/>
                      <w:lang w:val="en-US" w:eastAsia="zh-CN"/>
                    </w:rPr>
                  </w:pPr>
                </w:p>
              </w:tc>
              <w:tc>
                <w:tcPr>
                  <w:tcW w:w="134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heme="minorEastAsia" w:hAnsiTheme="minorEastAsia" w:eastAsiaTheme="minorEastAsia" w:cstheme="minorEastAsia"/>
                      <w:color w:val="auto"/>
                      <w:highlight w:val="none"/>
                      <w:lang w:val="en-US" w:eastAsia="zh-CN"/>
                    </w:rPr>
                  </w:pPr>
                </w:p>
              </w:tc>
              <w:tc>
                <w:tcPr>
                  <w:tcW w:w="25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2019</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val="en-US" w:eastAsia="zh-CN"/>
                    </w:rPr>
                    <w:t>1月5日</w:t>
                  </w:r>
                </w:p>
              </w:tc>
              <w:tc>
                <w:tcPr>
                  <w:tcW w:w="1789" w:type="dxa"/>
                  <w:vAlign w:val="center"/>
                </w:tcPr>
                <w:p>
                  <w:pPr>
                    <w:keepNext w:val="0"/>
                    <w:keepLines w:val="0"/>
                    <w:pageBreakBefore w:val="0"/>
                    <w:widowControl w:val="0"/>
                    <w:kinsoku/>
                    <w:wordWrap/>
                    <w:overflowPunct/>
                    <w:topLinePunct w:val="0"/>
                    <w:autoSpaceDE/>
                    <w:autoSpaceDN/>
                    <w:bidi w:val="0"/>
                    <w:spacing w:line="240" w:lineRule="exact"/>
                    <w:jc w:val="center"/>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280套</w:t>
                  </w:r>
                </w:p>
              </w:tc>
              <w:tc>
                <w:tcPr>
                  <w:tcW w:w="16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87.5</w:t>
                  </w:r>
                  <w:r>
                    <w:rPr>
                      <w:rFonts w:hint="eastAsia" w:asciiTheme="minorEastAsia" w:hAnsiTheme="minorEastAsia" w:eastAsiaTheme="minorEastAsia" w:cstheme="minor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67" w:type="dxa"/>
                  <w:gridSpan w:val="6"/>
                  <w:tcBorders>
                    <w:bottom w:val="single" w:color="auto" w:sz="4" w:space="0"/>
                  </w:tcBorders>
                  <w:vAlign w:val="center"/>
                </w:tcPr>
                <w:p>
                  <w:pPr>
                    <w:tabs>
                      <w:tab w:val="center" w:pos="4715"/>
                    </w:tabs>
                    <w:adjustRightInd w:val="0"/>
                    <w:snapToGrid w:val="0"/>
                    <w:spacing w:line="240" w:lineRule="atLeast"/>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注：该企业年工作时间按</w:t>
                  </w:r>
                  <w:r>
                    <w:rPr>
                      <w:rFonts w:hint="eastAsia" w:asciiTheme="minorEastAsia" w:hAnsiTheme="minorEastAsia" w:eastAsiaTheme="minorEastAsia" w:cstheme="minorEastAsia"/>
                      <w:highlight w:val="none"/>
                      <w:lang w:val="en-US" w:eastAsia="zh-CN"/>
                    </w:rPr>
                    <w:t>250</w:t>
                  </w:r>
                  <w:r>
                    <w:rPr>
                      <w:rFonts w:hint="eastAsia" w:asciiTheme="minorEastAsia" w:hAnsiTheme="minorEastAsia" w:eastAsiaTheme="minorEastAsia" w:cstheme="minorEastAsia"/>
                      <w:highlight w:val="none"/>
                    </w:rPr>
                    <w:t>天计。</w:t>
                  </w:r>
                </w:p>
              </w:tc>
            </w:tr>
          </w:tbl>
          <w:p>
            <w:pPr>
              <w:spacing w:line="460" w:lineRule="exact"/>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9" w:hRule="atLeast"/>
          <w:jc w:val="center"/>
        </w:trPr>
        <w:tc>
          <w:tcPr>
            <w:tcW w:w="10600" w:type="dxa"/>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Theme="minorEastAsia" w:hAnsiTheme="minorEastAsia" w:eastAsiaTheme="minorEastAsia" w:cstheme="minorEastAsia"/>
                <w:sz w:val="24"/>
                <w:lang w:eastAsia="zh-CN"/>
              </w:rPr>
            </w:pPr>
            <w:bookmarkStart w:id="128" w:name="_Toc9296"/>
            <w:r>
              <w:rPr>
                <w:rFonts w:hint="eastAsia" w:asciiTheme="minorEastAsia" w:hAnsiTheme="minorEastAsia" w:eastAsiaTheme="minorEastAsia" w:cstheme="minorEastAsia"/>
                <w:b/>
                <w:bCs/>
                <w:sz w:val="28"/>
                <w:szCs w:val="28"/>
                <w:lang w:eastAsia="zh-CN"/>
              </w:rPr>
              <w:t>验收监测结果：</w:t>
            </w:r>
            <w:bookmarkEnd w:id="128"/>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129" w:name="_Toc17347"/>
            <w:bookmarkStart w:id="130" w:name="_Toc4804"/>
            <w:r>
              <w:rPr>
                <w:rFonts w:hint="eastAsia" w:asciiTheme="minorEastAsia" w:hAnsiTheme="minorEastAsia" w:eastAsiaTheme="minorEastAsia" w:cstheme="minorEastAsia"/>
                <w:b/>
                <w:bCs/>
                <w:sz w:val="28"/>
                <w:szCs w:val="28"/>
                <w:lang w:val="en-US" w:eastAsia="zh-CN"/>
              </w:rPr>
              <w:t>7.1 环保设施调试运行效果</w:t>
            </w:r>
            <w:bookmarkEnd w:id="129"/>
            <w:bookmarkEnd w:id="130"/>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2"/>
              <w:rPr>
                <w:rFonts w:hint="eastAsia" w:asciiTheme="minorEastAsia" w:hAnsiTheme="minorEastAsia" w:eastAsiaTheme="minorEastAsia" w:cstheme="minorEastAsia"/>
                <w:b/>
                <w:bCs/>
                <w:sz w:val="28"/>
                <w:szCs w:val="28"/>
                <w:lang w:val="en-US" w:eastAsia="zh-CN"/>
              </w:rPr>
            </w:pPr>
            <w:bookmarkStart w:id="131" w:name="_Toc29846"/>
            <w:bookmarkStart w:id="132" w:name="_Toc6906"/>
            <w:bookmarkStart w:id="133" w:name="_Toc25448"/>
            <w:r>
              <w:rPr>
                <w:rFonts w:hint="eastAsia" w:asciiTheme="minorEastAsia" w:hAnsiTheme="minorEastAsia" w:eastAsiaTheme="minorEastAsia" w:cstheme="minorEastAsia"/>
                <w:b/>
                <w:bCs/>
                <w:sz w:val="28"/>
                <w:szCs w:val="28"/>
                <w:lang w:val="en-US" w:eastAsia="zh-CN"/>
              </w:rPr>
              <w:t>7.1.1环保设施处理效率监测结果</w:t>
            </w:r>
            <w:bookmarkEnd w:id="131"/>
            <w:bookmarkEnd w:id="132"/>
            <w:bookmarkEnd w:id="133"/>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outlineLvl w:val="9"/>
              <w:rPr>
                <w:rFonts w:hint="eastAsia" w:asciiTheme="minorEastAsia" w:hAnsiTheme="minorEastAsia" w:eastAsiaTheme="minorEastAsia" w:cstheme="minorEastAsia"/>
                <w:b/>
                <w:bCs/>
                <w:sz w:val="28"/>
                <w:szCs w:val="28"/>
                <w:lang w:val="en-US" w:eastAsia="zh-CN"/>
              </w:rPr>
            </w:pPr>
            <w:bookmarkStart w:id="134" w:name="_Toc13745"/>
            <w:bookmarkStart w:id="135" w:name="_Toc2108"/>
            <w:r>
              <w:rPr>
                <w:rFonts w:hint="eastAsia" w:asciiTheme="minorEastAsia" w:hAnsiTheme="minorEastAsia" w:eastAsiaTheme="minorEastAsia" w:cstheme="minorEastAsia"/>
                <w:b/>
                <w:bCs/>
                <w:sz w:val="28"/>
                <w:szCs w:val="28"/>
                <w:lang w:val="en-US" w:eastAsia="zh-CN"/>
              </w:rPr>
              <w:t>7.1.1.1废气治理设施</w:t>
            </w:r>
          </w:p>
          <w:p>
            <w:pPr>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color w:val="auto"/>
                <w:sz w:val="24"/>
                <w:szCs w:val="24"/>
                <w:shd w:val="clear" w:color="auto" w:fill="auto"/>
                <w:lang w:val="en-US" w:eastAsia="zh-CN"/>
              </w:rPr>
              <w:t>表7-2 废气治理设施效果评价</w:t>
            </w:r>
            <w:bookmarkEnd w:id="134"/>
          </w:p>
          <w:tbl>
            <w:tblPr>
              <w:tblStyle w:val="15"/>
              <w:tblW w:w="9967" w:type="dxa"/>
              <w:jc w:val="center"/>
              <w:tblInd w:w="-119"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338"/>
              <w:gridCol w:w="1639"/>
              <w:gridCol w:w="1638"/>
              <w:gridCol w:w="1162"/>
              <w:gridCol w:w="25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0" w:afterLines="0" w:line="240" w:lineRule="exact"/>
                    <w:jc w:val="center"/>
                    <w:rPr>
                      <w:rFonts w:hint="eastAsia" w:asciiTheme="minorEastAsia" w:hAnsiTheme="minorEastAsia" w:eastAsiaTheme="minorEastAsia" w:cstheme="minorEastAsia"/>
                      <w:b/>
                      <w:bCs/>
                      <w:color w:val="auto"/>
                      <w:sz w:val="21"/>
                      <w:szCs w:val="21"/>
                      <w:shd w:val="clear" w:color="auto" w:fill="auto"/>
                      <w:vertAlign w:val="baseline"/>
                      <w:lang w:val="en-US" w:eastAsia="zh-CN"/>
                    </w:rPr>
                  </w:pPr>
                  <w:r>
                    <w:rPr>
                      <w:rFonts w:hint="eastAsia" w:asciiTheme="minorEastAsia" w:hAnsiTheme="minorEastAsia" w:eastAsiaTheme="minorEastAsia" w:cstheme="minorEastAsia"/>
                      <w:b/>
                      <w:bCs/>
                      <w:color w:val="auto"/>
                      <w:sz w:val="21"/>
                      <w:szCs w:val="21"/>
                      <w:shd w:val="clear" w:color="auto" w:fill="auto"/>
                      <w:vertAlign w:val="baseline"/>
                      <w:lang w:eastAsia="zh-CN"/>
                    </w:rPr>
                    <w:t>废气类别</w:t>
                  </w:r>
                </w:p>
              </w:tc>
              <w:tc>
                <w:tcPr>
                  <w:tcW w:w="13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0" w:afterLines="0" w:line="240" w:lineRule="exact"/>
                    <w:jc w:val="center"/>
                    <w:rPr>
                      <w:rFonts w:hint="eastAsia" w:asciiTheme="minorEastAsia" w:hAnsiTheme="minorEastAsia" w:eastAsiaTheme="minorEastAsia" w:cstheme="minorEastAsia"/>
                      <w:b/>
                      <w:bCs/>
                      <w:color w:val="auto"/>
                      <w:sz w:val="21"/>
                      <w:szCs w:val="21"/>
                      <w:shd w:val="clear" w:color="auto" w:fill="auto"/>
                      <w:vertAlign w:val="baseline"/>
                      <w:lang w:eastAsia="zh-CN"/>
                    </w:rPr>
                  </w:pPr>
                  <w:r>
                    <w:rPr>
                      <w:rFonts w:hint="eastAsia" w:asciiTheme="minorEastAsia" w:hAnsiTheme="minorEastAsia" w:eastAsiaTheme="minorEastAsia" w:cstheme="minorEastAsia"/>
                      <w:b/>
                      <w:bCs/>
                      <w:color w:val="auto"/>
                      <w:sz w:val="21"/>
                      <w:szCs w:val="21"/>
                      <w:shd w:val="clear" w:color="auto" w:fill="auto"/>
                      <w:vertAlign w:val="baseline"/>
                      <w:lang w:eastAsia="zh-CN"/>
                    </w:rPr>
                    <w:t>主要污染</w:t>
                  </w:r>
                </w:p>
                <w:p>
                  <w:pPr>
                    <w:keepNext w:val="0"/>
                    <w:keepLines w:val="0"/>
                    <w:pageBreakBefore w:val="0"/>
                    <w:kinsoku/>
                    <w:wordWrap/>
                    <w:overflowPunct/>
                    <w:topLinePunct w:val="0"/>
                    <w:autoSpaceDE/>
                    <w:autoSpaceDN/>
                    <w:bidi w:val="0"/>
                    <w:adjustRightInd/>
                    <w:snapToGrid/>
                    <w:spacing w:after="0" w:afterLines="0" w:line="240" w:lineRule="exact"/>
                    <w:jc w:val="center"/>
                    <w:rPr>
                      <w:rFonts w:hint="eastAsia" w:asciiTheme="minorEastAsia" w:hAnsiTheme="minorEastAsia" w:eastAsiaTheme="minorEastAsia" w:cstheme="minorEastAsia"/>
                      <w:b/>
                      <w:bCs/>
                      <w:color w:val="auto"/>
                      <w:sz w:val="21"/>
                      <w:szCs w:val="21"/>
                      <w:shd w:val="clear" w:color="auto" w:fill="auto"/>
                      <w:vertAlign w:val="baseline"/>
                      <w:lang w:eastAsia="zh-CN"/>
                    </w:rPr>
                  </w:pPr>
                  <w:r>
                    <w:rPr>
                      <w:rFonts w:hint="eastAsia" w:asciiTheme="minorEastAsia" w:hAnsiTheme="minorEastAsia" w:eastAsiaTheme="minorEastAsia" w:cstheme="minorEastAsia"/>
                      <w:b/>
                      <w:bCs/>
                      <w:color w:val="auto"/>
                      <w:sz w:val="21"/>
                      <w:szCs w:val="21"/>
                      <w:shd w:val="clear" w:color="auto" w:fill="auto"/>
                      <w:vertAlign w:val="baseline"/>
                      <w:lang w:eastAsia="zh-CN"/>
                    </w:rPr>
                    <w:t>因子</w:t>
                  </w:r>
                </w:p>
              </w:tc>
              <w:tc>
                <w:tcPr>
                  <w:tcW w:w="16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eastAsia" w:asciiTheme="minorEastAsia" w:hAnsiTheme="minorEastAsia" w:eastAsiaTheme="minorEastAsia" w:cstheme="minorEastAsia"/>
                      <w:b/>
                      <w:bCs/>
                      <w:color w:val="auto"/>
                      <w:sz w:val="21"/>
                      <w:szCs w:val="21"/>
                      <w:shd w:val="clear" w:color="auto" w:fill="auto"/>
                      <w:vertAlign w:val="baseline"/>
                      <w:lang w:eastAsia="zh-CN"/>
                    </w:rPr>
                  </w:pPr>
                  <w:r>
                    <w:rPr>
                      <w:rFonts w:hint="eastAsia" w:asciiTheme="minorEastAsia" w:hAnsiTheme="minorEastAsia" w:eastAsiaTheme="minorEastAsia" w:cstheme="minorEastAsia"/>
                      <w:b/>
                      <w:i w:val="0"/>
                      <w:color w:val="000000"/>
                      <w:kern w:val="0"/>
                      <w:sz w:val="21"/>
                      <w:szCs w:val="21"/>
                      <w:u w:val="none"/>
                      <w:lang w:val="en-US" w:eastAsia="zh-CN" w:bidi="ar"/>
                    </w:rPr>
                    <w:t>进口排放速率（kg/h）</w:t>
                  </w:r>
                </w:p>
              </w:tc>
              <w:tc>
                <w:tcPr>
                  <w:tcW w:w="16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
                      <w:bCs/>
                      <w:color w:val="auto"/>
                      <w:sz w:val="21"/>
                      <w:szCs w:val="21"/>
                      <w:shd w:val="clear" w:color="auto" w:fill="auto"/>
                      <w:vertAlign w:val="baseline"/>
                      <w:lang w:eastAsia="zh-CN"/>
                    </w:rPr>
                  </w:pPr>
                  <w:r>
                    <w:rPr>
                      <w:rFonts w:hint="eastAsia" w:asciiTheme="minorEastAsia" w:hAnsiTheme="minorEastAsia" w:eastAsiaTheme="minorEastAsia" w:cstheme="minorEastAsia"/>
                      <w:b/>
                      <w:i w:val="0"/>
                      <w:color w:val="000000"/>
                      <w:kern w:val="0"/>
                      <w:sz w:val="21"/>
                      <w:szCs w:val="21"/>
                      <w:u w:val="none"/>
                      <w:lang w:val="en-US" w:eastAsia="zh-CN" w:bidi="ar"/>
                    </w:rPr>
                    <w:t>出口排放速率（kg/h）</w:t>
                  </w:r>
                </w:p>
              </w:tc>
              <w:tc>
                <w:tcPr>
                  <w:tcW w:w="11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0" w:afterLines="0" w:line="240" w:lineRule="exact"/>
                    <w:jc w:val="center"/>
                    <w:rPr>
                      <w:rFonts w:hint="eastAsia" w:asciiTheme="minorEastAsia" w:hAnsiTheme="minorEastAsia" w:eastAsiaTheme="minorEastAsia" w:cstheme="minorEastAsia"/>
                      <w:b/>
                      <w:bCs/>
                      <w:color w:val="auto"/>
                      <w:sz w:val="21"/>
                      <w:szCs w:val="21"/>
                      <w:shd w:val="clear" w:color="auto" w:fill="auto"/>
                      <w:vertAlign w:val="baseline"/>
                      <w:lang w:val="en-US" w:eastAsia="zh-CN"/>
                    </w:rPr>
                  </w:pPr>
                  <w:r>
                    <w:rPr>
                      <w:rFonts w:hint="eastAsia" w:asciiTheme="minorEastAsia" w:hAnsiTheme="minorEastAsia" w:eastAsiaTheme="minorEastAsia" w:cstheme="minorEastAsia"/>
                      <w:b/>
                      <w:bCs/>
                      <w:color w:val="auto"/>
                      <w:sz w:val="21"/>
                      <w:szCs w:val="21"/>
                      <w:shd w:val="clear" w:color="auto" w:fill="auto"/>
                      <w:vertAlign w:val="baseline"/>
                      <w:lang w:eastAsia="zh-CN"/>
                    </w:rPr>
                    <w:t>实际处理效率</w:t>
                  </w:r>
                  <w:r>
                    <w:rPr>
                      <w:rFonts w:hint="eastAsia" w:asciiTheme="minorEastAsia" w:hAnsiTheme="minorEastAsia" w:eastAsiaTheme="minorEastAsia" w:cstheme="minorEastAsia"/>
                      <w:b/>
                      <w:bCs/>
                      <w:color w:val="auto"/>
                      <w:sz w:val="21"/>
                      <w:szCs w:val="21"/>
                      <w:shd w:val="clear" w:color="auto" w:fill="auto"/>
                      <w:vertAlign w:val="baseline"/>
                      <w:lang w:val="en-US" w:eastAsia="zh-CN"/>
                    </w:rPr>
                    <w:t>%</w:t>
                  </w:r>
                </w:p>
              </w:tc>
              <w:tc>
                <w:tcPr>
                  <w:tcW w:w="255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after="0" w:afterLines="0" w:line="240" w:lineRule="exact"/>
                    <w:jc w:val="center"/>
                    <w:rPr>
                      <w:rFonts w:hint="eastAsia" w:asciiTheme="minorEastAsia" w:hAnsiTheme="minorEastAsia" w:eastAsiaTheme="minorEastAsia" w:cstheme="minorEastAsia"/>
                      <w:b/>
                      <w:bCs/>
                      <w:color w:val="auto"/>
                      <w:sz w:val="21"/>
                      <w:szCs w:val="21"/>
                      <w:shd w:val="clear" w:color="auto" w:fill="auto"/>
                      <w:vertAlign w:val="baseline"/>
                      <w:lang w:eastAsia="zh-CN"/>
                    </w:rPr>
                  </w:pPr>
                  <w:r>
                    <w:rPr>
                      <w:rFonts w:hint="eastAsia" w:asciiTheme="minorEastAsia" w:hAnsiTheme="minorEastAsia" w:eastAsiaTheme="minorEastAsia" w:cstheme="minorEastAsia"/>
                      <w:b/>
                      <w:bCs/>
                      <w:color w:val="auto"/>
                      <w:sz w:val="21"/>
                      <w:szCs w:val="21"/>
                      <w:shd w:val="clear" w:color="auto" w:fill="auto"/>
                      <w:vertAlign w:val="baseline"/>
                      <w:lang w:eastAsia="zh-CN"/>
                    </w:rPr>
                    <w:t>效果评价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38" w:type="dxa"/>
                  <w:vMerge w:val="restart"/>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shd w:val="clear" w:color="auto" w:fill="auto"/>
                      <w:vertAlign w:val="baseline"/>
                      <w:lang w:eastAsia="zh-CN"/>
                    </w:rPr>
                  </w:pPr>
                  <w:r>
                    <w:rPr>
                      <w:rFonts w:hint="eastAsia" w:asciiTheme="minorEastAsia" w:hAnsiTheme="minorEastAsia" w:eastAsiaTheme="minorEastAsia" w:cstheme="minorEastAsia"/>
                      <w:color w:val="auto"/>
                      <w:sz w:val="21"/>
                      <w:szCs w:val="21"/>
                      <w:shd w:val="clear" w:color="auto" w:fill="auto"/>
                      <w:vertAlign w:val="baseline"/>
                      <w:lang w:eastAsia="zh-CN"/>
                    </w:rPr>
                    <w:t>注塑及焊接</w:t>
                  </w:r>
                </w:p>
                <w:p>
                  <w:pPr>
                    <w:spacing w:after="0" w:afterLines="0" w:line="240" w:lineRule="auto"/>
                    <w:jc w:val="center"/>
                    <w:rPr>
                      <w:rFonts w:hint="eastAsia" w:asciiTheme="minorEastAsia" w:hAnsiTheme="minorEastAsia" w:eastAsiaTheme="minorEastAsia" w:cstheme="minorEastAsia"/>
                      <w:color w:val="auto"/>
                      <w:sz w:val="21"/>
                      <w:szCs w:val="21"/>
                      <w:shd w:val="clear" w:color="auto" w:fill="auto"/>
                      <w:vertAlign w:val="baseline"/>
                      <w:lang w:eastAsia="zh-CN"/>
                    </w:rPr>
                  </w:pPr>
                  <w:r>
                    <w:rPr>
                      <w:rFonts w:hint="eastAsia" w:asciiTheme="minorEastAsia" w:hAnsiTheme="minorEastAsia" w:eastAsiaTheme="minorEastAsia" w:cstheme="minorEastAsia"/>
                      <w:color w:val="auto"/>
                      <w:sz w:val="21"/>
                      <w:szCs w:val="21"/>
                      <w:shd w:val="clear" w:color="auto" w:fill="auto"/>
                      <w:vertAlign w:val="baseline"/>
                      <w:lang w:eastAsia="zh-CN"/>
                    </w:rPr>
                    <w:t>废气</w:t>
                  </w:r>
                </w:p>
              </w:tc>
              <w:tc>
                <w:tcPr>
                  <w:tcW w:w="133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color w:val="auto"/>
                      <w:lang w:val="en-US" w:eastAsia="zh-CN"/>
                    </w:rPr>
                    <w:t>非甲烷总烃</w:t>
                  </w:r>
                </w:p>
              </w:tc>
              <w:tc>
                <w:tcPr>
                  <w:tcW w:w="16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0.228</w:t>
                  </w:r>
                </w:p>
              </w:tc>
              <w:tc>
                <w:tcPr>
                  <w:tcW w:w="16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0.057</w:t>
                  </w:r>
                </w:p>
              </w:tc>
              <w:tc>
                <w:tcPr>
                  <w:tcW w:w="11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75</w:t>
                  </w:r>
                </w:p>
              </w:tc>
              <w:tc>
                <w:tcPr>
                  <w:tcW w:w="2552" w:type="dxa"/>
                  <w:vMerge w:val="restart"/>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满足环评文件中</w:t>
                  </w:r>
                </w:p>
                <w:p>
                  <w:pPr>
                    <w:spacing w:after="0" w:afterLines="0" w:line="240" w:lineRule="auto"/>
                    <w:jc w:val="center"/>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Theme="minorEastAsia" w:hAnsiTheme="minorEastAsia" w:eastAsiaTheme="minorEastAsia" w:cstheme="minorEastAsia"/>
                      <w:color w:val="auto"/>
                      <w:sz w:val="21"/>
                      <w:szCs w:val="21"/>
                      <w:lang w:val="en-US" w:eastAsia="zh-CN"/>
                    </w:rPr>
                    <w:t>VOCs处理效率75</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左右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38"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shd w:val="clear" w:color="auto" w:fill="auto"/>
                      <w:vertAlign w:val="baseline"/>
                      <w:lang w:eastAsia="zh-CN"/>
                    </w:rPr>
                  </w:pPr>
                </w:p>
              </w:tc>
              <w:tc>
                <w:tcPr>
                  <w:tcW w:w="13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color w:val="auto"/>
                      <w:lang w:val="en-US" w:eastAsia="zh-CN"/>
                    </w:rPr>
                  </w:pPr>
                </w:p>
              </w:tc>
              <w:tc>
                <w:tcPr>
                  <w:tcW w:w="16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0.229</w:t>
                  </w:r>
                </w:p>
              </w:tc>
              <w:tc>
                <w:tcPr>
                  <w:tcW w:w="16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0.052</w:t>
                  </w:r>
                </w:p>
              </w:tc>
              <w:tc>
                <w:tcPr>
                  <w:tcW w:w="11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77</w:t>
                  </w:r>
                </w:p>
              </w:tc>
              <w:tc>
                <w:tcPr>
                  <w:tcW w:w="2552"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38"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shd w:val="clear" w:color="auto" w:fill="auto"/>
                      <w:vertAlign w:val="baseline"/>
                      <w:lang w:eastAsia="zh-CN"/>
                    </w:rPr>
                  </w:pPr>
                </w:p>
              </w:tc>
              <w:tc>
                <w:tcPr>
                  <w:tcW w:w="13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color w:val="auto"/>
                      <w:lang w:val="en-US" w:eastAsia="zh-CN"/>
                    </w:rPr>
                  </w:pPr>
                </w:p>
              </w:tc>
              <w:tc>
                <w:tcPr>
                  <w:tcW w:w="16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0.199</w:t>
                  </w:r>
                </w:p>
              </w:tc>
              <w:tc>
                <w:tcPr>
                  <w:tcW w:w="16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0.050</w:t>
                  </w:r>
                </w:p>
              </w:tc>
              <w:tc>
                <w:tcPr>
                  <w:tcW w:w="11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75</w:t>
                  </w:r>
                </w:p>
              </w:tc>
              <w:tc>
                <w:tcPr>
                  <w:tcW w:w="2552"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38"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shd w:val="clear" w:color="auto" w:fill="auto"/>
                      <w:vertAlign w:val="baseline"/>
                      <w:lang w:eastAsia="zh-CN"/>
                    </w:rPr>
                  </w:pPr>
                </w:p>
              </w:tc>
              <w:tc>
                <w:tcPr>
                  <w:tcW w:w="13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color w:val="auto"/>
                      <w:lang w:val="en-US" w:eastAsia="zh-CN"/>
                    </w:rPr>
                  </w:pPr>
                </w:p>
              </w:tc>
              <w:tc>
                <w:tcPr>
                  <w:tcW w:w="16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0.213</w:t>
                  </w:r>
                </w:p>
              </w:tc>
              <w:tc>
                <w:tcPr>
                  <w:tcW w:w="16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0.051</w:t>
                  </w:r>
                </w:p>
              </w:tc>
              <w:tc>
                <w:tcPr>
                  <w:tcW w:w="11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76</w:t>
                  </w:r>
                </w:p>
              </w:tc>
              <w:tc>
                <w:tcPr>
                  <w:tcW w:w="2552"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38"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shd w:val="clear" w:color="auto" w:fill="auto"/>
                      <w:vertAlign w:val="baseline"/>
                      <w:lang w:eastAsia="zh-CN"/>
                    </w:rPr>
                  </w:pPr>
                </w:p>
              </w:tc>
              <w:tc>
                <w:tcPr>
                  <w:tcW w:w="13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color w:val="auto"/>
                      <w:lang w:val="en-US" w:eastAsia="zh-CN"/>
                    </w:rPr>
                  </w:pPr>
                </w:p>
              </w:tc>
              <w:tc>
                <w:tcPr>
                  <w:tcW w:w="16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0.221</w:t>
                  </w:r>
                </w:p>
              </w:tc>
              <w:tc>
                <w:tcPr>
                  <w:tcW w:w="16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0.049</w:t>
                  </w:r>
                </w:p>
              </w:tc>
              <w:tc>
                <w:tcPr>
                  <w:tcW w:w="11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82</w:t>
                  </w:r>
                </w:p>
              </w:tc>
              <w:tc>
                <w:tcPr>
                  <w:tcW w:w="2552"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38"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shd w:val="clear" w:color="auto" w:fill="auto"/>
                      <w:vertAlign w:val="baseline"/>
                      <w:lang w:eastAsia="zh-CN"/>
                    </w:rPr>
                  </w:pPr>
                </w:p>
              </w:tc>
              <w:tc>
                <w:tcPr>
                  <w:tcW w:w="13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color w:val="auto"/>
                      <w:lang w:val="en-US" w:eastAsia="zh-CN"/>
                    </w:rPr>
                  </w:pPr>
                </w:p>
              </w:tc>
              <w:tc>
                <w:tcPr>
                  <w:tcW w:w="16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0.204</w:t>
                  </w:r>
                </w:p>
              </w:tc>
              <w:tc>
                <w:tcPr>
                  <w:tcW w:w="16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0.042</w:t>
                  </w:r>
                </w:p>
              </w:tc>
              <w:tc>
                <w:tcPr>
                  <w:tcW w:w="11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宋体" w:hAnsi="宋体" w:cs="宋体"/>
                      <w:i w:val="0"/>
                      <w:color w:val="000000"/>
                      <w:sz w:val="21"/>
                      <w:szCs w:val="21"/>
                      <w:u w:val="none"/>
                      <w:lang w:val="en-US" w:eastAsia="zh-CN"/>
                    </w:rPr>
                    <w:t>79</w:t>
                  </w:r>
                </w:p>
              </w:tc>
              <w:tc>
                <w:tcPr>
                  <w:tcW w:w="2552" w:type="dxa"/>
                  <w:vMerge w:val="continue"/>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color w:val="auto"/>
                      <w:sz w:val="21"/>
                      <w:szCs w:val="21"/>
                      <w:lang w:val="en-US" w:eastAsia="zh-CN"/>
                    </w:rPr>
                  </w:pPr>
                </w:p>
              </w:tc>
            </w:tr>
          </w:tbl>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outlineLvl w:val="2"/>
              <w:rPr>
                <w:rFonts w:hint="eastAsia" w:asciiTheme="minorEastAsia" w:hAnsiTheme="minorEastAsia" w:eastAsiaTheme="minorEastAsia" w:cstheme="minorEastAsia"/>
                <w:b/>
                <w:bCs/>
                <w:sz w:val="28"/>
                <w:szCs w:val="28"/>
              </w:rPr>
            </w:pPr>
            <w:bookmarkStart w:id="136" w:name="_Toc15662"/>
            <w:r>
              <w:rPr>
                <w:rFonts w:hint="eastAsia" w:asciiTheme="minorEastAsia" w:hAnsiTheme="minorEastAsia" w:eastAsiaTheme="minorEastAsia" w:cstheme="minorEastAsia"/>
                <w:b/>
                <w:bCs/>
                <w:sz w:val="28"/>
                <w:szCs w:val="28"/>
                <w:lang w:val="en-US" w:eastAsia="zh-CN"/>
              </w:rPr>
              <w:t>7.1.2</w:t>
            </w:r>
            <w:r>
              <w:rPr>
                <w:rFonts w:hint="eastAsia" w:asciiTheme="minorEastAsia" w:hAnsiTheme="minorEastAsia" w:eastAsiaTheme="minorEastAsia" w:cstheme="minorEastAsia"/>
                <w:b/>
                <w:color w:val="auto"/>
                <w:sz w:val="28"/>
                <w:szCs w:val="28"/>
                <w:lang w:eastAsia="zh-CN"/>
              </w:rPr>
              <w:t>污染物排放</w:t>
            </w:r>
            <w:r>
              <w:rPr>
                <w:rFonts w:hint="eastAsia" w:asciiTheme="minorEastAsia" w:hAnsiTheme="minorEastAsia" w:eastAsiaTheme="minorEastAsia" w:cstheme="minorEastAsia"/>
                <w:b/>
                <w:color w:val="auto"/>
                <w:sz w:val="28"/>
                <w:szCs w:val="28"/>
              </w:rPr>
              <w:t>监测结果</w:t>
            </w:r>
            <w:bookmarkEnd w:id="135"/>
            <w:bookmarkEnd w:id="136"/>
          </w:p>
          <w:p>
            <w:pPr>
              <w:spacing w:line="360" w:lineRule="auto"/>
              <w:jc w:val="left"/>
              <w:rPr>
                <w:rFonts w:hint="eastAsia" w:asciiTheme="minorEastAsia" w:hAnsiTheme="minorEastAsia" w:eastAsiaTheme="minorEastAsia" w:cstheme="minorEastAsia"/>
                <w:b/>
                <w:bCs/>
                <w:sz w:val="28"/>
                <w:szCs w:val="28"/>
              </w:rPr>
            </w:pPr>
            <w:bookmarkStart w:id="137" w:name="_Toc12343"/>
            <w:bookmarkStart w:id="138" w:name="_Toc18320"/>
            <w:r>
              <w:rPr>
                <w:rFonts w:hint="eastAsia" w:asciiTheme="minorEastAsia" w:hAnsiTheme="minorEastAsia" w:eastAsiaTheme="minorEastAsia" w:cstheme="minorEastAsia"/>
                <w:b/>
                <w:bCs/>
                <w:sz w:val="28"/>
                <w:szCs w:val="28"/>
                <w:lang w:val="en-US" w:eastAsia="zh-CN"/>
              </w:rPr>
              <w:t>7</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1.2.</w:t>
            </w:r>
            <w:r>
              <w:rPr>
                <w:rFonts w:hint="eastAsia" w:asciiTheme="minorEastAsia" w:hAnsiTheme="minorEastAsia" w:eastAsiaTheme="minorEastAsia" w:cstheme="minorEastAsia"/>
                <w:b/>
                <w:bCs/>
                <w:sz w:val="28"/>
                <w:szCs w:val="28"/>
              </w:rPr>
              <w:t>1废水</w:t>
            </w:r>
            <w:bookmarkEnd w:id="137"/>
            <w:bookmarkEnd w:id="138"/>
          </w:p>
          <w:p>
            <w:pPr>
              <w:snapToGrid w:val="0"/>
              <w:spacing w:line="400" w:lineRule="exact"/>
              <w:ind w:firstLine="482" w:firstLineChars="200"/>
              <w:jc w:val="right"/>
              <w:rPr>
                <w:rFonts w:hint="eastAsia" w:asciiTheme="minorEastAsia" w:hAnsiTheme="minorEastAsia" w:eastAsiaTheme="minorEastAsia" w:cstheme="minorEastAsia"/>
                <w:b/>
                <w:color w:val="000000"/>
                <w:sz w:val="18"/>
                <w:szCs w:val="18"/>
              </w:rPr>
            </w:pPr>
            <w:r>
              <w:rPr>
                <w:rFonts w:hint="eastAsia" w:asciiTheme="minorEastAsia" w:hAnsiTheme="minorEastAsia" w:eastAsiaTheme="minorEastAsia" w:cstheme="minorEastAsia"/>
                <w:b/>
                <w:bCs/>
                <w:color w:val="auto"/>
                <w:sz w:val="24"/>
                <w:szCs w:val="24"/>
                <w:lang w:eastAsia="zh-CN"/>
              </w:rPr>
              <w:t>表</w:t>
            </w:r>
            <w:r>
              <w:rPr>
                <w:rFonts w:hint="eastAsia" w:asciiTheme="minorEastAsia" w:hAnsiTheme="minorEastAsia" w:eastAsiaTheme="minorEastAsia" w:cstheme="minorEastAsia"/>
                <w:b/>
                <w:bCs/>
                <w:color w:val="auto"/>
                <w:sz w:val="24"/>
                <w:szCs w:val="24"/>
                <w:lang w:val="en-US" w:eastAsia="zh-CN"/>
              </w:rPr>
              <w:t xml:space="preserve">7-3 生活污水监测结果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b/>
                <w:bCs w:val="0"/>
                <w:color w:val="auto"/>
                <w:sz w:val="18"/>
                <w:szCs w:val="18"/>
              </w:rPr>
              <w:t>单位：mg/L（pH值</w:t>
            </w:r>
            <w:r>
              <w:rPr>
                <w:rFonts w:hint="eastAsia" w:asciiTheme="minorEastAsia" w:hAnsiTheme="minorEastAsia" w:eastAsiaTheme="minorEastAsia" w:cstheme="minorEastAsia"/>
                <w:b/>
                <w:bCs w:val="0"/>
                <w:color w:val="auto"/>
                <w:sz w:val="18"/>
                <w:szCs w:val="18"/>
                <w:lang w:eastAsia="zh-CN"/>
              </w:rPr>
              <w:t>无量纲</w:t>
            </w:r>
            <w:r>
              <w:rPr>
                <w:rFonts w:hint="eastAsia" w:asciiTheme="minorEastAsia" w:hAnsiTheme="minorEastAsia" w:eastAsiaTheme="minorEastAsia" w:cstheme="minorEastAsia"/>
                <w:b/>
                <w:bCs w:val="0"/>
                <w:color w:val="auto"/>
                <w:sz w:val="18"/>
                <w:szCs w:val="18"/>
              </w:rPr>
              <w:t>）</w:t>
            </w:r>
          </w:p>
          <w:tbl>
            <w:tblPr>
              <w:tblStyle w:val="15"/>
              <w:tblW w:w="9967" w:type="dxa"/>
              <w:jc w:val="center"/>
              <w:tblInd w:w="-5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117"/>
              <w:gridCol w:w="1117"/>
              <w:gridCol w:w="913"/>
              <w:gridCol w:w="1177"/>
              <w:gridCol w:w="853"/>
              <w:gridCol w:w="831"/>
              <w:gridCol w:w="952"/>
              <w:gridCol w:w="94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7" w:type="dxa"/>
                  <w:vMerge w:val="restart"/>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监测日期</w:t>
                  </w:r>
                </w:p>
              </w:tc>
              <w:tc>
                <w:tcPr>
                  <w:tcW w:w="1117"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监测点位</w:t>
                  </w:r>
                </w:p>
              </w:tc>
              <w:tc>
                <w:tcPr>
                  <w:tcW w:w="1117"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监测频次</w:t>
                  </w:r>
                </w:p>
              </w:tc>
              <w:tc>
                <w:tcPr>
                  <w:tcW w:w="6616" w:type="dxa"/>
                  <w:gridSpan w:val="7"/>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p>
              </w:tc>
              <w:tc>
                <w:tcPr>
                  <w:tcW w:w="111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p>
              </w:tc>
              <w:tc>
                <w:tcPr>
                  <w:tcW w:w="111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p>
              </w:tc>
              <w:tc>
                <w:tcPr>
                  <w:tcW w:w="9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pH值</w:t>
                  </w:r>
                </w:p>
              </w:tc>
              <w:tc>
                <w:tcPr>
                  <w:tcW w:w="1177"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化学需氧量</w:t>
                  </w:r>
                </w:p>
              </w:tc>
              <w:tc>
                <w:tcPr>
                  <w:tcW w:w="85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氨氮</w:t>
                  </w:r>
                </w:p>
              </w:tc>
              <w:tc>
                <w:tcPr>
                  <w:tcW w:w="831"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总磷</w:t>
                  </w:r>
                </w:p>
              </w:tc>
              <w:tc>
                <w:tcPr>
                  <w:tcW w:w="952"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val="0"/>
                      <w:color w:val="auto"/>
                      <w:sz w:val="18"/>
                      <w:szCs w:val="18"/>
                      <w:lang w:eastAsia="zh-CN"/>
                    </w:rPr>
                    <w:t>动植物油</w:t>
                  </w:r>
                </w:p>
              </w:tc>
              <w:tc>
                <w:tcPr>
                  <w:tcW w:w="945" w:type="dxa"/>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right="0" w:rightChars="0"/>
                    <w:jc w:val="center"/>
                    <w:textAlignment w:val="auto"/>
                    <w:rPr>
                      <w:rFonts w:hint="eastAsia" w:asciiTheme="minorEastAsia" w:hAnsiTheme="minorEastAsia" w:eastAsiaTheme="minorEastAsia" w:cstheme="minorEastAsia"/>
                      <w:b/>
                      <w:bCs w:val="0"/>
                      <w:color w:val="auto"/>
                      <w:sz w:val="18"/>
                      <w:szCs w:val="18"/>
                      <w:vertAlign w:val="baseline"/>
                      <w:lang w:val="en-US" w:eastAsia="zh-CN"/>
                    </w:rPr>
                  </w:pPr>
                  <w:r>
                    <w:rPr>
                      <w:rFonts w:hint="eastAsia" w:asciiTheme="minorEastAsia" w:hAnsiTheme="minorEastAsia" w:eastAsiaTheme="minorEastAsia" w:cstheme="minorEastAsia"/>
                      <w:b/>
                      <w:bCs w:val="0"/>
                      <w:color w:val="auto"/>
                      <w:sz w:val="18"/>
                      <w:szCs w:val="18"/>
                      <w:lang w:val="en-US" w:eastAsia="zh-CN"/>
                    </w:rPr>
                    <w:t>悬浮物</w:t>
                  </w:r>
                </w:p>
              </w:tc>
              <w:tc>
                <w:tcPr>
                  <w:tcW w:w="945" w:type="dxa"/>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right="0" w:rightChars="0"/>
                    <w:jc w:val="center"/>
                    <w:textAlignment w:val="auto"/>
                    <w:rPr>
                      <w:rFonts w:hint="eastAsia" w:asciiTheme="minorEastAsia" w:hAnsiTheme="minorEastAsia" w:eastAsiaTheme="minorEastAsia" w:cstheme="minorEastAsia"/>
                      <w:b/>
                      <w:bCs w:val="0"/>
                      <w:color w:val="auto"/>
                      <w:sz w:val="18"/>
                      <w:szCs w:val="18"/>
                      <w:lang w:val="en-US" w:eastAsia="zh-CN"/>
                    </w:rPr>
                  </w:pPr>
                  <w:r>
                    <w:rPr>
                      <w:rFonts w:hint="eastAsia" w:asciiTheme="minorEastAsia" w:hAnsiTheme="minorEastAsia" w:eastAsiaTheme="minorEastAsia" w:cstheme="minorEastAsia"/>
                      <w:b/>
                      <w:bCs w:val="0"/>
                      <w:color w:val="auto"/>
                      <w:sz w:val="18"/>
                      <w:szCs w:val="18"/>
                      <w:lang w:val="en-US" w:eastAsia="zh-CN"/>
                    </w:rPr>
                    <w:t>生化需氧量（BOD</w:t>
                  </w:r>
                  <w:r>
                    <w:rPr>
                      <w:rFonts w:hint="eastAsia" w:asciiTheme="minorEastAsia" w:hAnsiTheme="minorEastAsia" w:eastAsiaTheme="minorEastAsia" w:cstheme="minorEastAsia"/>
                      <w:b/>
                      <w:bCs w:val="0"/>
                      <w:color w:val="auto"/>
                      <w:sz w:val="18"/>
                      <w:szCs w:val="18"/>
                      <w:vertAlign w:val="subscript"/>
                      <w:lang w:val="en-US" w:eastAsia="zh-CN"/>
                    </w:rPr>
                    <w:t>5</w:t>
                  </w:r>
                  <w:r>
                    <w:rPr>
                      <w:rFonts w:hint="eastAsia" w:asciiTheme="minorEastAsia" w:hAnsiTheme="minorEastAsia" w:eastAsiaTheme="minorEastAsia" w:cstheme="minorEastAsia"/>
                      <w:b/>
                      <w:bCs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17" w:type="dxa"/>
                  <w:vMerge w:val="restart"/>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2019年</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1月4日</w:t>
                  </w:r>
                </w:p>
              </w:tc>
              <w:tc>
                <w:tcPr>
                  <w:tcW w:w="1117"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污水</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排放口</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vertAlign w:val="baseline"/>
                    </w:rPr>
                    <w:t>#</w:t>
                  </w:r>
                </w:p>
              </w:tc>
              <w:tc>
                <w:tcPr>
                  <w:tcW w:w="1117"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第一次</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7.81</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334</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22.4</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4.91</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11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117"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第二次</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7.92</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354</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22.0</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4.76</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62</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11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117"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第三次</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7.87</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343</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22.9</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4.86</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58</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11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117"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第四次</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7.75</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346</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21.7</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4.62</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64</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11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117"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日均值</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344</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22.3</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4.79</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宋体" w:hAnsi="宋体" w:cs="宋体"/>
                      <w:b/>
                      <w:bCs/>
                      <w:i w:val="0"/>
                      <w:iCs w:val="0"/>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63</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351" w:type="dxa"/>
                  <w:gridSpan w:val="3"/>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标准限值</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6～9</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500</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35.0</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8.0</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100</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400</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3351" w:type="dxa"/>
                  <w:gridSpan w:val="3"/>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是否达标</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达标</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945" w:type="dxa"/>
                  <w:tcBorders>
                    <w:left w:val="single" w:color="auto" w:sz="4" w:space="0"/>
                    <w:right w:val="nil"/>
                  </w:tcBorders>
                  <w:vAlign w:val="center"/>
                </w:tcPr>
                <w:p>
                  <w:pPr>
                    <w:jc w:val="center"/>
                    <w:rPr>
                      <w:rFonts w:hint="eastAsia"/>
                      <w:lang w:val="en-US" w:eastAsia="zh-CN"/>
                    </w:rPr>
                  </w:pPr>
                  <w:r>
                    <w:rPr>
                      <w:rFonts w:hint="eastAsia" w:asciiTheme="minorEastAsia" w:hAnsiTheme="minorEastAsia" w:eastAsiaTheme="minorEastAsia" w:cstheme="minorEastAsia"/>
                      <w:b/>
                      <w:bCs/>
                      <w:color w:val="auto"/>
                      <w:sz w:val="21"/>
                      <w:szCs w:val="21"/>
                      <w:lang w:val="en-US" w:eastAsia="zh-CN"/>
                    </w:rPr>
                    <w:t>达标</w:t>
                  </w:r>
                </w:p>
              </w:tc>
            </w:tr>
          </w:tbl>
          <w:p>
            <w:pPr>
              <w:snapToGrid w:val="0"/>
              <w:spacing w:line="400" w:lineRule="exact"/>
              <w:ind w:firstLine="482" w:firstLineChars="200"/>
              <w:jc w:val="right"/>
              <w:rPr>
                <w:rFonts w:hint="eastAsia" w:asciiTheme="minorEastAsia" w:hAnsiTheme="minorEastAsia" w:eastAsiaTheme="minorEastAsia" w:cstheme="minorEastAsia"/>
                <w:b/>
                <w:color w:val="000000"/>
                <w:sz w:val="18"/>
                <w:szCs w:val="18"/>
              </w:rPr>
            </w:pPr>
            <w:r>
              <w:rPr>
                <w:rFonts w:hint="eastAsia" w:asciiTheme="minorEastAsia" w:hAnsiTheme="minorEastAsia" w:eastAsiaTheme="minorEastAsia" w:cstheme="minorEastAsia"/>
                <w:b/>
                <w:bCs/>
                <w:color w:val="auto"/>
                <w:sz w:val="24"/>
                <w:szCs w:val="24"/>
                <w:lang w:eastAsia="zh-CN"/>
              </w:rPr>
              <w:br w:type="textWrapping"/>
            </w:r>
            <w:r>
              <w:rPr>
                <w:rFonts w:hint="eastAsia" w:asciiTheme="minorEastAsia" w:hAnsiTheme="minorEastAsia" w:eastAsiaTheme="minorEastAsia" w:cstheme="minorEastAsia"/>
                <w:b/>
                <w:bCs/>
                <w:color w:val="auto"/>
                <w:sz w:val="24"/>
                <w:szCs w:val="24"/>
                <w:lang w:eastAsia="zh-CN"/>
              </w:rPr>
              <w:t>续表</w:t>
            </w:r>
            <w:r>
              <w:rPr>
                <w:rFonts w:hint="eastAsia" w:asciiTheme="minorEastAsia" w:hAnsiTheme="minorEastAsia" w:eastAsiaTheme="minorEastAsia" w:cstheme="minorEastAsia"/>
                <w:b/>
                <w:bCs/>
                <w:color w:val="auto"/>
                <w:sz w:val="24"/>
                <w:szCs w:val="24"/>
                <w:lang w:val="en-US" w:eastAsia="zh-CN"/>
              </w:rPr>
              <w:t xml:space="preserve">7-3 生活污水监测结果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b/>
                <w:bCs w:val="0"/>
                <w:color w:val="auto"/>
                <w:sz w:val="18"/>
                <w:szCs w:val="18"/>
              </w:rPr>
              <w:t>单位：mg/L（pH值</w:t>
            </w:r>
            <w:r>
              <w:rPr>
                <w:rFonts w:hint="eastAsia" w:asciiTheme="minorEastAsia" w:hAnsiTheme="minorEastAsia" w:eastAsiaTheme="minorEastAsia" w:cstheme="minorEastAsia"/>
                <w:b/>
                <w:bCs w:val="0"/>
                <w:color w:val="auto"/>
                <w:sz w:val="18"/>
                <w:szCs w:val="18"/>
                <w:lang w:eastAsia="zh-CN"/>
              </w:rPr>
              <w:t>无量纲</w:t>
            </w:r>
            <w:r>
              <w:rPr>
                <w:rFonts w:hint="eastAsia" w:asciiTheme="minorEastAsia" w:hAnsiTheme="minorEastAsia" w:eastAsiaTheme="minorEastAsia" w:cstheme="minorEastAsia"/>
                <w:b/>
                <w:bCs w:val="0"/>
                <w:color w:val="auto"/>
                <w:sz w:val="18"/>
                <w:szCs w:val="18"/>
              </w:rPr>
              <w:t>）</w:t>
            </w:r>
          </w:p>
          <w:tbl>
            <w:tblPr>
              <w:tblStyle w:val="15"/>
              <w:tblW w:w="9967" w:type="dxa"/>
              <w:jc w:val="center"/>
              <w:tblInd w:w="-5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117"/>
              <w:gridCol w:w="1117"/>
              <w:gridCol w:w="913"/>
              <w:gridCol w:w="1177"/>
              <w:gridCol w:w="853"/>
              <w:gridCol w:w="831"/>
              <w:gridCol w:w="952"/>
              <w:gridCol w:w="94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7" w:type="dxa"/>
                  <w:vMerge w:val="restart"/>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监测日期</w:t>
                  </w:r>
                </w:p>
              </w:tc>
              <w:tc>
                <w:tcPr>
                  <w:tcW w:w="1117"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监测点位</w:t>
                  </w:r>
                </w:p>
              </w:tc>
              <w:tc>
                <w:tcPr>
                  <w:tcW w:w="1117"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监测频次</w:t>
                  </w:r>
                </w:p>
              </w:tc>
              <w:tc>
                <w:tcPr>
                  <w:tcW w:w="6616" w:type="dxa"/>
                  <w:gridSpan w:val="7"/>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p>
              </w:tc>
              <w:tc>
                <w:tcPr>
                  <w:tcW w:w="111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p>
              </w:tc>
              <w:tc>
                <w:tcPr>
                  <w:tcW w:w="111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p>
              </w:tc>
              <w:tc>
                <w:tcPr>
                  <w:tcW w:w="9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pH值</w:t>
                  </w:r>
                </w:p>
              </w:tc>
              <w:tc>
                <w:tcPr>
                  <w:tcW w:w="1177"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化学需氧量</w:t>
                  </w:r>
                </w:p>
              </w:tc>
              <w:tc>
                <w:tcPr>
                  <w:tcW w:w="85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氨氮</w:t>
                  </w:r>
                </w:p>
              </w:tc>
              <w:tc>
                <w:tcPr>
                  <w:tcW w:w="831"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总磷</w:t>
                  </w:r>
                </w:p>
              </w:tc>
              <w:tc>
                <w:tcPr>
                  <w:tcW w:w="952"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val="0"/>
                      <w:color w:val="auto"/>
                      <w:sz w:val="18"/>
                      <w:szCs w:val="18"/>
                      <w:lang w:eastAsia="zh-CN"/>
                    </w:rPr>
                    <w:t>动植物油</w:t>
                  </w:r>
                </w:p>
              </w:tc>
              <w:tc>
                <w:tcPr>
                  <w:tcW w:w="945" w:type="dxa"/>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val="0"/>
                      <w:color w:val="auto"/>
                      <w:sz w:val="18"/>
                      <w:szCs w:val="18"/>
                      <w:vertAlign w:val="baseline"/>
                      <w:lang w:val="en-US" w:eastAsia="zh-CN"/>
                    </w:rPr>
                  </w:pPr>
                  <w:r>
                    <w:rPr>
                      <w:rFonts w:hint="eastAsia" w:asciiTheme="minorEastAsia" w:hAnsiTheme="minorEastAsia" w:eastAsiaTheme="minorEastAsia" w:cstheme="minorEastAsia"/>
                      <w:b/>
                      <w:bCs w:val="0"/>
                      <w:color w:val="auto"/>
                      <w:sz w:val="18"/>
                      <w:szCs w:val="18"/>
                      <w:lang w:val="en-US" w:eastAsia="zh-CN"/>
                    </w:rPr>
                    <w:t>悬浮物</w:t>
                  </w:r>
                </w:p>
              </w:tc>
              <w:tc>
                <w:tcPr>
                  <w:tcW w:w="945" w:type="dxa"/>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val="0"/>
                      <w:color w:val="auto"/>
                      <w:sz w:val="18"/>
                      <w:szCs w:val="18"/>
                      <w:lang w:val="en-US" w:eastAsia="zh-CN"/>
                    </w:rPr>
                  </w:pPr>
                  <w:r>
                    <w:rPr>
                      <w:rFonts w:hint="eastAsia" w:asciiTheme="minorEastAsia" w:hAnsiTheme="minorEastAsia" w:eastAsiaTheme="minorEastAsia" w:cstheme="minorEastAsia"/>
                      <w:b/>
                      <w:bCs w:val="0"/>
                      <w:color w:val="auto"/>
                      <w:sz w:val="18"/>
                      <w:szCs w:val="18"/>
                      <w:lang w:val="en-US" w:eastAsia="zh-CN"/>
                    </w:rPr>
                    <w:t>生化需氧量（BOD</w:t>
                  </w:r>
                  <w:r>
                    <w:rPr>
                      <w:rFonts w:hint="eastAsia" w:asciiTheme="minorEastAsia" w:hAnsiTheme="minorEastAsia" w:eastAsiaTheme="minorEastAsia" w:cstheme="minorEastAsia"/>
                      <w:b/>
                      <w:bCs w:val="0"/>
                      <w:color w:val="auto"/>
                      <w:sz w:val="18"/>
                      <w:szCs w:val="18"/>
                      <w:vertAlign w:val="subscript"/>
                      <w:lang w:val="en-US" w:eastAsia="zh-CN"/>
                    </w:rPr>
                    <w:t>5</w:t>
                  </w:r>
                  <w:r>
                    <w:rPr>
                      <w:rFonts w:hint="eastAsia" w:asciiTheme="minorEastAsia" w:hAnsiTheme="minorEastAsia" w:eastAsiaTheme="minorEastAsia" w:cstheme="minorEastAsia"/>
                      <w:b/>
                      <w:bCs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7" w:type="dxa"/>
                  <w:vMerge w:val="restart"/>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2019年</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vertAlign w:val="baseline"/>
                      <w:lang w:val="en-US" w:eastAsia="zh-CN"/>
                    </w:rPr>
                    <w:t>1月5日</w:t>
                  </w:r>
                </w:p>
              </w:tc>
              <w:tc>
                <w:tcPr>
                  <w:tcW w:w="1117" w:type="dxa"/>
                  <w:vMerge w:val="restart"/>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污水</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排放口</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vertAlign w:val="baseline"/>
                    </w:rPr>
                    <w:t>#</w:t>
                  </w:r>
                </w:p>
              </w:tc>
              <w:tc>
                <w:tcPr>
                  <w:tcW w:w="1117" w:type="dxa"/>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vertAlign w:val="baseline"/>
                      <w:lang w:val="en-US" w:eastAsia="zh-CN"/>
                    </w:rPr>
                    <w:t>第一次</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7.75</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352</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23.2</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4.65</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62</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p>
              </w:tc>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p>
              </w:tc>
              <w:tc>
                <w:tcPr>
                  <w:tcW w:w="1117" w:type="dxa"/>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color w:val="auto"/>
                      <w:sz w:val="21"/>
                      <w:szCs w:val="21"/>
                      <w:vertAlign w:val="baseline"/>
                      <w:lang w:val="en-US" w:eastAsia="zh-CN"/>
                    </w:rPr>
                    <w:t>第二次</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7.69</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339</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23.7</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4.41</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58</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p>
              </w:tc>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p>
              </w:tc>
              <w:tc>
                <w:tcPr>
                  <w:tcW w:w="1117" w:type="dxa"/>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val="0"/>
                      <w:bCs w:val="0"/>
                      <w:color w:val="auto"/>
                      <w:sz w:val="21"/>
                      <w:szCs w:val="21"/>
                      <w:vertAlign w:val="baseline"/>
                      <w:lang w:val="en-US" w:eastAsia="zh-CN"/>
                    </w:rPr>
                    <w:t>第三次</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327</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22.6</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4.56</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p>
              </w:tc>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p>
              </w:tc>
              <w:tc>
                <w:tcPr>
                  <w:tcW w:w="1117" w:type="dxa"/>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第四次</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7.68</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346</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24.5</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4.72</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58</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p>
              </w:tc>
              <w:tc>
                <w:tcPr>
                  <w:tcW w:w="1117"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p>
              </w:tc>
              <w:tc>
                <w:tcPr>
                  <w:tcW w:w="1117" w:type="dxa"/>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vertAlign w:val="baseline"/>
                      <w:lang w:val="en-US" w:eastAsia="zh-CN"/>
                    </w:rPr>
                    <w:t>日均值</w:t>
                  </w:r>
                </w:p>
              </w:tc>
              <w:tc>
                <w:tcPr>
                  <w:tcW w:w="91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lang w:eastAsia="zh-CN"/>
                    </w:rPr>
                  </w:pPr>
                  <w:r>
                    <w:rPr>
                      <w:rFonts w:hint="eastAsia" w:asciiTheme="minorEastAsia" w:hAnsiTheme="minorEastAsia" w:eastAsiaTheme="minorEastAsia" w:cstheme="minorEastAsia"/>
                      <w:b/>
                      <w:bCs/>
                      <w:color w:val="auto"/>
                      <w:sz w:val="21"/>
                      <w:szCs w:val="21"/>
                      <w:lang w:val="en-US" w:eastAsia="zh-CN"/>
                    </w:rPr>
                    <w:t>/</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341</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23.5</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4.59</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宋体" w:hAnsi="宋体" w:cs="宋体"/>
                      <w:b/>
                      <w:bCs/>
                      <w:color w:val="auto"/>
                      <w:sz w:val="21"/>
                      <w:szCs w:val="21"/>
                      <w:lang w:val="en-US" w:eastAsia="zh-CN"/>
                    </w:rPr>
                    <w:t>〈0.06</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61</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51" w:type="dxa"/>
                  <w:gridSpan w:val="3"/>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标准限值</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6～9</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500</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35.0</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8.0</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100</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400</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i w:val="0"/>
                      <w:color w:val="auto"/>
                      <w:kern w:val="0"/>
                      <w:sz w:val="21"/>
                      <w:szCs w:val="21"/>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51" w:type="dxa"/>
                  <w:gridSpan w:val="3"/>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是否达标</w:t>
                  </w:r>
                </w:p>
              </w:tc>
              <w:tc>
                <w:tcPr>
                  <w:tcW w:w="91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达标</w:t>
                  </w:r>
                </w:p>
              </w:tc>
              <w:tc>
                <w:tcPr>
                  <w:tcW w:w="1177"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85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831"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95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c>
                <w:tcPr>
                  <w:tcW w:w="945" w:type="dxa"/>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bCs/>
                      <w:color w:val="auto"/>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right"/>
              <w:textAlignment w:val="auto"/>
              <w:outlineLvl w:val="3"/>
              <w:rPr>
                <w:rFonts w:hint="eastAsia" w:asciiTheme="minorEastAsia" w:hAnsiTheme="minorEastAsia" w:eastAsiaTheme="minorEastAsia" w:cstheme="minorEastAsia"/>
                <w:b/>
                <w:bCs/>
                <w:sz w:val="28"/>
                <w:szCs w:val="28"/>
                <w:lang w:val="en-US" w:eastAsia="zh-CN"/>
              </w:rPr>
            </w:pPr>
            <w:bookmarkStart w:id="139" w:name="_Toc23162"/>
            <w:r>
              <w:rPr>
                <w:rFonts w:hint="eastAsia" w:asciiTheme="minorEastAsia" w:hAnsiTheme="minorEastAsia" w:eastAsiaTheme="minorEastAsia" w:cstheme="minorEastAsia"/>
                <w:b/>
                <w:bCs/>
                <w:color w:val="auto"/>
                <w:sz w:val="24"/>
                <w:szCs w:val="24"/>
                <w:lang w:eastAsia="zh-CN"/>
              </w:rPr>
              <w:t>表</w:t>
            </w:r>
            <w:r>
              <w:rPr>
                <w:rFonts w:hint="eastAsia" w:asciiTheme="minorEastAsia" w:hAnsiTheme="minorEastAsia" w:eastAsiaTheme="minorEastAsia" w:cstheme="minorEastAsia"/>
                <w:b/>
                <w:bCs/>
                <w:color w:val="auto"/>
                <w:sz w:val="24"/>
                <w:szCs w:val="24"/>
                <w:lang w:val="en-US" w:eastAsia="zh-CN"/>
              </w:rPr>
              <w:t xml:space="preserve">7-4 雨水监测结果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b/>
                <w:bCs w:val="0"/>
                <w:color w:val="auto"/>
                <w:sz w:val="18"/>
                <w:szCs w:val="18"/>
              </w:rPr>
              <w:t>单位：mg/L（pH值</w:t>
            </w:r>
            <w:r>
              <w:rPr>
                <w:rFonts w:hint="eastAsia" w:asciiTheme="minorEastAsia" w:hAnsiTheme="minorEastAsia" w:eastAsiaTheme="minorEastAsia" w:cstheme="minorEastAsia"/>
                <w:b/>
                <w:bCs w:val="0"/>
                <w:color w:val="auto"/>
                <w:sz w:val="18"/>
                <w:szCs w:val="18"/>
                <w:lang w:eastAsia="zh-CN"/>
              </w:rPr>
              <w:t>无量纲</w:t>
            </w:r>
            <w:r>
              <w:rPr>
                <w:rFonts w:hint="eastAsia" w:asciiTheme="minorEastAsia" w:hAnsiTheme="minorEastAsia" w:eastAsiaTheme="minorEastAsia" w:cstheme="minorEastAsia"/>
                <w:b/>
                <w:bCs w:val="0"/>
                <w:color w:val="auto"/>
                <w:sz w:val="18"/>
                <w:szCs w:val="18"/>
              </w:rPr>
              <w:t>）</w:t>
            </w:r>
          </w:p>
          <w:tbl>
            <w:tblPr>
              <w:tblStyle w:val="15"/>
              <w:tblW w:w="9967" w:type="dxa"/>
              <w:jc w:val="center"/>
              <w:tblInd w:w="-5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234"/>
              <w:gridCol w:w="1235"/>
              <w:gridCol w:w="884"/>
              <w:gridCol w:w="1305"/>
              <w:gridCol w:w="944"/>
              <w:gridCol w:w="1044"/>
              <w:gridCol w:w="1043"/>
              <w:gridCol w:w="1035"/>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trHeight w:val="397" w:hRule="atLeast"/>
                <w:jc w:val="center"/>
              </w:trPr>
              <w:tc>
                <w:tcPr>
                  <w:tcW w:w="1234" w:type="dxa"/>
                  <w:vMerge w:val="restart"/>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监测日期</w:t>
                  </w:r>
                </w:p>
              </w:tc>
              <w:tc>
                <w:tcPr>
                  <w:tcW w:w="1234"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监测点位</w:t>
                  </w:r>
                </w:p>
              </w:tc>
              <w:tc>
                <w:tcPr>
                  <w:tcW w:w="1235"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监测频次</w:t>
                  </w:r>
                </w:p>
              </w:tc>
              <w:tc>
                <w:tcPr>
                  <w:tcW w:w="6255" w:type="dxa"/>
                  <w:gridSpan w:val="6"/>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34"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p>
              </w:tc>
              <w:tc>
                <w:tcPr>
                  <w:tcW w:w="1234"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p>
              </w:tc>
              <w:tc>
                <w:tcPr>
                  <w:tcW w:w="123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p>
              </w:tc>
              <w:tc>
                <w:tcPr>
                  <w:tcW w:w="884"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pH值</w:t>
                  </w:r>
                </w:p>
              </w:tc>
              <w:tc>
                <w:tcPr>
                  <w:tcW w:w="130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化学需氧量</w:t>
                  </w:r>
                </w:p>
              </w:tc>
              <w:tc>
                <w:tcPr>
                  <w:tcW w:w="944"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氨氮</w:t>
                  </w:r>
                </w:p>
              </w:tc>
              <w:tc>
                <w:tcPr>
                  <w:tcW w:w="1044"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rPr>
                    <w:t>总磷</w:t>
                  </w:r>
                </w:p>
              </w:tc>
              <w:tc>
                <w:tcPr>
                  <w:tcW w:w="104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18"/>
                      <w:szCs w:val="18"/>
                      <w:vertAlign w:val="baseline"/>
                      <w:lang w:val="en-US" w:eastAsia="zh-CN"/>
                    </w:rPr>
                  </w:pPr>
                  <w:r>
                    <w:rPr>
                      <w:rFonts w:hint="eastAsia" w:asciiTheme="minorEastAsia" w:hAnsiTheme="minorEastAsia" w:eastAsiaTheme="minorEastAsia" w:cstheme="minorEastAsia"/>
                      <w:b/>
                      <w:bCs/>
                      <w:color w:val="auto"/>
                      <w:sz w:val="18"/>
                      <w:szCs w:val="18"/>
                      <w:vertAlign w:val="baseline"/>
                      <w:lang w:val="en-US" w:eastAsia="zh-CN"/>
                    </w:rPr>
                    <w:t>石油类</w:t>
                  </w:r>
                </w:p>
              </w:tc>
              <w:tc>
                <w:tcPr>
                  <w:tcW w:w="1044" w:type="dxa"/>
                  <w:gridSpan w:val="2"/>
                  <w:tcBorders>
                    <w:left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val="0"/>
                      <w:color w:val="auto"/>
                      <w:sz w:val="18"/>
                      <w:szCs w:val="18"/>
                      <w:vertAlign w:val="baseline"/>
                      <w:lang w:val="en-US" w:eastAsia="zh-CN"/>
                    </w:rPr>
                  </w:pPr>
                  <w:r>
                    <w:rPr>
                      <w:rFonts w:hint="eastAsia" w:asciiTheme="minorEastAsia" w:hAnsiTheme="minorEastAsia" w:eastAsiaTheme="minorEastAsia" w:cstheme="minorEastAsia"/>
                      <w:b/>
                      <w:bCs w:val="0"/>
                      <w:color w:val="auto"/>
                      <w:sz w:val="18"/>
                      <w:szCs w:val="18"/>
                      <w:lang w:val="en-US" w:eastAsia="zh-CN"/>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34" w:type="dxa"/>
                  <w:vMerge w:val="restart"/>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2019年</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1月11日</w:t>
                  </w:r>
                </w:p>
              </w:tc>
              <w:tc>
                <w:tcPr>
                  <w:tcW w:w="1234"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雨水口</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★4#</w:t>
                  </w:r>
                </w:p>
              </w:tc>
              <w:tc>
                <w:tcPr>
                  <w:tcW w:w="123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第一次</w:t>
                  </w:r>
                </w:p>
              </w:tc>
              <w:tc>
                <w:tcPr>
                  <w:tcW w:w="88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7.32</w:t>
                  </w:r>
                </w:p>
              </w:tc>
              <w:tc>
                <w:tcPr>
                  <w:tcW w:w="1305"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18</w:t>
                  </w:r>
                </w:p>
              </w:tc>
              <w:tc>
                <w:tcPr>
                  <w:tcW w:w="9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0.629</w:t>
                  </w:r>
                </w:p>
              </w:tc>
              <w:tc>
                <w:tcPr>
                  <w:tcW w:w="10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0.06</w:t>
                  </w:r>
                </w:p>
              </w:tc>
              <w:tc>
                <w:tcPr>
                  <w:tcW w:w="104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1"/>
                      <w:szCs w:val="21"/>
                      <w:lang w:val="en-US" w:eastAsia="zh-CN"/>
                    </w:rPr>
                  </w:pPr>
                  <w:r>
                    <w:rPr>
                      <w:rFonts w:hint="eastAsia" w:ascii="宋体" w:hAnsi="宋体" w:cs="宋体"/>
                      <w:b w:val="0"/>
                      <w:bCs w:val="0"/>
                      <w:color w:val="auto"/>
                      <w:sz w:val="21"/>
                      <w:szCs w:val="21"/>
                      <w:lang w:val="en-US" w:eastAsia="zh-CN"/>
                    </w:rPr>
                    <w:t>〈0.01</w:t>
                  </w:r>
                </w:p>
              </w:tc>
              <w:tc>
                <w:tcPr>
                  <w:tcW w:w="1044" w:type="dxa"/>
                  <w:gridSpan w:val="2"/>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234"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234"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23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第二次</w:t>
                  </w:r>
                </w:p>
              </w:tc>
              <w:tc>
                <w:tcPr>
                  <w:tcW w:w="88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7.28</w:t>
                  </w:r>
                </w:p>
              </w:tc>
              <w:tc>
                <w:tcPr>
                  <w:tcW w:w="1305"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20</w:t>
                  </w:r>
                </w:p>
              </w:tc>
              <w:tc>
                <w:tcPr>
                  <w:tcW w:w="9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0.703</w:t>
                  </w:r>
                </w:p>
              </w:tc>
              <w:tc>
                <w:tcPr>
                  <w:tcW w:w="10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0.06</w:t>
                  </w:r>
                </w:p>
              </w:tc>
              <w:tc>
                <w:tcPr>
                  <w:tcW w:w="104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1"/>
                      <w:szCs w:val="21"/>
                      <w:lang w:val="en-US" w:eastAsia="zh-CN"/>
                    </w:rPr>
                  </w:pPr>
                  <w:r>
                    <w:rPr>
                      <w:rFonts w:hint="eastAsia" w:ascii="宋体" w:hAnsi="宋体" w:cs="宋体"/>
                      <w:b w:val="0"/>
                      <w:bCs w:val="0"/>
                      <w:color w:val="auto"/>
                      <w:sz w:val="21"/>
                      <w:szCs w:val="21"/>
                      <w:lang w:val="en-US" w:eastAsia="zh-CN"/>
                    </w:rPr>
                    <w:t>〈0.01</w:t>
                  </w:r>
                </w:p>
              </w:tc>
              <w:tc>
                <w:tcPr>
                  <w:tcW w:w="1044" w:type="dxa"/>
                  <w:gridSpan w:val="2"/>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34"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234"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23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日均值</w:t>
                  </w:r>
                </w:p>
              </w:tc>
              <w:tc>
                <w:tcPr>
                  <w:tcW w:w="88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宋体" w:hAnsi="宋体" w:cs="宋体"/>
                      <w:b/>
                      <w:bCs/>
                      <w:color w:val="auto"/>
                      <w:sz w:val="21"/>
                      <w:szCs w:val="21"/>
                      <w:lang w:val="en-US" w:eastAsia="zh-CN"/>
                    </w:rPr>
                    <w:t>/</w:t>
                  </w:r>
                </w:p>
              </w:tc>
              <w:tc>
                <w:tcPr>
                  <w:tcW w:w="1305"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19</w:t>
                  </w:r>
                </w:p>
              </w:tc>
              <w:tc>
                <w:tcPr>
                  <w:tcW w:w="9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0.666</w:t>
                  </w:r>
                </w:p>
              </w:tc>
              <w:tc>
                <w:tcPr>
                  <w:tcW w:w="10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0.06</w:t>
                  </w:r>
                </w:p>
              </w:tc>
              <w:tc>
                <w:tcPr>
                  <w:tcW w:w="104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1"/>
                      <w:szCs w:val="21"/>
                      <w:lang w:val="en-US" w:eastAsia="zh-CN"/>
                    </w:rPr>
                  </w:pPr>
                  <w:r>
                    <w:rPr>
                      <w:rFonts w:hint="eastAsia" w:ascii="宋体" w:hAnsi="宋体" w:cs="宋体"/>
                      <w:b/>
                      <w:bCs/>
                      <w:color w:val="auto"/>
                      <w:sz w:val="21"/>
                      <w:szCs w:val="21"/>
                      <w:lang w:val="en-US" w:eastAsia="zh-CN"/>
                    </w:rPr>
                    <w:t>〈0.01</w:t>
                  </w:r>
                </w:p>
              </w:tc>
              <w:tc>
                <w:tcPr>
                  <w:tcW w:w="1044" w:type="dxa"/>
                  <w:gridSpan w:val="2"/>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34" w:type="dxa"/>
                  <w:vMerge w:val="restart"/>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2019年</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1月12日</w:t>
                  </w:r>
                </w:p>
              </w:tc>
              <w:tc>
                <w:tcPr>
                  <w:tcW w:w="1234"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雨水口</w:t>
                  </w:r>
                </w:p>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★4#</w:t>
                  </w:r>
                </w:p>
              </w:tc>
              <w:tc>
                <w:tcPr>
                  <w:tcW w:w="123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第一次</w:t>
                  </w:r>
                </w:p>
              </w:tc>
              <w:tc>
                <w:tcPr>
                  <w:tcW w:w="88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7.35</w:t>
                  </w:r>
                </w:p>
              </w:tc>
              <w:tc>
                <w:tcPr>
                  <w:tcW w:w="1305"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17</w:t>
                  </w:r>
                </w:p>
              </w:tc>
              <w:tc>
                <w:tcPr>
                  <w:tcW w:w="9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0.659</w:t>
                  </w:r>
                </w:p>
              </w:tc>
              <w:tc>
                <w:tcPr>
                  <w:tcW w:w="10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0.05</w:t>
                  </w:r>
                </w:p>
              </w:tc>
              <w:tc>
                <w:tcPr>
                  <w:tcW w:w="104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宋体" w:hAnsi="宋体" w:cs="宋体"/>
                      <w:b w:val="0"/>
                      <w:bCs w:val="0"/>
                      <w:color w:val="auto"/>
                      <w:sz w:val="21"/>
                      <w:szCs w:val="21"/>
                      <w:lang w:val="en-US" w:eastAsia="zh-CN"/>
                    </w:rPr>
                    <w:t>〈0.01</w:t>
                  </w:r>
                </w:p>
              </w:tc>
              <w:tc>
                <w:tcPr>
                  <w:tcW w:w="1044" w:type="dxa"/>
                  <w:gridSpan w:val="2"/>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34"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234"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23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第二次</w:t>
                  </w:r>
                </w:p>
              </w:tc>
              <w:tc>
                <w:tcPr>
                  <w:tcW w:w="88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7.29</w:t>
                  </w:r>
                </w:p>
              </w:tc>
              <w:tc>
                <w:tcPr>
                  <w:tcW w:w="1305"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21</w:t>
                  </w:r>
                </w:p>
              </w:tc>
              <w:tc>
                <w:tcPr>
                  <w:tcW w:w="9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0.600</w:t>
                  </w:r>
                </w:p>
              </w:tc>
              <w:tc>
                <w:tcPr>
                  <w:tcW w:w="10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0.06</w:t>
                  </w:r>
                </w:p>
              </w:tc>
              <w:tc>
                <w:tcPr>
                  <w:tcW w:w="104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宋体" w:hAnsi="宋体" w:cs="宋体"/>
                      <w:b w:val="0"/>
                      <w:bCs w:val="0"/>
                      <w:color w:val="auto"/>
                      <w:sz w:val="21"/>
                      <w:szCs w:val="21"/>
                      <w:lang w:val="en-US" w:eastAsia="zh-CN"/>
                    </w:rPr>
                    <w:t>〈0.01</w:t>
                  </w:r>
                </w:p>
              </w:tc>
              <w:tc>
                <w:tcPr>
                  <w:tcW w:w="1044" w:type="dxa"/>
                  <w:gridSpan w:val="2"/>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34"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234"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color w:val="auto"/>
                      <w:sz w:val="21"/>
                      <w:szCs w:val="21"/>
                      <w:vertAlign w:val="baseline"/>
                      <w:lang w:val="en-US" w:eastAsia="zh-CN"/>
                    </w:rPr>
                  </w:pPr>
                </w:p>
              </w:tc>
              <w:tc>
                <w:tcPr>
                  <w:tcW w:w="123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日均值</w:t>
                  </w:r>
                </w:p>
              </w:tc>
              <w:tc>
                <w:tcPr>
                  <w:tcW w:w="88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宋体" w:hAnsi="宋体" w:cs="宋体"/>
                      <w:b/>
                      <w:i w:val="0"/>
                      <w:color w:val="auto"/>
                      <w:kern w:val="0"/>
                      <w:sz w:val="21"/>
                      <w:szCs w:val="21"/>
                      <w:u w:val="none"/>
                      <w:lang w:val="en-US" w:eastAsia="zh-CN" w:bidi="ar"/>
                    </w:rPr>
                    <w:t>/</w:t>
                  </w:r>
                </w:p>
              </w:tc>
              <w:tc>
                <w:tcPr>
                  <w:tcW w:w="1305"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19</w:t>
                  </w:r>
                </w:p>
              </w:tc>
              <w:tc>
                <w:tcPr>
                  <w:tcW w:w="9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0.630</w:t>
                  </w:r>
                </w:p>
              </w:tc>
              <w:tc>
                <w:tcPr>
                  <w:tcW w:w="10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0.06</w:t>
                  </w:r>
                </w:p>
              </w:tc>
              <w:tc>
                <w:tcPr>
                  <w:tcW w:w="1043"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val="0"/>
                      <w:color w:val="auto"/>
                      <w:sz w:val="21"/>
                      <w:szCs w:val="21"/>
                      <w:lang w:val="en-US" w:eastAsia="zh-CN"/>
                    </w:rPr>
                  </w:pPr>
                  <w:r>
                    <w:rPr>
                      <w:rFonts w:hint="eastAsia" w:ascii="宋体" w:hAnsi="宋体" w:cs="宋体"/>
                      <w:b/>
                      <w:bCs/>
                      <w:color w:val="auto"/>
                      <w:sz w:val="21"/>
                      <w:szCs w:val="21"/>
                      <w:lang w:val="en-US" w:eastAsia="zh-CN"/>
                    </w:rPr>
                    <w:t>〈0.01</w:t>
                  </w:r>
                </w:p>
              </w:tc>
              <w:tc>
                <w:tcPr>
                  <w:tcW w:w="1044" w:type="dxa"/>
                  <w:gridSpan w:val="2"/>
                  <w:tcBorders>
                    <w:left w:val="single" w:color="auto" w:sz="4" w:space="0"/>
                    <w:right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8</w:t>
                  </w:r>
                </w:p>
              </w:tc>
            </w:tr>
            <w:bookmarkEnd w:id="139"/>
          </w:tbl>
          <w:p>
            <w:pPr>
              <w:keepNext w:val="0"/>
              <w:keepLines w:val="0"/>
              <w:pageBreakBefore w:val="0"/>
              <w:widowControl w:val="0"/>
              <w:kinsoku/>
              <w:wordWrap/>
              <w:overflowPunct/>
              <w:topLinePunct w:val="0"/>
              <w:autoSpaceDE/>
              <w:autoSpaceDN/>
              <w:bidi w:val="0"/>
              <w:adjustRightInd/>
              <w:snapToGrid w:val="0"/>
              <w:spacing w:line="400" w:lineRule="exact"/>
              <w:jc w:val="both"/>
              <w:textAlignment w:val="auto"/>
              <w:outlineLvl w:val="9"/>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1.2.2</w:t>
            </w:r>
            <w:r>
              <w:rPr>
                <w:rFonts w:hint="eastAsia" w:asciiTheme="minorEastAsia" w:hAnsiTheme="minorEastAsia" w:eastAsiaTheme="minorEastAsia" w:cstheme="minorEastAsia"/>
                <w:b/>
                <w:color w:val="auto"/>
                <w:sz w:val="24"/>
                <w:szCs w:val="24"/>
                <w:lang w:eastAsia="zh-CN"/>
              </w:rPr>
              <w:t>废气</w:t>
            </w:r>
          </w:p>
          <w:p>
            <w:pPr>
              <w:keepNext w:val="0"/>
              <w:keepLines w:val="0"/>
              <w:pageBreakBefore w:val="0"/>
              <w:widowControl w:val="0"/>
              <w:numPr>
                <w:ilvl w:val="0"/>
                <w:numId w:val="3"/>
              </w:numPr>
              <w:kinsoku/>
              <w:wordWrap/>
              <w:overflowPunct/>
              <w:topLinePunct w:val="0"/>
              <w:autoSpaceDE/>
              <w:autoSpaceDN/>
              <w:bidi w:val="0"/>
              <w:adjustRightInd/>
              <w:snapToGrid w:val="0"/>
              <w:spacing w:line="400" w:lineRule="exact"/>
              <w:jc w:val="both"/>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有组织排放</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表7-5 注塑及焊接废气监测结果</w:t>
            </w:r>
          </w:p>
          <w:tbl>
            <w:tblPr>
              <w:tblStyle w:val="14"/>
              <w:tblW w:w="996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143"/>
              <w:gridCol w:w="846"/>
              <w:gridCol w:w="848"/>
              <w:gridCol w:w="1378"/>
              <w:gridCol w:w="1475"/>
              <w:gridCol w:w="1650"/>
              <w:gridCol w:w="1562"/>
              <w:gridCol w:w="1057"/>
              <w:gridCol w:w="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gridAfter w:val="1"/>
                <w:wAfter w:w="8" w:type="dxa"/>
                <w:trHeight w:val="369" w:hRule="atLeast"/>
                <w:jc w:val="center"/>
              </w:trPr>
              <w:tc>
                <w:tcPr>
                  <w:tcW w:w="114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监测位置</w:t>
                  </w:r>
                </w:p>
              </w:tc>
              <w:tc>
                <w:tcPr>
                  <w:tcW w:w="84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监测</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时间</w:t>
                  </w:r>
                </w:p>
              </w:tc>
              <w:tc>
                <w:tcPr>
                  <w:tcW w:w="84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监测</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频次</w:t>
                  </w:r>
                </w:p>
              </w:tc>
              <w:tc>
                <w:tcPr>
                  <w:tcW w:w="137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监测断面</w:t>
                  </w:r>
                </w:p>
              </w:tc>
              <w:tc>
                <w:tcPr>
                  <w:tcW w:w="147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标干废气量（m</w:t>
                  </w:r>
                  <w:r>
                    <w:rPr>
                      <w:rFonts w:hint="eastAsia" w:ascii="宋体" w:hAnsi="宋体" w:eastAsia="宋体" w:cs="宋体"/>
                      <w:b/>
                      <w:bCs/>
                      <w:i w:val="0"/>
                      <w:color w:val="000000"/>
                      <w:kern w:val="0"/>
                      <w:sz w:val="21"/>
                      <w:szCs w:val="21"/>
                      <w:u w:val="none"/>
                      <w:vertAlign w:val="superscript"/>
                      <w:lang w:val="en-US" w:eastAsia="zh-CN" w:bidi="ar"/>
                    </w:rPr>
                    <w:t>3</w:t>
                  </w:r>
                  <w:r>
                    <w:rPr>
                      <w:rFonts w:hint="eastAsia" w:ascii="宋体" w:hAnsi="宋体" w:eastAsia="宋体" w:cs="宋体"/>
                      <w:b/>
                      <w:bCs/>
                      <w:i w:val="0"/>
                      <w:color w:val="000000"/>
                      <w:kern w:val="0"/>
                      <w:sz w:val="21"/>
                      <w:szCs w:val="21"/>
                      <w:u w:val="none"/>
                      <w:lang w:val="en-US" w:eastAsia="zh-CN" w:bidi="ar"/>
                    </w:rPr>
                    <w:t>/h）</w:t>
                  </w:r>
                </w:p>
              </w:tc>
              <w:tc>
                <w:tcPr>
                  <w:tcW w:w="321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lang w:eastAsia="zh-CN"/>
                    </w:rPr>
                  </w:pPr>
                  <w:r>
                    <w:rPr>
                      <w:rFonts w:hint="eastAsia" w:ascii="宋体" w:hAnsi="宋体" w:eastAsia="宋体" w:cs="宋体"/>
                      <w:b/>
                      <w:bCs/>
                      <w:i w:val="0"/>
                      <w:color w:val="000000"/>
                      <w:sz w:val="21"/>
                      <w:szCs w:val="21"/>
                      <w:u w:val="none"/>
                      <w:lang w:eastAsia="zh-CN"/>
                    </w:rPr>
                    <w:t>非甲烷总烃</w:t>
                  </w:r>
                </w:p>
              </w:tc>
              <w:tc>
                <w:tcPr>
                  <w:tcW w:w="105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去除率（%）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gridAfter w:val="1"/>
                <w:wAfter w:w="8" w:type="dxa"/>
                <w:trHeight w:val="369"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84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137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147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lang w:eastAsia="zh-CN"/>
                    </w:rPr>
                  </w:pPr>
                  <w:r>
                    <w:rPr>
                      <w:rFonts w:hint="eastAsia" w:ascii="宋体" w:hAnsi="宋体" w:eastAsia="宋体" w:cs="宋体"/>
                      <w:b/>
                      <w:bCs/>
                      <w:i w:val="0"/>
                      <w:color w:val="000000"/>
                      <w:kern w:val="0"/>
                      <w:sz w:val="21"/>
                      <w:szCs w:val="21"/>
                      <w:u w:val="none"/>
                      <w:lang w:val="en-US" w:eastAsia="zh-CN" w:bidi="ar"/>
                    </w:rPr>
                    <w:t>实测浓度（mg/m</w:t>
                  </w:r>
                  <w:r>
                    <w:rPr>
                      <w:rFonts w:hint="eastAsia" w:ascii="宋体" w:hAnsi="宋体" w:eastAsia="宋体" w:cs="宋体"/>
                      <w:b/>
                      <w:bCs/>
                      <w:i w:val="0"/>
                      <w:color w:val="000000"/>
                      <w:kern w:val="0"/>
                      <w:sz w:val="21"/>
                      <w:szCs w:val="21"/>
                      <w:u w:val="none"/>
                      <w:vertAlign w:val="superscript"/>
                      <w:lang w:val="en-US" w:eastAsia="zh-CN" w:bidi="ar"/>
                    </w:rPr>
                    <w:t>3</w:t>
                  </w:r>
                  <w:r>
                    <w:rPr>
                      <w:rFonts w:hint="eastAsia" w:ascii="宋体" w:hAnsi="宋体" w:eastAsia="宋体" w:cs="宋体"/>
                      <w:b/>
                      <w:bCs/>
                      <w:i w:val="0"/>
                      <w:color w:val="000000"/>
                      <w:kern w:val="0"/>
                      <w:sz w:val="21"/>
                      <w:szCs w:val="21"/>
                      <w:u w:val="none"/>
                      <w:lang w:val="en-US" w:eastAsia="zh-CN" w:bidi="ar"/>
                    </w:rPr>
                    <w:t>）</w:t>
                  </w:r>
                </w:p>
              </w:tc>
              <w:tc>
                <w:tcPr>
                  <w:tcW w:w="15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排放速率（kg/h）</w:t>
                  </w:r>
                </w:p>
              </w:tc>
              <w:tc>
                <w:tcPr>
                  <w:tcW w:w="105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114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注塑</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及焊</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接废</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气处</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理设</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施排</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气筒</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高15米</w:t>
                  </w:r>
                </w:p>
              </w:tc>
              <w:tc>
                <w:tcPr>
                  <w:tcW w:w="84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2019年</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1月4日</w:t>
                  </w:r>
                </w:p>
              </w:tc>
              <w:tc>
                <w:tcPr>
                  <w:tcW w:w="84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一</w:t>
                  </w: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进口</w:t>
                  </w:r>
                  <w:r>
                    <w:rPr>
                      <w:rFonts w:hint="eastAsia" w:ascii="宋体" w:hAnsi="宋体" w:eastAsia="宋体" w:cs="宋体"/>
                      <w:b w:val="0"/>
                      <w:bCs w:val="0"/>
                    </w:rPr>
                    <w:t>◎</w:t>
                  </w:r>
                  <w:r>
                    <w:rPr>
                      <w:rFonts w:hint="eastAsia" w:ascii="宋体" w:hAnsi="宋体" w:eastAsia="宋体" w:cs="宋体"/>
                      <w:b w:val="0"/>
                      <w:bCs w:val="0"/>
                      <w:lang w:val="en-US" w:eastAsia="zh-CN"/>
                    </w:rPr>
                    <w:t>1#</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2.86×10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7.97</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0.228</w:t>
                  </w:r>
                </w:p>
              </w:tc>
              <w:tc>
                <w:tcPr>
                  <w:tcW w:w="1065"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highlight w:val="none"/>
                      <w:u w:val="none"/>
                      <w:lang w:val="en-US" w:eastAsia="zh-CN" w:bidi="ar"/>
                    </w:rPr>
                  </w:pPr>
                </w:p>
              </w:tc>
              <w:tc>
                <w:tcPr>
                  <w:tcW w:w="84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出口</w:t>
                  </w:r>
                  <w:r>
                    <w:rPr>
                      <w:rFonts w:hint="eastAsia" w:ascii="宋体" w:hAnsi="宋体" w:eastAsia="宋体" w:cs="宋体"/>
                      <w:b w:val="0"/>
                      <w:bCs w:val="0"/>
                    </w:rPr>
                    <w:t>◎</w:t>
                  </w:r>
                  <w:r>
                    <w:rPr>
                      <w:rFonts w:hint="eastAsia" w:ascii="宋体" w:hAnsi="宋体" w:eastAsia="宋体" w:cs="宋体"/>
                      <w:b w:val="0"/>
                      <w:bCs w:val="0"/>
                      <w:lang w:val="en-US" w:eastAsia="zh-CN"/>
                    </w:rPr>
                    <w:t>2#</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2.81×10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2.03</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0.057</w:t>
                  </w:r>
                </w:p>
              </w:tc>
              <w:tc>
                <w:tcPr>
                  <w:tcW w:w="1065"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highlight w:val="none"/>
                      <w:u w:val="none"/>
                      <w:lang w:val="en-US" w:eastAsia="zh-CN" w:bidi="ar"/>
                    </w:rPr>
                  </w:pPr>
                </w:p>
              </w:tc>
              <w:tc>
                <w:tcPr>
                  <w:tcW w:w="84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二</w:t>
                  </w: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进口</w:t>
                  </w:r>
                  <w:r>
                    <w:rPr>
                      <w:rFonts w:hint="eastAsia" w:ascii="宋体" w:hAnsi="宋体" w:eastAsia="宋体" w:cs="宋体"/>
                      <w:b w:val="0"/>
                      <w:bCs w:val="0"/>
                    </w:rPr>
                    <w:t>◎</w:t>
                  </w:r>
                  <w:r>
                    <w:rPr>
                      <w:rFonts w:hint="eastAsia" w:ascii="宋体" w:hAnsi="宋体" w:eastAsia="宋体" w:cs="宋体"/>
                      <w:b w:val="0"/>
                      <w:bCs w:val="0"/>
                      <w:lang w:val="en-US" w:eastAsia="zh-CN"/>
                    </w:rPr>
                    <w:t>1#</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2.89×10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7.93</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0.229</w:t>
                  </w:r>
                </w:p>
              </w:tc>
              <w:tc>
                <w:tcPr>
                  <w:tcW w:w="1065"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highlight w:val="none"/>
                      <w:u w:val="none"/>
                      <w:lang w:val="en-US" w:eastAsia="zh-CN" w:bidi="ar"/>
                    </w:rPr>
                  </w:pPr>
                </w:p>
              </w:tc>
              <w:tc>
                <w:tcPr>
                  <w:tcW w:w="84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出口</w:t>
                  </w:r>
                  <w:r>
                    <w:rPr>
                      <w:rFonts w:hint="eastAsia" w:ascii="宋体" w:hAnsi="宋体" w:eastAsia="宋体" w:cs="宋体"/>
                      <w:b w:val="0"/>
                      <w:bCs w:val="0"/>
                    </w:rPr>
                    <w:t>◎</w:t>
                  </w:r>
                  <w:r>
                    <w:rPr>
                      <w:rFonts w:hint="eastAsia" w:ascii="宋体" w:hAnsi="宋体" w:eastAsia="宋体" w:cs="宋体"/>
                      <w:b w:val="0"/>
                      <w:bCs w:val="0"/>
                      <w:lang w:val="en-US" w:eastAsia="zh-CN"/>
                    </w:rPr>
                    <w:t>2#</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2.87×10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sz w:val="21"/>
                      <w:szCs w:val="21"/>
                      <w:u w:val="none"/>
                      <w:lang w:val="en-US" w:eastAsia="zh-CN"/>
                    </w:rPr>
                    <w:t>1.81</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0.052</w:t>
                  </w:r>
                </w:p>
              </w:tc>
              <w:tc>
                <w:tcPr>
                  <w:tcW w:w="1065"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highlight w:val="none"/>
                      <w:u w:val="none"/>
                    </w:rPr>
                  </w:pPr>
                </w:p>
              </w:tc>
              <w:tc>
                <w:tcPr>
                  <w:tcW w:w="848" w:type="dxa"/>
                  <w:vMerge w:val="restart"/>
                  <w:noWrap w:val="0"/>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eastAsia="zh-CN"/>
                    </w:rPr>
                  </w:pPr>
                  <w:r>
                    <w:rPr>
                      <w:rFonts w:hint="eastAsia" w:ascii="宋体" w:hAnsi="宋体" w:eastAsia="宋体" w:cs="宋体"/>
                      <w:i w:val="0"/>
                      <w:color w:val="000000"/>
                      <w:sz w:val="21"/>
                      <w:szCs w:val="21"/>
                      <w:u w:val="none"/>
                      <w:lang w:eastAsia="zh-CN"/>
                    </w:rPr>
                    <w:t>三</w:t>
                  </w: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进口</w:t>
                  </w:r>
                  <w:r>
                    <w:rPr>
                      <w:rFonts w:hint="eastAsia" w:ascii="宋体" w:hAnsi="宋体" w:eastAsia="宋体" w:cs="宋体"/>
                      <w:b w:val="0"/>
                      <w:bCs w:val="0"/>
                    </w:rPr>
                    <w:t>◎</w:t>
                  </w:r>
                  <w:r>
                    <w:rPr>
                      <w:rFonts w:hint="eastAsia" w:ascii="宋体" w:hAnsi="宋体" w:eastAsia="宋体" w:cs="宋体"/>
                      <w:b w:val="0"/>
                      <w:bCs w:val="0"/>
                      <w:lang w:val="en-US" w:eastAsia="zh-CN"/>
                    </w:rPr>
                    <w:t>1#</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2.81</w:t>
                  </w:r>
                  <w:r>
                    <w:rPr>
                      <w:rFonts w:hint="eastAsia" w:ascii="宋体" w:hAnsi="宋体" w:cs="宋体"/>
                      <w:i w:val="0"/>
                      <w:color w:val="000000"/>
                      <w:kern w:val="0"/>
                      <w:sz w:val="21"/>
                      <w:szCs w:val="21"/>
                      <w:u w:val="none"/>
                      <w:lang w:val="en-US" w:eastAsia="zh-CN" w:bidi="ar"/>
                    </w:rPr>
                    <w:t>×10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cs="宋体"/>
                      <w:i w:val="0"/>
                      <w:color w:val="000000"/>
                      <w:kern w:val="0"/>
                      <w:sz w:val="21"/>
                      <w:szCs w:val="21"/>
                      <w:u w:val="none"/>
                      <w:lang w:val="en-US" w:eastAsia="zh-CN" w:bidi="ar"/>
                    </w:rPr>
                    <w:t>7.07</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0.199</w:t>
                  </w:r>
                </w:p>
              </w:tc>
              <w:tc>
                <w:tcPr>
                  <w:tcW w:w="1065"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114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rPr>
                  </w:pPr>
                </w:p>
              </w:tc>
              <w:tc>
                <w:tcPr>
                  <w:tcW w:w="84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highlight w:val="none"/>
                      <w:u w:val="none"/>
                    </w:rPr>
                  </w:pPr>
                </w:p>
              </w:tc>
              <w:tc>
                <w:tcPr>
                  <w:tcW w:w="848" w:type="dxa"/>
                  <w:vMerge w:val="continue"/>
                  <w:noWrap w:val="0"/>
                  <w:textDirection w:val="tbRlV"/>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rPr>
                  </w:pP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出口</w:t>
                  </w:r>
                  <w:r>
                    <w:rPr>
                      <w:rFonts w:hint="eastAsia" w:ascii="宋体" w:hAnsi="宋体" w:eastAsia="宋体" w:cs="宋体"/>
                      <w:b w:val="0"/>
                      <w:bCs w:val="0"/>
                    </w:rPr>
                    <w:t>◎</w:t>
                  </w:r>
                  <w:r>
                    <w:rPr>
                      <w:rFonts w:hint="eastAsia" w:ascii="宋体" w:hAnsi="宋体" w:eastAsia="宋体" w:cs="宋体"/>
                      <w:b w:val="0"/>
                      <w:bCs w:val="0"/>
                      <w:lang w:val="en-US" w:eastAsia="zh-CN"/>
                    </w:rPr>
                    <w:t>2#</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2.83×10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1.78</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0.050</w:t>
                  </w:r>
                </w:p>
              </w:tc>
              <w:tc>
                <w:tcPr>
                  <w:tcW w:w="1065"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5690"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排放最大值</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2.03</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0.057</w:t>
                  </w:r>
                </w:p>
              </w:tc>
              <w:tc>
                <w:tcPr>
                  <w:tcW w:w="1065"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5690"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标准限值</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100</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c>
                <w:tcPr>
                  <w:tcW w:w="1065"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5690"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达标情况</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达标</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c>
                <w:tcPr>
                  <w:tcW w:w="1065"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续表7-5 注塑及焊接废气监测结果</w:t>
            </w:r>
          </w:p>
          <w:tbl>
            <w:tblPr>
              <w:tblStyle w:val="14"/>
              <w:tblW w:w="995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143"/>
              <w:gridCol w:w="846"/>
              <w:gridCol w:w="848"/>
              <w:gridCol w:w="1378"/>
              <w:gridCol w:w="1475"/>
              <w:gridCol w:w="1650"/>
              <w:gridCol w:w="1562"/>
              <w:gridCol w:w="10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97" w:hRule="atLeast"/>
                <w:jc w:val="center"/>
              </w:trPr>
              <w:tc>
                <w:tcPr>
                  <w:tcW w:w="114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监测位置</w:t>
                  </w:r>
                </w:p>
              </w:tc>
              <w:tc>
                <w:tcPr>
                  <w:tcW w:w="84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监测</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时间</w:t>
                  </w:r>
                </w:p>
              </w:tc>
              <w:tc>
                <w:tcPr>
                  <w:tcW w:w="84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监测</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频次</w:t>
                  </w:r>
                </w:p>
              </w:tc>
              <w:tc>
                <w:tcPr>
                  <w:tcW w:w="137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监测断面</w:t>
                  </w:r>
                </w:p>
              </w:tc>
              <w:tc>
                <w:tcPr>
                  <w:tcW w:w="147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标干废气量（m</w:t>
                  </w:r>
                  <w:r>
                    <w:rPr>
                      <w:rFonts w:hint="eastAsia" w:ascii="宋体" w:hAnsi="宋体" w:eastAsia="宋体" w:cs="宋体"/>
                      <w:b/>
                      <w:bCs/>
                      <w:i w:val="0"/>
                      <w:color w:val="000000"/>
                      <w:kern w:val="0"/>
                      <w:sz w:val="21"/>
                      <w:szCs w:val="21"/>
                      <w:u w:val="none"/>
                      <w:vertAlign w:val="superscript"/>
                      <w:lang w:val="en-US" w:eastAsia="zh-CN" w:bidi="ar"/>
                    </w:rPr>
                    <w:t>3</w:t>
                  </w:r>
                  <w:r>
                    <w:rPr>
                      <w:rFonts w:hint="eastAsia" w:ascii="宋体" w:hAnsi="宋体" w:eastAsia="宋体" w:cs="宋体"/>
                      <w:b/>
                      <w:bCs/>
                      <w:i w:val="0"/>
                      <w:color w:val="000000"/>
                      <w:kern w:val="0"/>
                      <w:sz w:val="21"/>
                      <w:szCs w:val="21"/>
                      <w:u w:val="none"/>
                      <w:lang w:val="en-US" w:eastAsia="zh-CN" w:bidi="ar"/>
                    </w:rPr>
                    <w:t>/h）</w:t>
                  </w:r>
                </w:p>
              </w:tc>
              <w:tc>
                <w:tcPr>
                  <w:tcW w:w="321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lang w:eastAsia="zh-CN"/>
                    </w:rPr>
                  </w:pPr>
                  <w:r>
                    <w:rPr>
                      <w:rFonts w:hint="eastAsia" w:ascii="宋体" w:hAnsi="宋体" w:eastAsia="宋体" w:cs="宋体"/>
                      <w:b/>
                      <w:bCs/>
                      <w:i w:val="0"/>
                      <w:color w:val="000000"/>
                      <w:sz w:val="21"/>
                      <w:szCs w:val="21"/>
                      <w:u w:val="none"/>
                      <w:lang w:eastAsia="zh-CN"/>
                    </w:rPr>
                    <w:t>非甲烷总烃</w:t>
                  </w:r>
                </w:p>
              </w:tc>
              <w:tc>
                <w:tcPr>
                  <w:tcW w:w="105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去除率（%）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97"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84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137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147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sz w:val="21"/>
                      <w:szCs w:val="21"/>
                      <w:u w:val="none"/>
                      <w:lang w:eastAsia="zh-CN"/>
                    </w:rPr>
                  </w:pPr>
                  <w:r>
                    <w:rPr>
                      <w:rFonts w:hint="eastAsia" w:ascii="宋体" w:hAnsi="宋体" w:eastAsia="宋体" w:cs="宋体"/>
                      <w:b/>
                      <w:bCs/>
                      <w:i w:val="0"/>
                      <w:color w:val="000000"/>
                      <w:kern w:val="0"/>
                      <w:sz w:val="21"/>
                      <w:szCs w:val="21"/>
                      <w:u w:val="none"/>
                      <w:lang w:val="en-US" w:eastAsia="zh-CN" w:bidi="ar"/>
                    </w:rPr>
                    <w:t>实测浓度（mg/m</w:t>
                  </w:r>
                  <w:r>
                    <w:rPr>
                      <w:rFonts w:hint="eastAsia" w:ascii="宋体" w:hAnsi="宋体" w:eastAsia="宋体" w:cs="宋体"/>
                      <w:b/>
                      <w:bCs/>
                      <w:i w:val="0"/>
                      <w:color w:val="000000"/>
                      <w:kern w:val="0"/>
                      <w:sz w:val="21"/>
                      <w:szCs w:val="21"/>
                      <w:u w:val="none"/>
                      <w:vertAlign w:val="superscript"/>
                      <w:lang w:val="en-US" w:eastAsia="zh-CN" w:bidi="ar"/>
                    </w:rPr>
                    <w:t>3</w:t>
                  </w:r>
                  <w:r>
                    <w:rPr>
                      <w:rFonts w:hint="eastAsia" w:ascii="宋体" w:hAnsi="宋体" w:eastAsia="宋体" w:cs="宋体"/>
                      <w:b/>
                      <w:bCs/>
                      <w:i w:val="0"/>
                      <w:color w:val="000000"/>
                      <w:kern w:val="0"/>
                      <w:sz w:val="21"/>
                      <w:szCs w:val="21"/>
                      <w:u w:val="none"/>
                      <w:lang w:val="en-US" w:eastAsia="zh-CN" w:bidi="ar"/>
                    </w:rPr>
                    <w:t>）</w:t>
                  </w:r>
                </w:p>
              </w:tc>
              <w:tc>
                <w:tcPr>
                  <w:tcW w:w="15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排放速率（kg/h）</w:t>
                  </w:r>
                </w:p>
              </w:tc>
              <w:tc>
                <w:tcPr>
                  <w:tcW w:w="105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bCs/>
                      <w:i w:val="0"/>
                      <w:color w:val="000000"/>
                      <w:kern w:val="0"/>
                      <w:sz w:val="21"/>
                      <w:szCs w:val="21"/>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97" w:hRule="atLeast"/>
                <w:jc w:val="center"/>
              </w:trPr>
              <w:tc>
                <w:tcPr>
                  <w:tcW w:w="114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注塑</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及焊</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接废</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气处</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理设</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施排</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气筒</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高15米</w:t>
                  </w:r>
                </w:p>
              </w:tc>
              <w:tc>
                <w:tcPr>
                  <w:tcW w:w="84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2019年</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1月5日</w:t>
                  </w:r>
                </w:p>
              </w:tc>
              <w:tc>
                <w:tcPr>
                  <w:tcW w:w="84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w:t>
                  </w: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进口</w:t>
                  </w:r>
                  <w:r>
                    <w:rPr>
                      <w:rFonts w:hint="eastAsia" w:ascii="宋体" w:hAnsi="宋体" w:eastAsia="宋体" w:cs="宋体"/>
                      <w:b w:val="0"/>
                      <w:bCs w:val="0"/>
                    </w:rPr>
                    <w:t>◎</w:t>
                  </w:r>
                  <w:r>
                    <w:rPr>
                      <w:rFonts w:hint="eastAsia" w:ascii="宋体" w:hAnsi="宋体" w:eastAsia="宋体" w:cs="宋体"/>
                      <w:b w:val="0"/>
                      <w:bCs w:val="0"/>
                      <w:lang w:val="en-US" w:eastAsia="zh-CN"/>
                    </w:rPr>
                    <w:t>1#</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2.85×10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7.47</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0.213</w:t>
                  </w:r>
                </w:p>
              </w:tc>
              <w:tc>
                <w:tcPr>
                  <w:tcW w:w="105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97"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84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出口</w:t>
                  </w:r>
                  <w:r>
                    <w:rPr>
                      <w:rFonts w:hint="eastAsia" w:ascii="宋体" w:hAnsi="宋体" w:eastAsia="宋体" w:cs="宋体"/>
                      <w:b w:val="0"/>
                      <w:bCs w:val="0"/>
                    </w:rPr>
                    <w:t>◎</w:t>
                  </w:r>
                  <w:r>
                    <w:rPr>
                      <w:rFonts w:hint="eastAsia" w:ascii="宋体" w:hAnsi="宋体" w:eastAsia="宋体" w:cs="宋体"/>
                      <w:b w:val="0"/>
                      <w:bCs w:val="0"/>
                      <w:lang w:val="en-US" w:eastAsia="zh-CN"/>
                    </w:rPr>
                    <w:t>2#</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2.87×10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1.76</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0.051</w:t>
                  </w:r>
                </w:p>
              </w:tc>
              <w:tc>
                <w:tcPr>
                  <w:tcW w:w="105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97"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84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w:t>
                  </w: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进口</w:t>
                  </w:r>
                  <w:r>
                    <w:rPr>
                      <w:rFonts w:hint="eastAsia" w:ascii="宋体" w:hAnsi="宋体" w:eastAsia="宋体" w:cs="宋体"/>
                      <w:b w:val="0"/>
                      <w:bCs w:val="0"/>
                    </w:rPr>
                    <w:t>◎</w:t>
                  </w:r>
                  <w:r>
                    <w:rPr>
                      <w:rFonts w:hint="eastAsia" w:ascii="宋体" w:hAnsi="宋体" w:eastAsia="宋体" w:cs="宋体"/>
                      <w:b w:val="0"/>
                      <w:bCs w:val="0"/>
                      <w:lang w:val="en-US" w:eastAsia="zh-CN"/>
                    </w:rPr>
                    <w:t>1#</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2.93×10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7.55</w:t>
                  </w:r>
                </w:p>
              </w:tc>
              <w:tc>
                <w:tcPr>
                  <w:tcW w:w="15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0.221</w:t>
                  </w:r>
                </w:p>
              </w:tc>
              <w:tc>
                <w:tcPr>
                  <w:tcW w:w="105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97"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84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出口</w:t>
                  </w:r>
                  <w:r>
                    <w:rPr>
                      <w:rFonts w:hint="eastAsia" w:ascii="宋体" w:hAnsi="宋体" w:eastAsia="宋体" w:cs="宋体"/>
                      <w:b w:val="0"/>
                      <w:bCs w:val="0"/>
                    </w:rPr>
                    <w:t>◎</w:t>
                  </w:r>
                  <w:r>
                    <w:rPr>
                      <w:rFonts w:hint="eastAsia" w:ascii="宋体" w:hAnsi="宋体" w:eastAsia="宋体" w:cs="宋体"/>
                      <w:b w:val="0"/>
                      <w:bCs w:val="0"/>
                      <w:lang w:val="en-US" w:eastAsia="zh-CN"/>
                    </w:rPr>
                    <w:t>2#</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2.79×10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1.76</w:t>
                  </w:r>
                </w:p>
              </w:tc>
              <w:tc>
                <w:tcPr>
                  <w:tcW w:w="15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0.049</w:t>
                  </w:r>
                </w:p>
              </w:tc>
              <w:tc>
                <w:tcPr>
                  <w:tcW w:w="105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97" w:hRule="atLeast"/>
                <w:jc w:val="center"/>
              </w:trPr>
              <w:tc>
                <w:tcPr>
                  <w:tcW w:w="11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84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p>
              </w:tc>
              <w:tc>
                <w:tcPr>
                  <w:tcW w:w="848" w:type="dxa"/>
                  <w:vMerge w:val="restart"/>
                  <w:noWrap w:val="0"/>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lang w:eastAsia="zh-CN"/>
                    </w:rPr>
                    <w:t>三</w:t>
                  </w: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进口</w:t>
                  </w:r>
                  <w:r>
                    <w:rPr>
                      <w:rFonts w:hint="eastAsia" w:ascii="宋体" w:hAnsi="宋体" w:eastAsia="宋体" w:cs="宋体"/>
                      <w:b w:val="0"/>
                      <w:bCs w:val="0"/>
                    </w:rPr>
                    <w:t>◎</w:t>
                  </w:r>
                  <w:r>
                    <w:rPr>
                      <w:rFonts w:hint="eastAsia" w:ascii="宋体" w:hAnsi="宋体" w:eastAsia="宋体" w:cs="宋体"/>
                      <w:b w:val="0"/>
                      <w:bCs w:val="0"/>
                      <w:lang w:val="en-US" w:eastAsia="zh-CN"/>
                    </w:rPr>
                    <w:t>1#</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sz w:val="21"/>
                      <w:szCs w:val="21"/>
                      <w:u w:val="none"/>
                      <w:lang w:val="en-US" w:eastAsia="zh-CN"/>
                    </w:rPr>
                    <w:t>2.85</w:t>
                  </w:r>
                  <w:r>
                    <w:rPr>
                      <w:rFonts w:hint="eastAsia" w:ascii="宋体" w:hAnsi="宋体" w:cs="宋体"/>
                      <w:i w:val="0"/>
                      <w:color w:val="000000"/>
                      <w:kern w:val="0"/>
                      <w:sz w:val="21"/>
                      <w:szCs w:val="21"/>
                      <w:u w:val="none"/>
                      <w:lang w:val="en-US" w:eastAsia="zh-CN" w:bidi="ar"/>
                    </w:rPr>
                    <w:t>×10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7.15</w:t>
                  </w:r>
                </w:p>
              </w:tc>
              <w:tc>
                <w:tcPr>
                  <w:tcW w:w="15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0.204</w:t>
                  </w:r>
                </w:p>
              </w:tc>
              <w:tc>
                <w:tcPr>
                  <w:tcW w:w="105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97" w:hRule="atLeast"/>
                <w:jc w:val="center"/>
              </w:trPr>
              <w:tc>
                <w:tcPr>
                  <w:tcW w:w="114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rPr>
                  </w:pPr>
                </w:p>
              </w:tc>
              <w:tc>
                <w:tcPr>
                  <w:tcW w:w="84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rPr>
                  </w:pPr>
                </w:p>
              </w:tc>
              <w:tc>
                <w:tcPr>
                  <w:tcW w:w="848" w:type="dxa"/>
                  <w:vMerge w:val="continue"/>
                  <w:noWrap w:val="0"/>
                  <w:textDirection w:val="tbRlV"/>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rPr>
                  </w:pPr>
                </w:p>
              </w:tc>
              <w:tc>
                <w:tcPr>
                  <w:tcW w:w="13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出口</w:t>
                  </w:r>
                  <w:r>
                    <w:rPr>
                      <w:rFonts w:hint="eastAsia" w:ascii="宋体" w:hAnsi="宋体" w:eastAsia="宋体" w:cs="宋体"/>
                      <w:b w:val="0"/>
                      <w:bCs w:val="0"/>
                    </w:rPr>
                    <w:t>◎</w:t>
                  </w:r>
                  <w:r>
                    <w:rPr>
                      <w:rFonts w:hint="eastAsia" w:ascii="宋体" w:hAnsi="宋体" w:eastAsia="宋体" w:cs="宋体"/>
                      <w:b w:val="0"/>
                      <w:bCs w:val="0"/>
                      <w:lang w:val="en-US" w:eastAsia="zh-CN"/>
                    </w:rPr>
                    <w:t>2#</w:t>
                  </w:r>
                </w:p>
              </w:tc>
              <w:tc>
                <w:tcPr>
                  <w:tcW w:w="147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2.87×10</w:t>
                  </w:r>
                  <w:r>
                    <w:rPr>
                      <w:rFonts w:hint="eastAsia" w:ascii="宋体" w:hAnsi="宋体" w:cs="宋体"/>
                      <w:i w:val="0"/>
                      <w:color w:val="000000"/>
                      <w:kern w:val="0"/>
                      <w:sz w:val="21"/>
                      <w:szCs w:val="21"/>
                      <w:u w:val="none"/>
                      <w:vertAlign w:val="superscript"/>
                      <w:lang w:val="en-US" w:eastAsia="zh-CN" w:bidi="ar"/>
                    </w:rPr>
                    <w:t>4</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1.48</w:t>
                  </w:r>
                </w:p>
              </w:tc>
              <w:tc>
                <w:tcPr>
                  <w:tcW w:w="1562"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0.042</w:t>
                  </w:r>
                </w:p>
              </w:tc>
              <w:tc>
                <w:tcPr>
                  <w:tcW w:w="105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40" w:hRule="atLeast"/>
                <w:jc w:val="center"/>
              </w:trPr>
              <w:tc>
                <w:tcPr>
                  <w:tcW w:w="5690"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排放最大值</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1.76</w:t>
                  </w:r>
                </w:p>
              </w:tc>
              <w:tc>
                <w:tcPr>
                  <w:tcW w:w="15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0.051</w:t>
                  </w:r>
                </w:p>
              </w:tc>
              <w:tc>
                <w:tcPr>
                  <w:tcW w:w="10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40" w:hRule="atLeast"/>
                <w:jc w:val="center"/>
              </w:trPr>
              <w:tc>
                <w:tcPr>
                  <w:tcW w:w="5690"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标准限值</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100</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c>
                <w:tcPr>
                  <w:tcW w:w="10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5690"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达标情况</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达标</w:t>
                  </w:r>
                </w:p>
              </w:tc>
              <w:tc>
                <w:tcPr>
                  <w:tcW w:w="15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c>
                <w:tcPr>
                  <w:tcW w:w="10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cs="宋体"/>
                      <w:i w:val="0"/>
                      <w:color w:val="000000"/>
                      <w:sz w:val="21"/>
                      <w:szCs w:val="21"/>
                      <w:u w:val="none"/>
                      <w:lang w:val="en-US" w:eastAsia="zh-CN"/>
                    </w:rPr>
                  </w:pPr>
                  <w:r>
                    <w:rPr>
                      <w:rFonts w:hint="eastAsia" w:ascii="宋体" w:hAnsi="宋体" w:cs="宋体"/>
                      <w:i w:val="0"/>
                      <w:color w:val="000000"/>
                      <w:sz w:val="21"/>
                      <w:szCs w:val="21"/>
                      <w:u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3"/>
              <w:rPr>
                <w:rFonts w:hint="eastAsia" w:asciiTheme="minorEastAsia" w:hAnsiTheme="minorEastAsia" w:eastAsiaTheme="minorEastAsia" w:cstheme="minorEastAsia"/>
                <w:b/>
                <w:bCs/>
                <w:sz w:val="24"/>
                <w:highlight w:val="none"/>
                <w:lang w:val="en-US" w:eastAsia="zh-CN"/>
              </w:rPr>
            </w:pPr>
            <w:r>
              <w:rPr>
                <w:rFonts w:hint="eastAsia" w:asciiTheme="minorEastAsia" w:hAnsiTheme="minorEastAsia" w:eastAsiaTheme="minorEastAsia" w:cstheme="minorEastAsia"/>
                <w:b/>
                <w:bCs/>
                <w:sz w:val="24"/>
                <w:highlight w:val="none"/>
                <w:lang w:val="en-US" w:eastAsia="zh-CN"/>
              </w:rPr>
              <w:t>表7-6 有组织废气监测结果与评价一览表</w:t>
            </w:r>
          </w:p>
          <w:tbl>
            <w:tblPr>
              <w:tblStyle w:val="15"/>
              <w:tblW w:w="9967" w:type="dxa"/>
              <w:jc w:val="center"/>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2227"/>
              <w:gridCol w:w="1095"/>
              <w:gridCol w:w="1661"/>
              <w:gridCol w:w="1662"/>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tcBorders>
                    <w:left w:val="nil"/>
                  </w:tcBorders>
                  <w:vAlign w:val="top"/>
                </w:tcPr>
                <w:p>
                  <w:pPr>
                    <w:pStyle w:val="2"/>
                    <w:spacing w:line="360" w:lineRule="auto"/>
                    <w:jc w:val="center"/>
                    <w:rPr>
                      <w:rFonts w:hint="eastAsia"/>
                      <w:b/>
                      <w:bCs/>
                      <w:vertAlign w:val="baseline"/>
                      <w:lang w:val="en-US" w:eastAsia="zh-CN"/>
                    </w:rPr>
                  </w:pPr>
                  <w:r>
                    <w:rPr>
                      <w:rFonts w:hint="eastAsia"/>
                      <w:b/>
                      <w:bCs/>
                      <w:vertAlign w:val="baseline"/>
                      <w:lang w:val="en-US" w:eastAsia="zh-CN"/>
                    </w:rPr>
                    <w:t>监测点位</w:t>
                  </w:r>
                </w:p>
              </w:tc>
              <w:tc>
                <w:tcPr>
                  <w:tcW w:w="2227" w:type="dxa"/>
                  <w:vAlign w:val="top"/>
                </w:tcPr>
                <w:p>
                  <w:pPr>
                    <w:pStyle w:val="2"/>
                    <w:spacing w:line="360" w:lineRule="auto"/>
                    <w:jc w:val="center"/>
                    <w:rPr>
                      <w:rFonts w:hint="eastAsia"/>
                      <w:b/>
                      <w:bCs/>
                      <w:vertAlign w:val="baseline"/>
                      <w:lang w:val="en-US" w:eastAsia="zh-CN"/>
                    </w:rPr>
                  </w:pPr>
                  <w:r>
                    <w:rPr>
                      <w:rFonts w:hint="eastAsia"/>
                      <w:b/>
                      <w:bCs/>
                      <w:vertAlign w:val="baseline"/>
                      <w:lang w:val="en-US" w:eastAsia="zh-CN"/>
                    </w:rPr>
                    <w:t>测试项目</w:t>
                  </w:r>
                </w:p>
              </w:tc>
              <w:tc>
                <w:tcPr>
                  <w:tcW w:w="1095" w:type="dxa"/>
                  <w:vAlign w:val="top"/>
                </w:tcPr>
                <w:p>
                  <w:pPr>
                    <w:pStyle w:val="2"/>
                    <w:spacing w:line="360" w:lineRule="auto"/>
                    <w:jc w:val="center"/>
                    <w:rPr>
                      <w:rFonts w:hint="eastAsia"/>
                      <w:b/>
                      <w:bCs/>
                      <w:vertAlign w:val="baseline"/>
                      <w:lang w:val="en-US" w:eastAsia="zh-CN"/>
                    </w:rPr>
                  </w:pPr>
                  <w:r>
                    <w:rPr>
                      <w:rFonts w:hint="eastAsia"/>
                      <w:b/>
                      <w:bCs/>
                      <w:vertAlign w:val="baseline"/>
                      <w:lang w:val="en-US" w:eastAsia="zh-CN"/>
                    </w:rPr>
                    <w:t>单位</w:t>
                  </w:r>
                </w:p>
              </w:tc>
              <w:tc>
                <w:tcPr>
                  <w:tcW w:w="1661" w:type="dxa"/>
                  <w:vAlign w:val="top"/>
                </w:tcPr>
                <w:p>
                  <w:pPr>
                    <w:pStyle w:val="2"/>
                    <w:spacing w:line="360" w:lineRule="auto"/>
                    <w:jc w:val="center"/>
                    <w:rPr>
                      <w:rFonts w:hint="eastAsia"/>
                      <w:b/>
                      <w:bCs/>
                      <w:vertAlign w:val="baseline"/>
                      <w:lang w:val="en-US" w:eastAsia="zh-CN"/>
                    </w:rPr>
                  </w:pPr>
                  <w:r>
                    <w:rPr>
                      <w:rFonts w:hint="eastAsia"/>
                      <w:b/>
                      <w:bCs/>
                      <w:vertAlign w:val="baseline"/>
                      <w:lang w:val="en-US" w:eastAsia="zh-CN"/>
                    </w:rPr>
                    <w:t>评价值</w:t>
                  </w:r>
                </w:p>
              </w:tc>
              <w:tc>
                <w:tcPr>
                  <w:tcW w:w="1662" w:type="dxa"/>
                  <w:vAlign w:val="top"/>
                </w:tcPr>
                <w:p>
                  <w:pPr>
                    <w:pStyle w:val="2"/>
                    <w:spacing w:line="360" w:lineRule="auto"/>
                    <w:jc w:val="center"/>
                    <w:rPr>
                      <w:rFonts w:hint="eastAsia"/>
                      <w:b/>
                      <w:bCs/>
                      <w:vertAlign w:val="baseline"/>
                      <w:lang w:val="en-US" w:eastAsia="zh-CN"/>
                    </w:rPr>
                  </w:pPr>
                  <w:r>
                    <w:rPr>
                      <w:rFonts w:hint="eastAsia"/>
                      <w:b/>
                      <w:bCs/>
                      <w:vertAlign w:val="baseline"/>
                      <w:lang w:val="en-US" w:eastAsia="zh-CN"/>
                    </w:rPr>
                    <w:t>标准限值</w:t>
                  </w:r>
                </w:p>
              </w:tc>
              <w:tc>
                <w:tcPr>
                  <w:tcW w:w="1661" w:type="dxa"/>
                  <w:tcBorders>
                    <w:right w:val="nil"/>
                  </w:tcBorders>
                  <w:vAlign w:val="top"/>
                </w:tcPr>
                <w:p>
                  <w:pPr>
                    <w:pStyle w:val="2"/>
                    <w:spacing w:line="360" w:lineRule="auto"/>
                    <w:jc w:val="center"/>
                    <w:rPr>
                      <w:rFonts w:hint="eastAsia"/>
                      <w:b/>
                      <w:bCs/>
                      <w:vertAlign w:val="baseline"/>
                      <w:lang w:val="en-US" w:eastAsia="zh-CN"/>
                    </w:rPr>
                  </w:pPr>
                  <w:r>
                    <w:rPr>
                      <w:rFonts w:hint="eastAsia"/>
                      <w:b/>
                      <w:bCs/>
                      <w:vertAlign w:val="baseli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Merge w:val="restart"/>
                  <w:tcBorders>
                    <w:left w:val="nil"/>
                  </w:tcBorders>
                  <w:vAlign w:val="center"/>
                </w:tcPr>
                <w:p>
                  <w:pPr>
                    <w:pStyle w:val="2"/>
                    <w:jc w:val="center"/>
                    <w:rPr>
                      <w:rFonts w:hint="eastAsia"/>
                      <w:b w:val="0"/>
                      <w:bCs w:val="0"/>
                      <w:i w:val="0"/>
                      <w:iCs w:val="0"/>
                      <w:color w:val="auto"/>
                      <w:lang w:eastAsia="zh-CN"/>
                    </w:rPr>
                  </w:pPr>
                  <w:r>
                    <w:rPr>
                      <w:rFonts w:hint="eastAsia"/>
                      <w:b w:val="0"/>
                      <w:bCs w:val="0"/>
                      <w:i w:val="0"/>
                      <w:iCs w:val="0"/>
                      <w:color w:val="auto"/>
                      <w:lang w:eastAsia="zh-CN"/>
                    </w:rPr>
                    <w:t>注塑及焊接</w:t>
                  </w:r>
                </w:p>
                <w:p>
                  <w:pPr>
                    <w:pStyle w:val="2"/>
                    <w:jc w:val="center"/>
                    <w:rPr>
                      <w:rFonts w:hint="eastAsia"/>
                      <w:b w:val="0"/>
                      <w:bCs w:val="0"/>
                      <w:i w:val="0"/>
                      <w:iCs w:val="0"/>
                      <w:vertAlign w:val="baseline"/>
                      <w:lang w:val="en-US" w:eastAsia="zh-CN"/>
                    </w:rPr>
                  </w:pPr>
                  <w:r>
                    <w:rPr>
                      <w:rFonts w:hint="eastAsia"/>
                      <w:b w:val="0"/>
                      <w:bCs w:val="0"/>
                      <w:i w:val="0"/>
                      <w:iCs w:val="0"/>
                      <w:color w:val="auto"/>
                      <w:lang w:eastAsia="zh-CN"/>
                    </w:rPr>
                    <w:t>废气处理设施出口</w:t>
                  </w:r>
                </w:p>
              </w:tc>
              <w:tc>
                <w:tcPr>
                  <w:tcW w:w="2227" w:type="dxa"/>
                  <w:vAlign w:val="center"/>
                </w:tcPr>
                <w:p>
                  <w:pPr>
                    <w:pStyle w:val="2"/>
                    <w:jc w:val="center"/>
                    <w:rPr>
                      <w:rFonts w:hint="eastAsia"/>
                      <w:b w:val="0"/>
                      <w:bCs w:val="0"/>
                      <w:i w:val="0"/>
                      <w:iCs w:val="0"/>
                      <w:vertAlign w:val="baseline"/>
                      <w:lang w:val="en-US" w:eastAsia="zh-CN"/>
                    </w:rPr>
                  </w:pPr>
                  <w:r>
                    <w:rPr>
                      <w:rFonts w:hint="eastAsia"/>
                      <w:b w:val="0"/>
                      <w:bCs w:val="0"/>
                      <w:i w:val="0"/>
                      <w:iCs w:val="0"/>
                      <w:vertAlign w:val="baseline"/>
                      <w:lang w:val="en-US" w:eastAsia="zh-CN"/>
                    </w:rPr>
                    <w:t>非甲烷总烃排放浓度</w:t>
                  </w:r>
                </w:p>
              </w:tc>
              <w:tc>
                <w:tcPr>
                  <w:tcW w:w="1095" w:type="dxa"/>
                  <w:vAlign w:val="center"/>
                </w:tcPr>
                <w:p>
                  <w:pPr>
                    <w:pStyle w:val="2"/>
                    <w:spacing w:line="360" w:lineRule="auto"/>
                    <w:jc w:val="center"/>
                    <w:rPr>
                      <w:rFonts w:hint="eastAsia"/>
                      <w:b w:val="0"/>
                      <w:bCs w:val="0"/>
                      <w:i w:val="0"/>
                      <w:iCs w:val="0"/>
                      <w:vertAlign w:val="baseline"/>
                      <w:lang w:val="en-US" w:eastAsia="zh-CN"/>
                    </w:rPr>
                  </w:pPr>
                  <w:r>
                    <w:rPr>
                      <w:rFonts w:hint="eastAsia" w:asciiTheme="minorEastAsia" w:hAnsiTheme="minorEastAsia" w:eastAsiaTheme="minorEastAsia" w:cstheme="minorEastAsia"/>
                      <w:b w:val="0"/>
                      <w:bCs w:val="0"/>
                      <w:i w:val="0"/>
                      <w:iCs w:val="0"/>
                      <w:szCs w:val="21"/>
                    </w:rPr>
                    <w:t>mg/m</w:t>
                  </w:r>
                  <w:r>
                    <w:rPr>
                      <w:rFonts w:hint="eastAsia" w:asciiTheme="minorEastAsia" w:hAnsiTheme="minorEastAsia" w:eastAsiaTheme="minorEastAsia" w:cstheme="minorEastAsia"/>
                      <w:b w:val="0"/>
                      <w:bCs w:val="0"/>
                      <w:i w:val="0"/>
                      <w:iCs w:val="0"/>
                      <w:szCs w:val="21"/>
                      <w:vertAlign w:val="superscript"/>
                    </w:rPr>
                    <w:t>3</w:t>
                  </w:r>
                </w:p>
              </w:tc>
              <w:tc>
                <w:tcPr>
                  <w:tcW w:w="1661" w:type="dxa"/>
                  <w:vAlign w:val="center"/>
                </w:tcPr>
                <w:p>
                  <w:pPr>
                    <w:pStyle w:val="2"/>
                    <w:spacing w:line="360" w:lineRule="auto"/>
                    <w:jc w:val="center"/>
                    <w:rPr>
                      <w:rFonts w:hint="eastAsia"/>
                      <w:b w:val="0"/>
                      <w:bCs w:val="0"/>
                      <w:i w:val="0"/>
                      <w:iCs w:val="0"/>
                      <w:vertAlign w:val="baseline"/>
                      <w:lang w:val="en-US" w:eastAsia="zh-CN"/>
                    </w:rPr>
                  </w:pPr>
                  <w:r>
                    <w:rPr>
                      <w:rFonts w:hint="eastAsia"/>
                      <w:b w:val="0"/>
                      <w:bCs w:val="0"/>
                      <w:i w:val="0"/>
                      <w:iCs w:val="0"/>
                      <w:vertAlign w:val="baseline"/>
                      <w:lang w:val="en-US" w:eastAsia="zh-CN"/>
                    </w:rPr>
                    <w:t>2.03</w:t>
                  </w:r>
                </w:p>
              </w:tc>
              <w:tc>
                <w:tcPr>
                  <w:tcW w:w="1662" w:type="dxa"/>
                  <w:vAlign w:val="center"/>
                </w:tcPr>
                <w:p>
                  <w:pPr>
                    <w:pStyle w:val="2"/>
                    <w:spacing w:line="360" w:lineRule="auto"/>
                    <w:jc w:val="center"/>
                    <w:rPr>
                      <w:rFonts w:hint="eastAsia"/>
                      <w:b w:val="0"/>
                      <w:bCs w:val="0"/>
                      <w:i w:val="0"/>
                      <w:iCs w:val="0"/>
                      <w:vertAlign w:val="baseline"/>
                      <w:lang w:val="en-US" w:eastAsia="zh-CN"/>
                    </w:rPr>
                  </w:pPr>
                  <w:r>
                    <w:rPr>
                      <w:rFonts w:hint="eastAsia"/>
                      <w:b w:val="0"/>
                      <w:bCs w:val="0"/>
                      <w:i w:val="0"/>
                      <w:iCs w:val="0"/>
                      <w:vertAlign w:val="baseline"/>
                      <w:lang w:val="en-US" w:eastAsia="zh-CN"/>
                    </w:rPr>
                    <w:t>100</w:t>
                  </w:r>
                </w:p>
              </w:tc>
              <w:tc>
                <w:tcPr>
                  <w:tcW w:w="1661" w:type="dxa"/>
                  <w:tcBorders>
                    <w:right w:val="nil"/>
                  </w:tcBorders>
                  <w:vAlign w:val="center"/>
                </w:tcPr>
                <w:p>
                  <w:pPr>
                    <w:spacing w:line="360" w:lineRule="auto"/>
                    <w:jc w:val="center"/>
                    <w:rPr>
                      <w:rFonts w:hint="eastAsia"/>
                      <w:b w:val="0"/>
                      <w:bCs w:val="0"/>
                      <w:i w:val="0"/>
                      <w:iCs w:val="0"/>
                      <w:vertAlign w:val="baseline"/>
                      <w:lang w:val="en-US" w:eastAsia="zh-CN"/>
                    </w:rPr>
                  </w:pPr>
                  <w:r>
                    <w:rPr>
                      <w:rFonts w:hint="eastAsia"/>
                      <w:b w:val="0"/>
                      <w:bCs w:val="0"/>
                      <w:i w:val="0"/>
                      <w:iCs w:val="0"/>
                      <w:color w:val="auto"/>
                    </w:rPr>
                    <w:t>符合</w:t>
                  </w:r>
                  <w:r>
                    <w:rPr>
                      <w:b w:val="0"/>
                      <w:bCs w:val="0"/>
                      <w:i w:val="0"/>
                      <w:iCs w:val="0"/>
                      <w:color w:val="auto"/>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Merge w:val="continue"/>
                  <w:tcBorders>
                    <w:left w:val="nil"/>
                  </w:tcBorders>
                  <w:vAlign w:val="center"/>
                </w:tcPr>
                <w:p>
                  <w:pPr>
                    <w:pStyle w:val="2"/>
                    <w:jc w:val="center"/>
                    <w:rPr>
                      <w:rFonts w:hint="eastAsia"/>
                      <w:b w:val="0"/>
                      <w:bCs w:val="0"/>
                      <w:i w:val="0"/>
                      <w:iCs w:val="0"/>
                      <w:color w:val="auto"/>
                      <w:lang w:eastAsia="zh-CN"/>
                    </w:rPr>
                  </w:pPr>
                </w:p>
              </w:tc>
              <w:tc>
                <w:tcPr>
                  <w:tcW w:w="2227" w:type="dxa"/>
                  <w:vAlign w:val="center"/>
                </w:tcPr>
                <w:p>
                  <w:pPr>
                    <w:pStyle w:val="2"/>
                    <w:jc w:val="center"/>
                    <w:rPr>
                      <w:rFonts w:hint="eastAsia"/>
                      <w:b w:val="0"/>
                      <w:bCs w:val="0"/>
                      <w:i w:val="0"/>
                      <w:iCs w:val="0"/>
                      <w:vertAlign w:val="baseline"/>
                      <w:lang w:val="en-US" w:eastAsia="zh-CN"/>
                    </w:rPr>
                  </w:pPr>
                  <w:r>
                    <w:rPr>
                      <w:rFonts w:hint="eastAsia"/>
                      <w:b w:val="0"/>
                      <w:bCs w:val="0"/>
                      <w:i w:val="0"/>
                      <w:iCs w:val="0"/>
                      <w:vertAlign w:val="baseline"/>
                      <w:lang w:val="en-US" w:eastAsia="zh-CN"/>
                    </w:rPr>
                    <w:t>非甲烷总烃排放速率</w:t>
                  </w:r>
                </w:p>
              </w:tc>
              <w:tc>
                <w:tcPr>
                  <w:tcW w:w="1095" w:type="dxa"/>
                  <w:vAlign w:val="center"/>
                </w:tcPr>
                <w:p>
                  <w:pPr>
                    <w:pStyle w:val="2"/>
                    <w:spacing w:line="360" w:lineRule="auto"/>
                    <w:jc w:val="center"/>
                    <w:rPr>
                      <w:rFonts w:hint="eastAsia" w:eastAsiaTheme="minorEastAsia"/>
                      <w:b w:val="0"/>
                      <w:bCs w:val="0"/>
                      <w:i w:val="0"/>
                      <w:iCs w:val="0"/>
                      <w:vertAlign w:val="baseline"/>
                      <w:lang w:val="en-US" w:eastAsia="zh-CN"/>
                    </w:rPr>
                  </w:pPr>
                  <w:r>
                    <w:rPr>
                      <w:rFonts w:hint="eastAsia" w:asciiTheme="minorEastAsia" w:hAnsiTheme="minorEastAsia" w:eastAsiaTheme="minorEastAsia" w:cstheme="minorEastAsia"/>
                      <w:b w:val="0"/>
                      <w:bCs w:val="0"/>
                      <w:i w:val="0"/>
                      <w:iCs w:val="0"/>
                      <w:szCs w:val="21"/>
                      <w:lang w:val="en-US" w:eastAsia="zh-CN"/>
                    </w:rPr>
                    <w:t>kg/h</w:t>
                  </w:r>
                </w:p>
              </w:tc>
              <w:tc>
                <w:tcPr>
                  <w:tcW w:w="1661" w:type="dxa"/>
                  <w:vAlign w:val="center"/>
                </w:tcPr>
                <w:p>
                  <w:pPr>
                    <w:pStyle w:val="2"/>
                    <w:spacing w:line="360" w:lineRule="auto"/>
                    <w:jc w:val="center"/>
                    <w:rPr>
                      <w:rFonts w:hint="eastAsia"/>
                      <w:b w:val="0"/>
                      <w:bCs w:val="0"/>
                      <w:i w:val="0"/>
                      <w:iCs w:val="0"/>
                      <w:vertAlign w:val="baseline"/>
                      <w:lang w:val="en-US" w:eastAsia="zh-CN"/>
                    </w:rPr>
                  </w:pPr>
                  <w:r>
                    <w:rPr>
                      <w:rFonts w:hint="eastAsia"/>
                      <w:b w:val="0"/>
                      <w:bCs w:val="0"/>
                      <w:i w:val="0"/>
                      <w:iCs w:val="0"/>
                      <w:vertAlign w:val="baseline"/>
                      <w:lang w:val="en-US" w:eastAsia="zh-CN"/>
                    </w:rPr>
                    <w:t>0.057</w:t>
                  </w:r>
                </w:p>
              </w:tc>
              <w:tc>
                <w:tcPr>
                  <w:tcW w:w="1662" w:type="dxa"/>
                  <w:vAlign w:val="center"/>
                </w:tcPr>
                <w:p>
                  <w:pPr>
                    <w:pStyle w:val="2"/>
                    <w:spacing w:line="360" w:lineRule="auto"/>
                    <w:jc w:val="center"/>
                    <w:rPr>
                      <w:rFonts w:hint="eastAsia"/>
                      <w:b w:val="0"/>
                      <w:bCs w:val="0"/>
                      <w:i w:val="0"/>
                      <w:iCs w:val="0"/>
                      <w:vertAlign w:val="baseline"/>
                      <w:lang w:val="en-US" w:eastAsia="zh-CN"/>
                    </w:rPr>
                  </w:pPr>
                  <w:r>
                    <w:rPr>
                      <w:rFonts w:hint="eastAsia"/>
                      <w:b w:val="0"/>
                      <w:bCs w:val="0"/>
                      <w:i w:val="0"/>
                      <w:iCs w:val="0"/>
                      <w:vertAlign w:val="baseline"/>
                      <w:lang w:val="en-US" w:eastAsia="zh-CN"/>
                    </w:rPr>
                    <w:t>/</w:t>
                  </w:r>
                </w:p>
              </w:tc>
              <w:tc>
                <w:tcPr>
                  <w:tcW w:w="1661" w:type="dxa"/>
                  <w:tcBorders>
                    <w:right w:val="nil"/>
                  </w:tcBorders>
                  <w:vAlign w:val="center"/>
                </w:tcPr>
                <w:p>
                  <w:pPr>
                    <w:spacing w:line="360" w:lineRule="auto"/>
                    <w:jc w:val="center"/>
                    <w:rPr>
                      <w:rFonts w:hint="eastAsia" w:eastAsia="宋体"/>
                      <w:b w:val="0"/>
                      <w:bCs w:val="0"/>
                      <w:i w:val="0"/>
                      <w:iCs w:val="0"/>
                      <w:vertAlign w:val="baseline"/>
                      <w:lang w:val="en-US" w:eastAsia="zh-CN"/>
                    </w:rPr>
                  </w:pPr>
                  <w:r>
                    <w:rPr>
                      <w:rFonts w:hint="eastAsia"/>
                      <w:b w:val="0"/>
                      <w:bCs w:val="0"/>
                      <w:i w:val="0"/>
                      <w:iCs w:val="0"/>
                      <w:color w:val="auto"/>
                      <w:lang w:val="en-US" w:eastAsia="zh-CN"/>
                    </w:rPr>
                    <w:t>/</w:t>
                  </w:r>
                </w:p>
              </w:tc>
            </w:tr>
          </w:tbl>
          <w:p>
            <w:pPr>
              <w:keepNext w:val="0"/>
              <w:keepLines w:val="0"/>
              <w:pageBreakBefore w:val="0"/>
              <w:widowControl w:val="0"/>
              <w:numPr>
                <w:ilvl w:val="0"/>
                <w:numId w:val="3"/>
              </w:numPr>
              <w:kinsoku/>
              <w:wordWrap/>
              <w:overflowPunct/>
              <w:topLinePunct w:val="0"/>
              <w:autoSpaceDE/>
              <w:autoSpaceDN/>
              <w:bidi w:val="0"/>
              <w:adjustRightInd/>
              <w:snapToGrid w:val="0"/>
              <w:spacing w:line="400" w:lineRule="exact"/>
              <w:ind w:left="0" w:leftChars="0" w:firstLine="0" w:firstLineChars="0"/>
              <w:jc w:val="both"/>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无组织排放</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jc w:val="center"/>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rPr>
              <w:t>表</w:t>
            </w:r>
            <w:r>
              <w:rPr>
                <w:rFonts w:hint="eastAsia" w:asciiTheme="minorEastAsia" w:hAnsiTheme="minorEastAsia" w:eastAsia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 xml:space="preserve">7 </w:t>
            </w:r>
            <w:r>
              <w:rPr>
                <w:rFonts w:hint="eastAsia" w:asciiTheme="minorEastAsia" w:hAnsiTheme="minorEastAsia" w:eastAsiaTheme="minorEastAsia" w:cstheme="minorEastAsia"/>
                <w:b/>
                <w:bCs/>
                <w:sz w:val="24"/>
                <w:szCs w:val="24"/>
              </w:rPr>
              <w:t>监测期间气象参数</w:t>
            </w:r>
          </w:p>
          <w:tbl>
            <w:tblPr>
              <w:tblStyle w:val="14"/>
              <w:tblW w:w="996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00"/>
              <w:gridCol w:w="1387"/>
              <w:gridCol w:w="1385"/>
              <w:gridCol w:w="1387"/>
              <w:gridCol w:w="1386"/>
              <w:gridCol w:w="1387"/>
              <w:gridCol w:w="1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exact"/>
                <w:jc w:val="center"/>
              </w:trPr>
              <w:tc>
                <w:tcPr>
                  <w:tcW w:w="1800" w:type="dxa"/>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监测日期</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监测频次</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气温（℃）</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气压（KPa）</w:t>
                  </w:r>
                </w:p>
              </w:tc>
              <w:tc>
                <w:tcPr>
                  <w:tcW w:w="13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风向</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风速（m/s）</w:t>
                  </w:r>
                </w:p>
              </w:tc>
              <w:tc>
                <w:tcPr>
                  <w:tcW w:w="1235"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天气情况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exact"/>
                <w:jc w:val="center"/>
              </w:trPr>
              <w:tc>
                <w:tcPr>
                  <w:tcW w:w="1800" w:type="dxa"/>
                  <w:vMerge w:val="restart"/>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2019年1月4日</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第一次</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7.3</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103.4</w:t>
                  </w:r>
                </w:p>
              </w:tc>
              <w:tc>
                <w:tcPr>
                  <w:tcW w:w="13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西风</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1.3</w:t>
                  </w:r>
                </w:p>
              </w:tc>
              <w:tc>
                <w:tcPr>
                  <w:tcW w:w="1235"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exact"/>
                <w:jc w:val="center"/>
              </w:trPr>
              <w:tc>
                <w:tcPr>
                  <w:tcW w:w="1800" w:type="dxa"/>
                  <w:vMerge w:val="continue"/>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第二次</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9.2</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103.3</w:t>
                  </w:r>
                </w:p>
              </w:tc>
              <w:tc>
                <w:tcPr>
                  <w:tcW w:w="13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西风</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1.1</w:t>
                  </w:r>
                </w:p>
              </w:tc>
              <w:tc>
                <w:tcPr>
                  <w:tcW w:w="1235"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0" w:hRule="exact"/>
                <w:jc w:val="center"/>
              </w:trPr>
              <w:tc>
                <w:tcPr>
                  <w:tcW w:w="1800" w:type="dxa"/>
                  <w:vMerge w:val="continue"/>
                  <w:tcBorders>
                    <w:top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第三次</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10.3</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103.3</w:t>
                  </w:r>
                </w:p>
              </w:tc>
              <w:tc>
                <w:tcPr>
                  <w:tcW w:w="13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西风</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1.2</w:t>
                  </w:r>
                </w:p>
              </w:tc>
              <w:tc>
                <w:tcPr>
                  <w:tcW w:w="1235"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0" w:hRule="exact"/>
                <w:jc w:val="center"/>
              </w:trPr>
              <w:tc>
                <w:tcPr>
                  <w:tcW w:w="1800" w:type="dxa"/>
                  <w:vMerge w:val="restart"/>
                  <w:tcBorders>
                    <w:top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color w:val="auto"/>
                      <w:kern w:val="0"/>
                      <w:sz w:val="21"/>
                      <w:szCs w:val="21"/>
                      <w:highlight w:val="yellow"/>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2019年1月5日</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第一次</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7.2</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103.3</w:t>
                  </w:r>
                </w:p>
              </w:tc>
              <w:tc>
                <w:tcPr>
                  <w:tcW w:w="13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北风</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1.2</w:t>
                  </w:r>
                </w:p>
              </w:tc>
              <w:tc>
                <w:tcPr>
                  <w:tcW w:w="1235"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0" w:hRule="exact"/>
                <w:jc w:val="center"/>
              </w:trPr>
              <w:tc>
                <w:tcPr>
                  <w:tcW w:w="1800" w:type="dxa"/>
                  <w:vMerge w:val="continue"/>
                  <w:tcBorders>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第二次</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8.7</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103.3</w:t>
                  </w:r>
                </w:p>
              </w:tc>
              <w:tc>
                <w:tcPr>
                  <w:tcW w:w="13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北风</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1.4</w:t>
                  </w:r>
                </w:p>
              </w:tc>
              <w:tc>
                <w:tcPr>
                  <w:tcW w:w="1235"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0" w:hRule="exact"/>
                <w:jc w:val="center"/>
              </w:trPr>
              <w:tc>
                <w:tcPr>
                  <w:tcW w:w="1800" w:type="dxa"/>
                  <w:vMerge w:val="continue"/>
                  <w:tcBorders>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第三次</w:t>
                  </w:r>
                </w:p>
              </w:tc>
              <w:tc>
                <w:tcPr>
                  <w:tcW w:w="13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9.4</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103.3</w:t>
                  </w:r>
                </w:p>
              </w:tc>
              <w:tc>
                <w:tcPr>
                  <w:tcW w:w="13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北风</w:t>
                  </w:r>
                </w:p>
              </w:tc>
              <w:tc>
                <w:tcPr>
                  <w:tcW w:w="13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1.1</w:t>
                  </w:r>
                </w:p>
              </w:tc>
              <w:tc>
                <w:tcPr>
                  <w:tcW w:w="1235"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阴</w:t>
                  </w:r>
                </w:p>
              </w:tc>
            </w:tr>
          </w:tbl>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rPr>
              <w:t>表</w:t>
            </w:r>
            <w:r>
              <w:rPr>
                <w:rFonts w:hint="eastAsia" w:asciiTheme="minorEastAsia" w:hAnsiTheme="minorEastAsia" w:eastAsia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8</w:t>
            </w:r>
            <w:r>
              <w:rPr>
                <w:rFonts w:hint="eastAsia" w:asciiTheme="minorEastAsia" w:hAnsiTheme="minorEastAsia" w:eastAsiaTheme="minorEastAsia" w:cstheme="minorEastAsia"/>
                <w:b/>
                <w:bCs/>
                <w:sz w:val="24"/>
                <w:szCs w:val="24"/>
              </w:rPr>
              <w:t xml:space="preserve"> 厂界无组织废气监测结果</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1"/>
                <w:szCs w:val="21"/>
                <w:lang w:val="en-US" w:eastAsia="zh-CN"/>
              </w:rPr>
              <w:t>单位：mg/m</w:t>
            </w:r>
            <w:r>
              <w:rPr>
                <w:rFonts w:hint="eastAsia" w:asciiTheme="minorEastAsia" w:hAnsiTheme="minorEastAsia" w:eastAsiaTheme="minorEastAsia" w:cstheme="minorEastAsia"/>
                <w:b/>
                <w:bCs/>
                <w:sz w:val="21"/>
                <w:szCs w:val="21"/>
                <w:vertAlign w:val="superscript"/>
                <w:lang w:val="en-US" w:eastAsia="zh-CN"/>
              </w:rPr>
              <w:t>3</w:t>
            </w:r>
          </w:p>
          <w:tbl>
            <w:tblPr>
              <w:tblStyle w:val="14"/>
              <w:tblW w:w="9982" w:type="dxa"/>
              <w:jc w:val="center"/>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5"/>
              <w:gridCol w:w="982"/>
              <w:gridCol w:w="992"/>
              <w:gridCol w:w="2001"/>
              <w:gridCol w:w="1491"/>
              <w:gridCol w:w="1505"/>
              <w:gridCol w:w="1497"/>
              <w:gridCol w:w="1"/>
              <w:gridCol w:w="14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gridBefore w:val="1"/>
                <w:wBefore w:w="15" w:type="dxa"/>
                <w:trHeight w:val="340" w:hRule="atLeast"/>
                <w:jc w:val="center"/>
              </w:trPr>
              <w:tc>
                <w:tcPr>
                  <w:tcW w:w="982"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监测日期</w:t>
                  </w:r>
                </w:p>
              </w:tc>
              <w:tc>
                <w:tcPr>
                  <w:tcW w:w="992"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监测项目</w:t>
                  </w:r>
                </w:p>
              </w:tc>
              <w:tc>
                <w:tcPr>
                  <w:tcW w:w="2001"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监测频次</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000000"/>
                      <w:sz w:val="21"/>
                      <w:szCs w:val="21"/>
                      <w:u w:val="none"/>
                      <w:lang w:eastAsia="zh-CN"/>
                    </w:rPr>
                  </w:pPr>
                  <w:r>
                    <w:rPr>
                      <w:rFonts w:hint="eastAsia" w:asciiTheme="minorEastAsia" w:hAnsiTheme="minorEastAsia" w:eastAsiaTheme="minorEastAsia" w:cstheme="minorEastAsia"/>
                      <w:b/>
                      <w:i w:val="0"/>
                      <w:color w:val="000000"/>
                      <w:kern w:val="0"/>
                      <w:sz w:val="21"/>
                      <w:szCs w:val="21"/>
                      <w:u w:val="none"/>
                      <w:lang w:val="en-US" w:eastAsia="zh-CN" w:bidi="ar"/>
                    </w:rPr>
                    <w:t>监测结果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gridBefore w:val="1"/>
                <w:wBefore w:w="15" w:type="dxa"/>
                <w:trHeight w:val="340" w:hRule="atLeast"/>
                <w:jc w:val="center"/>
              </w:trPr>
              <w:tc>
                <w:tcPr>
                  <w:tcW w:w="982" w:type="dxa"/>
                  <w:vMerge w:val="continue"/>
                  <w:vAlign w:val="center"/>
                </w:tcPr>
                <w:p>
                  <w:pPr>
                    <w:spacing w:line="240" w:lineRule="auto"/>
                    <w:jc w:val="center"/>
                    <w:rPr>
                      <w:rFonts w:hint="eastAsia" w:asciiTheme="minorEastAsia" w:hAnsiTheme="minorEastAsia" w:eastAsiaTheme="minorEastAsia" w:cstheme="minorEastAsia"/>
                      <w:b/>
                      <w:i w:val="0"/>
                      <w:color w:val="000000"/>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i w:val="0"/>
                      <w:color w:val="000000"/>
                      <w:sz w:val="21"/>
                      <w:szCs w:val="21"/>
                      <w:u w:val="none"/>
                    </w:rPr>
                  </w:pPr>
                </w:p>
              </w:tc>
              <w:tc>
                <w:tcPr>
                  <w:tcW w:w="2001" w:type="dxa"/>
                  <w:vMerge w:val="continue"/>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p>
              </w:tc>
              <w:tc>
                <w:tcPr>
                  <w:tcW w:w="149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vertAlign w:val="baseline"/>
                      <w:lang w:eastAsia="zh-CN"/>
                    </w:rPr>
                  </w:pPr>
                  <w:r>
                    <w:rPr>
                      <w:rFonts w:hint="eastAsia" w:asciiTheme="minorEastAsia" w:hAnsiTheme="minorEastAsia" w:eastAsiaTheme="minorEastAsia" w:cstheme="minorEastAsia"/>
                      <w:b/>
                      <w:i w:val="0"/>
                      <w:color w:val="000000"/>
                      <w:kern w:val="0"/>
                      <w:sz w:val="21"/>
                      <w:szCs w:val="21"/>
                      <w:u w:val="none"/>
                      <w:vertAlign w:val="baseline"/>
                      <w:lang w:val="en-US" w:eastAsia="zh-CN" w:bidi="ar"/>
                    </w:rPr>
                    <w:t>上风向○1#</w:t>
                  </w:r>
                </w:p>
              </w:tc>
              <w:tc>
                <w:tcPr>
                  <w:tcW w:w="1505"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vertAlign w:val="baseline"/>
                      <w:lang w:eastAsia="zh-CN"/>
                    </w:rPr>
                  </w:pPr>
                  <w:r>
                    <w:rPr>
                      <w:rFonts w:hint="eastAsia" w:asciiTheme="minorEastAsia" w:hAnsiTheme="minorEastAsia" w:eastAsiaTheme="minorEastAsia" w:cstheme="minorEastAsia"/>
                      <w:b/>
                      <w:i w:val="0"/>
                      <w:color w:val="000000"/>
                      <w:kern w:val="0"/>
                      <w:sz w:val="21"/>
                      <w:szCs w:val="21"/>
                      <w:u w:val="none"/>
                      <w:vertAlign w:val="baseline"/>
                      <w:lang w:val="en-US" w:eastAsia="zh-CN" w:bidi="ar"/>
                    </w:rPr>
                    <w:t>下风向○2#</w:t>
                  </w:r>
                </w:p>
              </w:tc>
              <w:tc>
                <w:tcPr>
                  <w:tcW w:w="1497"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vertAlign w:val="baseline"/>
                      <w:lang w:eastAsia="zh-CN"/>
                    </w:rPr>
                  </w:pPr>
                  <w:r>
                    <w:rPr>
                      <w:rFonts w:hint="eastAsia" w:asciiTheme="minorEastAsia" w:hAnsiTheme="minorEastAsia" w:eastAsiaTheme="minorEastAsia" w:cstheme="minorEastAsia"/>
                      <w:b/>
                      <w:i w:val="0"/>
                      <w:color w:val="000000"/>
                      <w:kern w:val="0"/>
                      <w:sz w:val="21"/>
                      <w:szCs w:val="21"/>
                      <w:u w:val="none"/>
                      <w:vertAlign w:val="baseline"/>
                      <w:lang w:val="en-US" w:eastAsia="zh-CN" w:bidi="ar"/>
                    </w:rPr>
                    <w:t>下风向○3#</w:t>
                  </w:r>
                </w:p>
              </w:tc>
              <w:tc>
                <w:tcPr>
                  <w:tcW w:w="1499" w:type="dxa"/>
                  <w:gridSpan w:val="2"/>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vertAlign w:val="baseline"/>
                      <w:lang w:eastAsia="zh-CN"/>
                    </w:rPr>
                  </w:pPr>
                  <w:r>
                    <w:rPr>
                      <w:rFonts w:hint="eastAsia" w:asciiTheme="minorEastAsia" w:hAnsiTheme="minorEastAsia" w:eastAsiaTheme="minorEastAsia" w:cstheme="minorEastAsia"/>
                      <w:b/>
                      <w:i w:val="0"/>
                      <w:color w:val="000000"/>
                      <w:kern w:val="0"/>
                      <w:sz w:val="21"/>
                      <w:szCs w:val="21"/>
                      <w:u w:val="none"/>
                      <w:vertAlign w:val="baseline"/>
                      <w:lang w:val="en-US" w:eastAsia="zh-CN" w:bidi="ar"/>
                    </w:rPr>
                    <w:t>下风向○4#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997" w:type="dxa"/>
                  <w:gridSpan w:val="2"/>
                  <w:vMerge w:val="restart"/>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2019年1月4日</w:t>
                  </w:r>
                </w:p>
              </w:tc>
              <w:tc>
                <w:tcPr>
                  <w:tcW w:w="992"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000000"/>
                      <w:sz w:val="21"/>
                      <w:szCs w:val="21"/>
                      <w:u w:val="none"/>
                      <w:lang w:eastAsia="zh-CN"/>
                    </w:rPr>
                  </w:pPr>
                  <w:r>
                    <w:rPr>
                      <w:rFonts w:hint="eastAsia" w:asciiTheme="minorEastAsia" w:hAnsiTheme="minorEastAsia" w:eastAsiaTheme="minorEastAsia" w:cstheme="minorEastAsia"/>
                      <w:b w:val="0"/>
                      <w:bCs w:val="0"/>
                      <w:i w:val="0"/>
                      <w:color w:val="000000"/>
                      <w:sz w:val="21"/>
                      <w:szCs w:val="21"/>
                      <w:u w:val="none"/>
                      <w:lang w:eastAsia="zh-CN"/>
                    </w:rPr>
                    <w:t>非甲烷</w:t>
                  </w:r>
                </w:p>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000000"/>
                      <w:sz w:val="21"/>
                      <w:szCs w:val="21"/>
                      <w:u w:val="none"/>
                      <w:lang w:eastAsia="zh-CN"/>
                    </w:rPr>
                    <w:t>总烃</w:t>
                  </w: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第一次</w:t>
                  </w:r>
                </w:p>
              </w:tc>
              <w:tc>
                <w:tcPr>
                  <w:tcW w:w="149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0.53</w:t>
                  </w:r>
                </w:p>
              </w:tc>
              <w:tc>
                <w:tcPr>
                  <w:tcW w:w="1505"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1.34</w:t>
                  </w:r>
                </w:p>
              </w:tc>
              <w:tc>
                <w:tcPr>
                  <w:tcW w:w="1498" w:type="dxa"/>
                  <w:gridSpan w:val="2"/>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1.29</w:t>
                  </w:r>
                </w:p>
              </w:tc>
              <w:tc>
                <w:tcPr>
                  <w:tcW w:w="1498"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第二次</w:t>
                  </w:r>
                </w:p>
              </w:tc>
              <w:tc>
                <w:tcPr>
                  <w:tcW w:w="149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0.54</w:t>
                  </w:r>
                </w:p>
              </w:tc>
              <w:tc>
                <w:tcPr>
                  <w:tcW w:w="1505"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1.54</w:t>
                  </w:r>
                </w:p>
              </w:tc>
              <w:tc>
                <w:tcPr>
                  <w:tcW w:w="1498" w:type="dxa"/>
                  <w:gridSpan w:val="2"/>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1.29</w:t>
                  </w:r>
                </w:p>
              </w:tc>
              <w:tc>
                <w:tcPr>
                  <w:tcW w:w="1498"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第三次</w:t>
                  </w:r>
                </w:p>
              </w:tc>
              <w:tc>
                <w:tcPr>
                  <w:tcW w:w="149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0.56</w:t>
                  </w:r>
                </w:p>
              </w:tc>
              <w:tc>
                <w:tcPr>
                  <w:tcW w:w="1505"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1.63</w:t>
                  </w:r>
                </w:p>
              </w:tc>
              <w:tc>
                <w:tcPr>
                  <w:tcW w:w="1498" w:type="dxa"/>
                  <w:gridSpan w:val="2"/>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1.03</w:t>
                  </w:r>
                </w:p>
              </w:tc>
              <w:tc>
                <w:tcPr>
                  <w:tcW w:w="1498"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40"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auto"/>
                      <w:kern w:val="0"/>
                      <w:sz w:val="21"/>
                      <w:szCs w:val="21"/>
                      <w:u w:val="none"/>
                      <w:lang w:val="en-US" w:eastAsia="zh-CN" w:bidi="ar"/>
                    </w:rPr>
                  </w:pPr>
                  <w:r>
                    <w:rPr>
                      <w:rFonts w:hint="eastAsia" w:asciiTheme="minorEastAsia" w:hAnsiTheme="minorEastAsia" w:eastAsiaTheme="minorEastAsia" w:cstheme="minorEastAsia"/>
                      <w:b/>
                      <w:bCs/>
                      <w:i w:val="0"/>
                      <w:color w:val="auto"/>
                      <w:kern w:val="0"/>
                      <w:sz w:val="21"/>
                      <w:szCs w:val="21"/>
                      <w:u w:val="none"/>
                      <w:lang w:val="en-US" w:eastAsia="zh-CN" w:bidi="ar"/>
                    </w:rPr>
                    <w:t>周界外浓度最高值</w:t>
                  </w:r>
                </w:p>
              </w:tc>
              <w:tc>
                <w:tcPr>
                  <w:tcW w:w="5992" w:type="dxa"/>
                  <w:gridSpan w:val="5"/>
                  <w:vAlign w:val="center"/>
                </w:tcPr>
                <w:p>
                  <w:pPr>
                    <w:spacing w:line="240" w:lineRule="auto"/>
                    <w:jc w:val="center"/>
                    <w:outlineLvl w:val="9"/>
                    <w:rPr>
                      <w:rFonts w:hint="eastAsia" w:asciiTheme="minorEastAsia" w:hAnsiTheme="minorEastAsia" w:eastAsiaTheme="minorEastAsia" w:cstheme="minorEastAsia"/>
                      <w:b/>
                      <w:i w:val="0"/>
                      <w:color w:val="auto"/>
                      <w:sz w:val="21"/>
                      <w:szCs w:val="21"/>
                      <w:u w:val="none"/>
                      <w:lang w:val="en-US" w:eastAsia="zh-CN"/>
                    </w:rPr>
                  </w:pPr>
                  <w:r>
                    <w:rPr>
                      <w:rFonts w:hint="eastAsia" w:asciiTheme="minorEastAsia" w:hAnsiTheme="minorEastAsia" w:eastAsiaTheme="minorEastAsia" w:cstheme="minorEastAsia"/>
                      <w:b/>
                      <w:i w:val="0"/>
                      <w:color w:val="auto"/>
                      <w:sz w:val="21"/>
                      <w:szCs w:val="21"/>
                      <w:u w:val="none"/>
                      <w:lang w:val="en-US" w:eastAsia="zh-CN"/>
                    </w:rPr>
                    <w:t>1.63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40"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auto"/>
                      <w:kern w:val="0"/>
                      <w:sz w:val="21"/>
                      <w:szCs w:val="21"/>
                      <w:u w:val="none"/>
                      <w:lang w:val="en-US" w:eastAsia="zh-CN" w:bidi="ar"/>
                    </w:rPr>
                  </w:pPr>
                  <w:r>
                    <w:rPr>
                      <w:rFonts w:hint="eastAsia" w:asciiTheme="minorEastAsia" w:hAnsiTheme="minorEastAsia" w:eastAsiaTheme="minorEastAsia" w:cstheme="minorEastAsia"/>
                      <w:b/>
                      <w:bCs/>
                      <w:i w:val="0"/>
                      <w:color w:val="000000"/>
                      <w:kern w:val="0"/>
                      <w:sz w:val="21"/>
                      <w:szCs w:val="21"/>
                      <w:u w:val="none"/>
                      <w:lang w:val="en-US" w:eastAsia="zh-CN" w:bidi="ar"/>
                    </w:rPr>
                    <w:t>周界外浓度限值</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auto"/>
                      <w:sz w:val="21"/>
                      <w:szCs w:val="21"/>
                      <w:u w:val="none"/>
                      <w:lang w:val="en-US" w:eastAsia="zh-CN"/>
                    </w:rPr>
                  </w:pPr>
                  <w:r>
                    <w:rPr>
                      <w:rFonts w:hint="eastAsia" w:asciiTheme="minorEastAsia" w:hAnsiTheme="minorEastAsia" w:eastAsiaTheme="minorEastAsia" w:cstheme="minorEastAsia"/>
                      <w:b/>
                      <w:i w:val="0"/>
                      <w:color w:val="auto"/>
                      <w:sz w:val="21"/>
                      <w:szCs w:val="21"/>
                      <w:u w:val="none"/>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40"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000000"/>
                      <w:kern w:val="0"/>
                      <w:sz w:val="21"/>
                      <w:szCs w:val="21"/>
                      <w:u w:val="none"/>
                      <w:lang w:val="en-US" w:eastAsia="zh-CN" w:bidi="ar"/>
                    </w:rPr>
                  </w:pPr>
                  <w:r>
                    <w:rPr>
                      <w:rFonts w:hint="eastAsia" w:asciiTheme="minorEastAsia" w:hAnsiTheme="minorEastAsia" w:eastAsiaTheme="minorEastAsia" w:cstheme="minorEastAsia"/>
                      <w:b/>
                      <w:bCs/>
                      <w:i w:val="0"/>
                      <w:color w:val="auto"/>
                      <w:kern w:val="0"/>
                      <w:sz w:val="21"/>
                      <w:szCs w:val="21"/>
                      <w:u w:val="none"/>
                      <w:lang w:val="en-US" w:eastAsia="zh-CN" w:bidi="ar"/>
                    </w:rPr>
                    <w:t>达标情况</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000000"/>
                      <w:sz w:val="21"/>
                      <w:szCs w:val="21"/>
                      <w:u w:val="none"/>
                      <w:lang w:val="en-US" w:eastAsia="zh-CN"/>
                    </w:rPr>
                  </w:pPr>
                  <w:r>
                    <w:rPr>
                      <w:rFonts w:hint="eastAsia" w:asciiTheme="minorEastAsia" w:hAnsiTheme="minorEastAsia" w:eastAsiaTheme="minorEastAsia" w:cstheme="minorEastAsia"/>
                      <w:b/>
                      <w:i w:val="0"/>
                      <w:color w:val="auto"/>
                      <w:sz w:val="21"/>
                      <w:szCs w:val="21"/>
                      <w:u w:val="none"/>
                      <w:lang w:eastAsia="zh-CN"/>
                    </w:rPr>
                    <w:t>达标</w:t>
                  </w:r>
                </w:p>
              </w:tc>
            </w:tr>
          </w:tbl>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续</w:t>
            </w:r>
            <w:r>
              <w:rPr>
                <w:rFonts w:hint="eastAsia" w:asciiTheme="minorEastAsia" w:hAnsiTheme="minorEastAsia" w:eastAsiaTheme="minorEastAsia" w:cstheme="minorEastAsia"/>
                <w:b/>
                <w:bCs/>
                <w:sz w:val="24"/>
                <w:szCs w:val="24"/>
              </w:rPr>
              <w:t>表</w:t>
            </w:r>
            <w:r>
              <w:rPr>
                <w:rFonts w:hint="eastAsia" w:asciiTheme="minorEastAsia" w:hAnsiTheme="minorEastAsia" w:eastAsia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8</w:t>
            </w:r>
            <w:r>
              <w:rPr>
                <w:rFonts w:hint="eastAsia" w:asciiTheme="minorEastAsia" w:hAnsiTheme="minorEastAsia" w:eastAsiaTheme="minorEastAsia" w:cstheme="minorEastAsia"/>
                <w:b/>
                <w:bCs/>
                <w:sz w:val="24"/>
                <w:szCs w:val="24"/>
              </w:rPr>
              <w:t xml:space="preserve"> 厂界无组织废气监测结果</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1"/>
                <w:szCs w:val="21"/>
                <w:lang w:val="en-US" w:eastAsia="zh-CN"/>
              </w:rPr>
              <w:t>单位：mg/m</w:t>
            </w:r>
            <w:r>
              <w:rPr>
                <w:rFonts w:hint="eastAsia" w:asciiTheme="minorEastAsia" w:hAnsiTheme="minorEastAsia" w:eastAsiaTheme="minorEastAsia" w:cstheme="minorEastAsia"/>
                <w:b/>
                <w:bCs/>
                <w:sz w:val="21"/>
                <w:szCs w:val="21"/>
                <w:vertAlign w:val="superscript"/>
                <w:lang w:val="en-US" w:eastAsia="zh-CN"/>
              </w:rPr>
              <w:t>3</w:t>
            </w:r>
          </w:p>
          <w:tbl>
            <w:tblPr>
              <w:tblStyle w:val="14"/>
              <w:tblW w:w="9982" w:type="dxa"/>
              <w:jc w:val="center"/>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5"/>
              <w:gridCol w:w="982"/>
              <w:gridCol w:w="992"/>
              <w:gridCol w:w="2001"/>
              <w:gridCol w:w="1491"/>
              <w:gridCol w:w="1505"/>
              <w:gridCol w:w="1497"/>
              <w:gridCol w:w="1"/>
              <w:gridCol w:w="14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gridBefore w:val="1"/>
                <w:wBefore w:w="15" w:type="dxa"/>
                <w:trHeight w:val="369" w:hRule="atLeast"/>
                <w:jc w:val="center"/>
              </w:trPr>
              <w:tc>
                <w:tcPr>
                  <w:tcW w:w="982"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监测日期</w:t>
                  </w:r>
                </w:p>
              </w:tc>
              <w:tc>
                <w:tcPr>
                  <w:tcW w:w="992"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监测项目</w:t>
                  </w:r>
                </w:p>
              </w:tc>
              <w:tc>
                <w:tcPr>
                  <w:tcW w:w="2001"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监测频次</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000000"/>
                      <w:sz w:val="21"/>
                      <w:szCs w:val="21"/>
                      <w:u w:val="none"/>
                      <w:lang w:eastAsia="zh-CN"/>
                    </w:rPr>
                  </w:pPr>
                  <w:r>
                    <w:rPr>
                      <w:rFonts w:hint="eastAsia" w:asciiTheme="minorEastAsia" w:hAnsiTheme="minorEastAsia" w:eastAsiaTheme="minorEastAsia" w:cstheme="minorEastAsia"/>
                      <w:b/>
                      <w:i w:val="0"/>
                      <w:color w:val="000000"/>
                      <w:kern w:val="0"/>
                      <w:sz w:val="21"/>
                      <w:szCs w:val="21"/>
                      <w:u w:val="none"/>
                      <w:lang w:val="en-US" w:eastAsia="zh-CN" w:bidi="ar"/>
                    </w:rPr>
                    <w:t>监测结果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gridBefore w:val="1"/>
                <w:wBefore w:w="15" w:type="dxa"/>
                <w:trHeight w:val="369" w:hRule="atLeast"/>
                <w:jc w:val="center"/>
              </w:trPr>
              <w:tc>
                <w:tcPr>
                  <w:tcW w:w="982" w:type="dxa"/>
                  <w:vMerge w:val="continue"/>
                  <w:vAlign w:val="center"/>
                </w:tcPr>
                <w:p>
                  <w:pPr>
                    <w:spacing w:line="240" w:lineRule="auto"/>
                    <w:jc w:val="center"/>
                    <w:rPr>
                      <w:rFonts w:hint="eastAsia" w:asciiTheme="minorEastAsia" w:hAnsiTheme="minorEastAsia" w:eastAsiaTheme="minorEastAsia" w:cstheme="minorEastAsia"/>
                      <w:b/>
                      <w:i w:val="0"/>
                      <w:color w:val="000000"/>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i w:val="0"/>
                      <w:color w:val="000000"/>
                      <w:sz w:val="21"/>
                      <w:szCs w:val="21"/>
                      <w:u w:val="none"/>
                    </w:rPr>
                  </w:pPr>
                </w:p>
              </w:tc>
              <w:tc>
                <w:tcPr>
                  <w:tcW w:w="2001" w:type="dxa"/>
                  <w:vMerge w:val="continue"/>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p>
              </w:tc>
              <w:tc>
                <w:tcPr>
                  <w:tcW w:w="149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vertAlign w:val="baseline"/>
                      <w:lang w:eastAsia="zh-CN"/>
                    </w:rPr>
                  </w:pPr>
                  <w:r>
                    <w:rPr>
                      <w:rFonts w:hint="eastAsia" w:asciiTheme="minorEastAsia" w:hAnsiTheme="minorEastAsia" w:eastAsiaTheme="minorEastAsia" w:cstheme="minorEastAsia"/>
                      <w:b/>
                      <w:i w:val="0"/>
                      <w:color w:val="000000"/>
                      <w:kern w:val="0"/>
                      <w:sz w:val="21"/>
                      <w:szCs w:val="21"/>
                      <w:u w:val="none"/>
                      <w:vertAlign w:val="baseline"/>
                      <w:lang w:val="en-US" w:eastAsia="zh-CN" w:bidi="ar"/>
                    </w:rPr>
                    <w:t>上风向○1#</w:t>
                  </w:r>
                </w:p>
              </w:tc>
              <w:tc>
                <w:tcPr>
                  <w:tcW w:w="1505"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vertAlign w:val="baseline"/>
                      <w:lang w:eastAsia="zh-CN"/>
                    </w:rPr>
                  </w:pPr>
                  <w:r>
                    <w:rPr>
                      <w:rFonts w:hint="eastAsia" w:asciiTheme="minorEastAsia" w:hAnsiTheme="minorEastAsia" w:eastAsiaTheme="minorEastAsia" w:cstheme="minorEastAsia"/>
                      <w:b/>
                      <w:i w:val="0"/>
                      <w:color w:val="000000"/>
                      <w:kern w:val="0"/>
                      <w:sz w:val="21"/>
                      <w:szCs w:val="21"/>
                      <w:u w:val="none"/>
                      <w:vertAlign w:val="baseline"/>
                      <w:lang w:val="en-US" w:eastAsia="zh-CN" w:bidi="ar"/>
                    </w:rPr>
                    <w:t>下风向○2#</w:t>
                  </w:r>
                </w:p>
              </w:tc>
              <w:tc>
                <w:tcPr>
                  <w:tcW w:w="1497"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vertAlign w:val="baseline"/>
                      <w:lang w:eastAsia="zh-CN"/>
                    </w:rPr>
                  </w:pPr>
                  <w:r>
                    <w:rPr>
                      <w:rFonts w:hint="eastAsia" w:asciiTheme="minorEastAsia" w:hAnsiTheme="minorEastAsia" w:eastAsiaTheme="minorEastAsia" w:cstheme="minorEastAsia"/>
                      <w:b/>
                      <w:i w:val="0"/>
                      <w:color w:val="000000"/>
                      <w:kern w:val="0"/>
                      <w:sz w:val="21"/>
                      <w:szCs w:val="21"/>
                      <w:u w:val="none"/>
                      <w:vertAlign w:val="baseline"/>
                      <w:lang w:val="en-US" w:eastAsia="zh-CN" w:bidi="ar"/>
                    </w:rPr>
                    <w:t>下风向○3#</w:t>
                  </w:r>
                </w:p>
              </w:tc>
              <w:tc>
                <w:tcPr>
                  <w:tcW w:w="1499" w:type="dxa"/>
                  <w:gridSpan w:val="2"/>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i w:val="0"/>
                      <w:color w:val="000000"/>
                      <w:sz w:val="21"/>
                      <w:szCs w:val="21"/>
                      <w:u w:val="none"/>
                      <w:vertAlign w:val="baseline"/>
                      <w:lang w:eastAsia="zh-CN"/>
                    </w:rPr>
                  </w:pPr>
                  <w:r>
                    <w:rPr>
                      <w:rFonts w:hint="eastAsia" w:asciiTheme="minorEastAsia" w:hAnsiTheme="minorEastAsia" w:eastAsiaTheme="minorEastAsia" w:cstheme="minorEastAsia"/>
                      <w:b/>
                      <w:i w:val="0"/>
                      <w:color w:val="000000"/>
                      <w:kern w:val="0"/>
                      <w:sz w:val="21"/>
                      <w:szCs w:val="21"/>
                      <w:u w:val="none"/>
                      <w:vertAlign w:val="baseline"/>
                      <w:lang w:val="en-US" w:eastAsia="zh-CN" w:bidi="ar"/>
                    </w:rPr>
                    <w:t>下风向○4#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997" w:type="dxa"/>
                  <w:gridSpan w:val="2"/>
                  <w:vMerge w:val="restart"/>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2019年1月5日</w:t>
                  </w:r>
                </w:p>
              </w:tc>
              <w:tc>
                <w:tcPr>
                  <w:tcW w:w="992"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000000"/>
                      <w:sz w:val="21"/>
                      <w:szCs w:val="21"/>
                      <w:u w:val="none"/>
                      <w:lang w:eastAsia="zh-CN"/>
                    </w:rPr>
                  </w:pPr>
                  <w:r>
                    <w:rPr>
                      <w:rFonts w:hint="eastAsia" w:asciiTheme="minorEastAsia" w:hAnsiTheme="minorEastAsia" w:eastAsiaTheme="minorEastAsia" w:cstheme="minorEastAsia"/>
                      <w:b w:val="0"/>
                      <w:bCs w:val="0"/>
                      <w:i w:val="0"/>
                      <w:color w:val="000000"/>
                      <w:sz w:val="21"/>
                      <w:szCs w:val="21"/>
                      <w:u w:val="none"/>
                      <w:lang w:eastAsia="zh-CN"/>
                    </w:rPr>
                    <w:t>非甲烷</w:t>
                  </w:r>
                </w:p>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sz w:val="21"/>
                      <w:szCs w:val="21"/>
                      <w:u w:val="none"/>
                      <w:lang w:val="en-US" w:eastAsia="zh-CN"/>
                    </w:rPr>
                  </w:pPr>
                  <w:r>
                    <w:rPr>
                      <w:rFonts w:hint="eastAsia" w:asciiTheme="minorEastAsia" w:hAnsiTheme="minorEastAsia" w:eastAsiaTheme="minorEastAsia" w:cstheme="minorEastAsia"/>
                      <w:b w:val="0"/>
                      <w:bCs w:val="0"/>
                      <w:i w:val="0"/>
                      <w:color w:val="000000"/>
                      <w:sz w:val="21"/>
                      <w:szCs w:val="21"/>
                      <w:u w:val="none"/>
                      <w:lang w:eastAsia="zh-CN"/>
                    </w:rPr>
                    <w:t>总烃</w:t>
                  </w: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第一次</w:t>
                  </w:r>
                </w:p>
              </w:tc>
              <w:tc>
                <w:tcPr>
                  <w:tcW w:w="1491" w:type="dxa"/>
                  <w:vAlign w:val="center"/>
                </w:tcPr>
                <w:p>
                  <w:pPr>
                    <w:spacing w:line="240" w:lineRule="auto"/>
                    <w:jc w:val="center"/>
                    <w:outlineLvl w:val="9"/>
                    <w:rPr>
                      <w:rFonts w:hint="eastAsia" w:asciiTheme="minorEastAsia" w:hAnsiTheme="minorEastAsia" w:eastAsiaTheme="minorEastAsia" w:cstheme="minorEastAsia"/>
                      <w:b w:val="0"/>
                      <w:bCs/>
                      <w:i w:val="0"/>
                      <w:color w:val="auto"/>
                      <w:sz w:val="21"/>
                      <w:szCs w:val="21"/>
                      <w:u w:val="none"/>
                      <w:lang w:val="en-US" w:eastAsia="zh-CN"/>
                    </w:rPr>
                  </w:pPr>
                  <w:r>
                    <w:rPr>
                      <w:rFonts w:hint="eastAsia" w:asciiTheme="minorEastAsia" w:hAnsiTheme="minorEastAsia" w:eastAsiaTheme="minorEastAsia" w:cstheme="minorEastAsia"/>
                      <w:b w:val="0"/>
                      <w:bCs/>
                      <w:i w:val="0"/>
                      <w:color w:val="auto"/>
                      <w:sz w:val="21"/>
                      <w:szCs w:val="21"/>
                      <w:u w:val="none"/>
                      <w:lang w:val="en-US" w:eastAsia="zh-CN"/>
                    </w:rPr>
                    <w:t>0.59</w:t>
                  </w:r>
                </w:p>
              </w:tc>
              <w:tc>
                <w:tcPr>
                  <w:tcW w:w="1505" w:type="dxa"/>
                  <w:vAlign w:val="center"/>
                </w:tcPr>
                <w:p>
                  <w:pPr>
                    <w:spacing w:line="240" w:lineRule="auto"/>
                    <w:jc w:val="center"/>
                    <w:outlineLvl w:val="9"/>
                    <w:rPr>
                      <w:rFonts w:hint="eastAsia" w:asciiTheme="minorEastAsia" w:hAnsiTheme="minorEastAsia" w:eastAsiaTheme="minorEastAsia" w:cstheme="minorEastAsia"/>
                      <w:b w:val="0"/>
                      <w:bCs/>
                      <w:i w:val="0"/>
                      <w:color w:val="auto"/>
                      <w:sz w:val="21"/>
                      <w:szCs w:val="21"/>
                      <w:u w:val="none"/>
                      <w:lang w:val="en-US" w:eastAsia="zh-CN"/>
                    </w:rPr>
                  </w:pPr>
                  <w:r>
                    <w:rPr>
                      <w:rFonts w:hint="eastAsia" w:asciiTheme="minorEastAsia" w:hAnsiTheme="minorEastAsia" w:eastAsiaTheme="minorEastAsia" w:cstheme="minorEastAsia"/>
                      <w:b w:val="0"/>
                      <w:bCs/>
                      <w:i w:val="0"/>
                      <w:color w:val="auto"/>
                      <w:sz w:val="21"/>
                      <w:szCs w:val="21"/>
                      <w:u w:val="none"/>
                      <w:lang w:val="en-US" w:eastAsia="zh-CN"/>
                    </w:rPr>
                    <w:t>1.08</w:t>
                  </w:r>
                </w:p>
              </w:tc>
              <w:tc>
                <w:tcPr>
                  <w:tcW w:w="1497" w:type="dxa"/>
                  <w:vAlign w:val="center"/>
                </w:tcPr>
                <w:p>
                  <w:pPr>
                    <w:spacing w:line="240" w:lineRule="auto"/>
                    <w:jc w:val="center"/>
                    <w:outlineLvl w:val="9"/>
                    <w:rPr>
                      <w:rFonts w:hint="eastAsia" w:asciiTheme="minorEastAsia" w:hAnsiTheme="minorEastAsia" w:eastAsiaTheme="minorEastAsia" w:cstheme="minorEastAsia"/>
                      <w:b w:val="0"/>
                      <w:bCs/>
                      <w:i w:val="0"/>
                      <w:color w:val="auto"/>
                      <w:sz w:val="21"/>
                      <w:szCs w:val="21"/>
                      <w:u w:val="none"/>
                      <w:lang w:val="en-US" w:eastAsia="zh-CN"/>
                    </w:rPr>
                  </w:pPr>
                  <w:r>
                    <w:rPr>
                      <w:rFonts w:hint="eastAsia" w:asciiTheme="minorEastAsia" w:hAnsiTheme="minorEastAsia" w:eastAsiaTheme="minorEastAsia" w:cstheme="minorEastAsia"/>
                      <w:b w:val="0"/>
                      <w:bCs/>
                      <w:i w:val="0"/>
                      <w:color w:val="auto"/>
                      <w:sz w:val="21"/>
                      <w:szCs w:val="21"/>
                      <w:u w:val="none"/>
                      <w:lang w:val="en-US" w:eastAsia="zh-CN"/>
                    </w:rPr>
                    <w:t>1.20</w:t>
                  </w:r>
                </w:p>
              </w:tc>
              <w:tc>
                <w:tcPr>
                  <w:tcW w:w="1499" w:type="dxa"/>
                  <w:gridSpan w:val="2"/>
                  <w:vAlign w:val="center"/>
                </w:tcPr>
                <w:p>
                  <w:pPr>
                    <w:spacing w:line="240" w:lineRule="auto"/>
                    <w:jc w:val="center"/>
                    <w:outlineLvl w:val="9"/>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0.82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第二次</w:t>
                  </w:r>
                </w:p>
              </w:tc>
              <w:tc>
                <w:tcPr>
                  <w:tcW w:w="1491" w:type="dxa"/>
                  <w:vAlign w:val="center"/>
                </w:tcPr>
                <w:p>
                  <w:pPr>
                    <w:spacing w:line="240" w:lineRule="auto"/>
                    <w:jc w:val="center"/>
                    <w:outlineLvl w:val="9"/>
                    <w:rPr>
                      <w:rFonts w:hint="eastAsia" w:asciiTheme="minorEastAsia" w:hAnsiTheme="minorEastAsia" w:eastAsiaTheme="minorEastAsia" w:cstheme="minorEastAsia"/>
                      <w:b w:val="0"/>
                      <w:bCs/>
                      <w:i w:val="0"/>
                      <w:color w:val="auto"/>
                      <w:sz w:val="21"/>
                      <w:szCs w:val="21"/>
                      <w:u w:val="none"/>
                      <w:lang w:val="en-US" w:eastAsia="zh-CN"/>
                    </w:rPr>
                  </w:pPr>
                  <w:r>
                    <w:rPr>
                      <w:rFonts w:hint="eastAsia" w:asciiTheme="minorEastAsia" w:hAnsiTheme="minorEastAsia" w:eastAsiaTheme="minorEastAsia" w:cstheme="minorEastAsia"/>
                      <w:b w:val="0"/>
                      <w:bCs/>
                      <w:i w:val="0"/>
                      <w:color w:val="auto"/>
                      <w:sz w:val="21"/>
                      <w:szCs w:val="21"/>
                      <w:u w:val="none"/>
                      <w:lang w:val="en-US" w:eastAsia="zh-CN"/>
                    </w:rPr>
                    <w:t>0.35</w:t>
                  </w:r>
                </w:p>
              </w:tc>
              <w:tc>
                <w:tcPr>
                  <w:tcW w:w="1505" w:type="dxa"/>
                  <w:vAlign w:val="center"/>
                </w:tcPr>
                <w:p>
                  <w:pPr>
                    <w:spacing w:line="240" w:lineRule="auto"/>
                    <w:jc w:val="center"/>
                    <w:outlineLvl w:val="9"/>
                    <w:rPr>
                      <w:rFonts w:hint="eastAsia" w:asciiTheme="minorEastAsia" w:hAnsiTheme="minorEastAsia" w:eastAsiaTheme="minorEastAsia" w:cstheme="minorEastAsia"/>
                      <w:b w:val="0"/>
                      <w:bCs/>
                      <w:i w:val="0"/>
                      <w:color w:val="auto"/>
                      <w:sz w:val="21"/>
                      <w:szCs w:val="21"/>
                      <w:u w:val="none"/>
                      <w:lang w:val="en-US" w:eastAsia="zh-CN"/>
                    </w:rPr>
                  </w:pPr>
                  <w:r>
                    <w:rPr>
                      <w:rFonts w:hint="eastAsia" w:asciiTheme="minorEastAsia" w:hAnsiTheme="minorEastAsia" w:eastAsiaTheme="minorEastAsia" w:cstheme="minorEastAsia"/>
                      <w:b w:val="0"/>
                      <w:bCs/>
                      <w:i w:val="0"/>
                      <w:color w:val="auto"/>
                      <w:sz w:val="21"/>
                      <w:szCs w:val="21"/>
                      <w:u w:val="none"/>
                      <w:lang w:val="en-US" w:eastAsia="zh-CN"/>
                    </w:rPr>
                    <w:t>1.07</w:t>
                  </w:r>
                </w:p>
              </w:tc>
              <w:tc>
                <w:tcPr>
                  <w:tcW w:w="1497" w:type="dxa"/>
                  <w:vAlign w:val="center"/>
                </w:tcPr>
                <w:p>
                  <w:pPr>
                    <w:spacing w:line="240" w:lineRule="auto"/>
                    <w:jc w:val="center"/>
                    <w:outlineLvl w:val="9"/>
                    <w:rPr>
                      <w:rFonts w:hint="eastAsia" w:asciiTheme="minorEastAsia" w:hAnsiTheme="minorEastAsia" w:eastAsiaTheme="minorEastAsia" w:cstheme="minorEastAsia"/>
                      <w:b w:val="0"/>
                      <w:bCs/>
                      <w:i w:val="0"/>
                      <w:color w:val="auto"/>
                      <w:sz w:val="21"/>
                      <w:szCs w:val="21"/>
                      <w:u w:val="none"/>
                      <w:lang w:val="en-US" w:eastAsia="zh-CN"/>
                    </w:rPr>
                  </w:pPr>
                  <w:r>
                    <w:rPr>
                      <w:rFonts w:hint="eastAsia" w:asciiTheme="minorEastAsia" w:hAnsiTheme="minorEastAsia" w:eastAsiaTheme="minorEastAsia" w:cstheme="minorEastAsia"/>
                      <w:b w:val="0"/>
                      <w:bCs/>
                      <w:i w:val="0"/>
                      <w:color w:val="auto"/>
                      <w:sz w:val="21"/>
                      <w:szCs w:val="21"/>
                      <w:u w:val="none"/>
                      <w:lang w:val="en-US" w:eastAsia="zh-CN"/>
                    </w:rPr>
                    <w:t>1.10</w:t>
                  </w:r>
                </w:p>
              </w:tc>
              <w:tc>
                <w:tcPr>
                  <w:tcW w:w="1499" w:type="dxa"/>
                  <w:gridSpan w:val="2"/>
                  <w:vAlign w:val="center"/>
                </w:tcPr>
                <w:p>
                  <w:pPr>
                    <w:spacing w:line="240" w:lineRule="auto"/>
                    <w:jc w:val="center"/>
                    <w:outlineLvl w:val="9"/>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0.80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第三次</w:t>
                  </w:r>
                </w:p>
              </w:tc>
              <w:tc>
                <w:tcPr>
                  <w:tcW w:w="1491" w:type="dxa"/>
                  <w:vAlign w:val="center"/>
                </w:tcPr>
                <w:p>
                  <w:pPr>
                    <w:spacing w:line="240" w:lineRule="auto"/>
                    <w:jc w:val="center"/>
                    <w:outlineLvl w:val="9"/>
                    <w:rPr>
                      <w:rFonts w:hint="eastAsia" w:asciiTheme="minorEastAsia" w:hAnsiTheme="minorEastAsia" w:eastAsiaTheme="minorEastAsia" w:cstheme="minorEastAsia"/>
                      <w:b w:val="0"/>
                      <w:bCs/>
                      <w:i w:val="0"/>
                      <w:color w:val="auto"/>
                      <w:sz w:val="21"/>
                      <w:szCs w:val="21"/>
                      <w:u w:val="none"/>
                      <w:lang w:val="en-US" w:eastAsia="zh-CN"/>
                    </w:rPr>
                  </w:pPr>
                  <w:r>
                    <w:rPr>
                      <w:rFonts w:hint="eastAsia" w:asciiTheme="minorEastAsia" w:hAnsiTheme="minorEastAsia" w:eastAsiaTheme="minorEastAsia" w:cstheme="minorEastAsia"/>
                      <w:b w:val="0"/>
                      <w:bCs/>
                      <w:i w:val="0"/>
                      <w:color w:val="auto"/>
                      <w:sz w:val="21"/>
                      <w:szCs w:val="21"/>
                      <w:u w:val="none"/>
                      <w:lang w:val="en-US" w:eastAsia="zh-CN"/>
                    </w:rPr>
                    <w:t>0.46</w:t>
                  </w:r>
                </w:p>
              </w:tc>
              <w:tc>
                <w:tcPr>
                  <w:tcW w:w="1505" w:type="dxa"/>
                  <w:vAlign w:val="center"/>
                </w:tcPr>
                <w:p>
                  <w:pPr>
                    <w:spacing w:line="240" w:lineRule="auto"/>
                    <w:jc w:val="center"/>
                    <w:outlineLvl w:val="9"/>
                    <w:rPr>
                      <w:rFonts w:hint="eastAsia" w:asciiTheme="minorEastAsia" w:hAnsiTheme="minorEastAsia" w:eastAsiaTheme="minorEastAsia" w:cstheme="minorEastAsia"/>
                      <w:b w:val="0"/>
                      <w:bCs/>
                      <w:i w:val="0"/>
                      <w:color w:val="auto"/>
                      <w:sz w:val="21"/>
                      <w:szCs w:val="21"/>
                      <w:u w:val="none"/>
                      <w:lang w:val="en-US" w:eastAsia="zh-CN"/>
                    </w:rPr>
                  </w:pPr>
                  <w:r>
                    <w:rPr>
                      <w:rFonts w:hint="eastAsia" w:asciiTheme="minorEastAsia" w:hAnsiTheme="minorEastAsia" w:eastAsiaTheme="minorEastAsia" w:cstheme="minorEastAsia"/>
                      <w:b w:val="0"/>
                      <w:bCs/>
                      <w:i w:val="0"/>
                      <w:color w:val="auto"/>
                      <w:sz w:val="21"/>
                      <w:szCs w:val="21"/>
                      <w:u w:val="none"/>
                      <w:lang w:val="en-US" w:eastAsia="zh-CN"/>
                    </w:rPr>
                    <w:t>1.21</w:t>
                  </w:r>
                </w:p>
              </w:tc>
              <w:tc>
                <w:tcPr>
                  <w:tcW w:w="1497" w:type="dxa"/>
                  <w:vAlign w:val="center"/>
                </w:tcPr>
                <w:p>
                  <w:pPr>
                    <w:spacing w:line="240" w:lineRule="auto"/>
                    <w:jc w:val="center"/>
                    <w:outlineLvl w:val="9"/>
                    <w:rPr>
                      <w:rFonts w:hint="eastAsia" w:asciiTheme="minorEastAsia" w:hAnsiTheme="minorEastAsia" w:eastAsiaTheme="minorEastAsia" w:cstheme="minorEastAsia"/>
                      <w:b w:val="0"/>
                      <w:bCs/>
                      <w:i w:val="0"/>
                      <w:color w:val="auto"/>
                      <w:sz w:val="21"/>
                      <w:szCs w:val="21"/>
                      <w:u w:val="none"/>
                      <w:lang w:val="en-US" w:eastAsia="zh-CN"/>
                    </w:rPr>
                  </w:pPr>
                  <w:r>
                    <w:rPr>
                      <w:rFonts w:hint="eastAsia" w:asciiTheme="minorEastAsia" w:hAnsiTheme="minorEastAsia" w:eastAsiaTheme="minorEastAsia" w:cstheme="minorEastAsia"/>
                      <w:b w:val="0"/>
                      <w:bCs/>
                      <w:i w:val="0"/>
                      <w:color w:val="auto"/>
                      <w:sz w:val="21"/>
                      <w:szCs w:val="21"/>
                      <w:u w:val="none"/>
                      <w:lang w:val="en-US" w:eastAsia="zh-CN"/>
                    </w:rPr>
                    <w:t>1.10</w:t>
                  </w:r>
                </w:p>
              </w:tc>
              <w:tc>
                <w:tcPr>
                  <w:tcW w:w="1499" w:type="dxa"/>
                  <w:gridSpan w:val="2"/>
                  <w:vAlign w:val="center"/>
                </w:tcPr>
                <w:p>
                  <w:pPr>
                    <w:spacing w:line="240" w:lineRule="auto"/>
                    <w:jc w:val="center"/>
                    <w:outlineLvl w:val="9"/>
                    <w:rPr>
                      <w:rFonts w:hint="eastAsia" w:asciiTheme="minorEastAsia" w:hAnsiTheme="minorEastAsia" w:eastAsiaTheme="minorEastAsia" w:cstheme="minorEastAsia"/>
                      <w:b w:val="0"/>
                      <w:bCs/>
                      <w:i w:val="0"/>
                      <w:color w:val="auto"/>
                      <w:kern w:val="0"/>
                      <w:sz w:val="21"/>
                      <w:szCs w:val="21"/>
                      <w:u w:val="none"/>
                      <w:lang w:val="en-US" w:eastAsia="zh-CN" w:bidi="ar"/>
                    </w:rPr>
                  </w:pPr>
                  <w:r>
                    <w:rPr>
                      <w:rFonts w:hint="eastAsia" w:asciiTheme="minorEastAsia" w:hAnsiTheme="minorEastAsia" w:eastAsiaTheme="minorEastAsia" w:cstheme="minorEastAsia"/>
                      <w:b w:val="0"/>
                      <w:bCs/>
                      <w:i w:val="0"/>
                      <w:color w:val="auto"/>
                      <w:kern w:val="0"/>
                      <w:sz w:val="21"/>
                      <w:szCs w:val="21"/>
                      <w:u w:val="none"/>
                      <w:lang w:val="en-US" w:eastAsia="zh-CN" w:bidi="ar"/>
                    </w:rPr>
                    <w:t>0.81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auto"/>
                      <w:sz w:val="21"/>
                      <w:szCs w:val="21"/>
                      <w:u w:val="none"/>
                    </w:rPr>
                  </w:pPr>
                  <w:r>
                    <w:rPr>
                      <w:rFonts w:hint="eastAsia" w:asciiTheme="minorEastAsia" w:hAnsiTheme="minorEastAsia" w:eastAsiaTheme="minorEastAsia" w:cstheme="minorEastAsia"/>
                      <w:b/>
                      <w:bCs/>
                      <w:i w:val="0"/>
                      <w:color w:val="auto"/>
                      <w:kern w:val="0"/>
                      <w:sz w:val="21"/>
                      <w:szCs w:val="21"/>
                      <w:u w:val="none"/>
                      <w:lang w:val="en-US" w:eastAsia="zh-CN" w:bidi="ar"/>
                    </w:rPr>
                    <w:t>周界外浓度最高值</w:t>
                  </w:r>
                </w:p>
              </w:tc>
              <w:tc>
                <w:tcPr>
                  <w:tcW w:w="5992" w:type="dxa"/>
                  <w:gridSpan w:val="5"/>
                  <w:vAlign w:val="center"/>
                </w:tcPr>
                <w:p>
                  <w:pPr>
                    <w:spacing w:line="240" w:lineRule="auto"/>
                    <w:jc w:val="center"/>
                    <w:outlineLvl w:val="9"/>
                    <w:rPr>
                      <w:rFonts w:hint="eastAsia" w:asciiTheme="minorEastAsia" w:hAnsiTheme="minorEastAsia" w:eastAsiaTheme="minorEastAsia" w:cstheme="minorEastAsia"/>
                      <w:b/>
                      <w:i w:val="0"/>
                      <w:color w:val="auto"/>
                      <w:sz w:val="21"/>
                      <w:szCs w:val="21"/>
                      <w:u w:val="none"/>
                      <w:lang w:val="en-US" w:eastAsia="zh-CN"/>
                    </w:rPr>
                  </w:pPr>
                  <w:r>
                    <w:rPr>
                      <w:rFonts w:hint="eastAsia" w:asciiTheme="minorEastAsia" w:hAnsiTheme="minorEastAsia" w:eastAsiaTheme="minorEastAsia" w:cstheme="minorEastAsia"/>
                      <w:b/>
                      <w:i w:val="0"/>
                      <w:color w:val="auto"/>
                      <w:sz w:val="21"/>
                      <w:szCs w:val="21"/>
                      <w:u w:val="none"/>
                      <w:lang w:val="en-US" w:eastAsia="zh-CN"/>
                    </w:rPr>
                    <w:t>1.21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auto"/>
                      <w:sz w:val="21"/>
                      <w:szCs w:val="21"/>
                      <w:u w:val="none"/>
                    </w:rPr>
                  </w:pPr>
                  <w:r>
                    <w:rPr>
                      <w:rFonts w:hint="eastAsia" w:asciiTheme="minorEastAsia" w:hAnsiTheme="minorEastAsia" w:eastAsiaTheme="minorEastAsia" w:cstheme="minorEastAsia"/>
                      <w:b/>
                      <w:bCs/>
                      <w:i w:val="0"/>
                      <w:color w:val="auto"/>
                      <w:kern w:val="0"/>
                      <w:sz w:val="21"/>
                      <w:szCs w:val="21"/>
                      <w:u w:val="none"/>
                      <w:lang w:val="en-US" w:eastAsia="zh-CN" w:bidi="ar"/>
                    </w:rPr>
                    <w:t>周界外浓度限值</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auto"/>
                      <w:sz w:val="21"/>
                      <w:szCs w:val="21"/>
                      <w:u w:val="none"/>
                      <w:lang w:val="en-US" w:eastAsia="zh-CN"/>
                    </w:rPr>
                  </w:pPr>
                  <w:r>
                    <w:rPr>
                      <w:rFonts w:hint="eastAsia" w:asciiTheme="minorEastAsia" w:hAnsiTheme="minorEastAsia" w:eastAsiaTheme="minorEastAsia" w:cstheme="minorEastAsia"/>
                      <w:b/>
                      <w:i w:val="0"/>
                      <w:color w:val="auto"/>
                      <w:sz w:val="21"/>
                      <w:szCs w:val="21"/>
                      <w:u w:val="none"/>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auto"/>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auto"/>
                      <w:sz w:val="21"/>
                      <w:szCs w:val="21"/>
                      <w:u w:val="none"/>
                    </w:rPr>
                  </w:pPr>
                  <w:r>
                    <w:rPr>
                      <w:rFonts w:hint="eastAsia" w:asciiTheme="minorEastAsia" w:hAnsiTheme="minorEastAsia" w:eastAsiaTheme="minorEastAsia" w:cstheme="minorEastAsia"/>
                      <w:b/>
                      <w:bCs/>
                      <w:i w:val="0"/>
                      <w:color w:val="auto"/>
                      <w:kern w:val="0"/>
                      <w:sz w:val="21"/>
                      <w:szCs w:val="21"/>
                      <w:u w:val="none"/>
                      <w:lang w:val="en-US" w:eastAsia="zh-CN" w:bidi="ar"/>
                    </w:rPr>
                    <w:t>达标情况</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auto"/>
                      <w:sz w:val="21"/>
                      <w:szCs w:val="21"/>
                      <w:u w:val="none"/>
                      <w:lang w:eastAsia="zh-CN"/>
                    </w:rPr>
                  </w:pPr>
                  <w:r>
                    <w:rPr>
                      <w:rFonts w:hint="eastAsia" w:asciiTheme="minorEastAsia" w:hAnsiTheme="minorEastAsia" w:eastAsiaTheme="minorEastAsia" w:cstheme="minorEastAsia"/>
                      <w:b/>
                      <w:i w:val="0"/>
                      <w:color w:val="auto"/>
                      <w:sz w:val="21"/>
                      <w:szCs w:val="21"/>
                      <w:u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rPr>
                      <w:rFonts w:hint="eastAsia"/>
                    </w:rPr>
                  </w:pPr>
                </w:p>
              </w:tc>
              <w:tc>
                <w:tcPr>
                  <w:tcW w:w="992" w:type="dxa"/>
                  <w:vMerge w:val="continue"/>
                  <w:vAlign w:val="center"/>
                </w:tcPr>
                <w:p>
                  <w:pPr>
                    <w:rPr>
                      <w:rFonts w:hint="eastAsia"/>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000000"/>
                      <w:kern w:val="0"/>
                      <w:sz w:val="21"/>
                      <w:szCs w:val="21"/>
                      <w:u w:val="none"/>
                      <w:lang w:val="en-US" w:eastAsia="zh-CN" w:bidi="ar"/>
                    </w:rPr>
                  </w:pPr>
                  <w:r>
                    <w:rPr>
                      <w:rFonts w:hint="eastAsia" w:asciiTheme="minorEastAsia" w:hAnsiTheme="minorEastAsia" w:eastAsiaTheme="minorEastAsia" w:cstheme="minorEastAsia"/>
                      <w:b/>
                      <w:bCs/>
                      <w:i w:val="0"/>
                      <w:color w:val="000000"/>
                      <w:kern w:val="0"/>
                      <w:sz w:val="21"/>
                      <w:szCs w:val="21"/>
                      <w:u w:val="none"/>
                      <w:lang w:val="en-US" w:eastAsia="zh-CN" w:bidi="ar"/>
                    </w:rPr>
                    <w:t>达标情况</w:t>
                  </w:r>
                </w:p>
              </w:tc>
              <w:tc>
                <w:tcPr>
                  <w:tcW w:w="5992" w:type="dxa"/>
                  <w:gridSpan w:val="5"/>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color w:val="000000"/>
                      <w:kern w:val="0"/>
                      <w:sz w:val="21"/>
                      <w:szCs w:val="21"/>
                      <w:u w:val="none"/>
                      <w:lang w:val="en-US" w:eastAsia="zh-CN" w:bidi="ar"/>
                    </w:rPr>
                  </w:pPr>
                  <w:r>
                    <w:rPr>
                      <w:rFonts w:hint="eastAsia" w:asciiTheme="minorEastAsia" w:hAnsiTheme="minorEastAsia" w:eastAsiaTheme="minorEastAsia" w:cstheme="minorEastAsia"/>
                      <w:b/>
                      <w:bCs/>
                      <w:i w:val="0"/>
                      <w:color w:val="000000"/>
                      <w:kern w:val="0"/>
                      <w:sz w:val="21"/>
                      <w:szCs w:val="21"/>
                      <w:u w:val="none"/>
                      <w:lang w:val="en-US" w:eastAsia="zh-CN"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997" w:type="dxa"/>
                  <w:gridSpan w:val="2"/>
                  <w:vMerge w:val="restart"/>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color w:val="000000"/>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2019年1月4日</w:t>
                  </w:r>
                </w:p>
              </w:tc>
              <w:tc>
                <w:tcPr>
                  <w:tcW w:w="992"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000000"/>
                      <w:sz w:val="21"/>
                      <w:szCs w:val="21"/>
                      <w:u w:val="none"/>
                      <w:lang w:eastAsia="zh-CN"/>
                    </w:rPr>
                  </w:pPr>
                  <w:r>
                    <w:rPr>
                      <w:rFonts w:hint="eastAsia" w:asciiTheme="minorEastAsia" w:hAnsiTheme="minorEastAsia" w:eastAsiaTheme="minorEastAsia" w:cstheme="minorEastAsia"/>
                      <w:b w:val="0"/>
                      <w:bCs w:val="0"/>
                      <w:i w:val="0"/>
                      <w:color w:val="000000"/>
                      <w:sz w:val="21"/>
                      <w:szCs w:val="21"/>
                      <w:u w:val="none"/>
                      <w:lang w:eastAsia="zh-CN"/>
                    </w:rPr>
                    <w:t>总悬浮</w:t>
                  </w:r>
                </w:p>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000000"/>
                      <w:sz w:val="21"/>
                      <w:szCs w:val="21"/>
                      <w:u w:val="none"/>
                    </w:rPr>
                  </w:pPr>
                  <w:r>
                    <w:rPr>
                      <w:rFonts w:hint="eastAsia" w:asciiTheme="minorEastAsia" w:hAnsiTheme="minorEastAsia" w:eastAsiaTheme="minorEastAsia" w:cstheme="minorEastAsia"/>
                      <w:b w:val="0"/>
                      <w:bCs w:val="0"/>
                      <w:i w:val="0"/>
                      <w:color w:val="000000"/>
                      <w:sz w:val="21"/>
                      <w:szCs w:val="21"/>
                      <w:u w:val="none"/>
                      <w:lang w:eastAsia="zh-CN"/>
                    </w:rPr>
                    <w:t>颗粒物</w:t>
                  </w: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第一次</w:t>
                  </w:r>
                </w:p>
              </w:tc>
              <w:tc>
                <w:tcPr>
                  <w:tcW w:w="1491"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0.367</w:t>
                  </w:r>
                </w:p>
              </w:tc>
              <w:tc>
                <w:tcPr>
                  <w:tcW w:w="1505"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0.517</w:t>
                  </w:r>
                </w:p>
              </w:tc>
              <w:tc>
                <w:tcPr>
                  <w:tcW w:w="1498" w:type="dxa"/>
                  <w:gridSpan w:val="2"/>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0.600</w:t>
                  </w:r>
                </w:p>
              </w:tc>
              <w:tc>
                <w:tcPr>
                  <w:tcW w:w="1498"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第二次</w:t>
                  </w:r>
                </w:p>
              </w:tc>
              <w:tc>
                <w:tcPr>
                  <w:tcW w:w="1491"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0.400</w:t>
                  </w:r>
                </w:p>
              </w:tc>
              <w:tc>
                <w:tcPr>
                  <w:tcW w:w="1505"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0.483</w:t>
                  </w:r>
                </w:p>
              </w:tc>
              <w:tc>
                <w:tcPr>
                  <w:tcW w:w="1498" w:type="dxa"/>
                  <w:gridSpan w:val="2"/>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0.633</w:t>
                  </w:r>
                </w:p>
              </w:tc>
              <w:tc>
                <w:tcPr>
                  <w:tcW w:w="1498"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第三次</w:t>
                  </w:r>
                </w:p>
              </w:tc>
              <w:tc>
                <w:tcPr>
                  <w:tcW w:w="1491"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0.433</w:t>
                  </w:r>
                </w:p>
              </w:tc>
              <w:tc>
                <w:tcPr>
                  <w:tcW w:w="1505"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0.533</w:t>
                  </w:r>
                </w:p>
              </w:tc>
              <w:tc>
                <w:tcPr>
                  <w:tcW w:w="1498" w:type="dxa"/>
                  <w:gridSpan w:val="2"/>
                  <w:vAlign w:val="center"/>
                </w:tcPr>
                <w:p>
                  <w:pPr>
                    <w:tabs>
                      <w:tab w:val="left" w:pos="370"/>
                    </w:tabs>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0.650</w:t>
                  </w:r>
                </w:p>
              </w:tc>
              <w:tc>
                <w:tcPr>
                  <w:tcW w:w="1498"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0.517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bCs/>
                      <w:i w:val="0"/>
                      <w:color w:val="auto"/>
                      <w:kern w:val="0"/>
                      <w:sz w:val="21"/>
                      <w:szCs w:val="21"/>
                      <w:u w:val="none"/>
                      <w:lang w:val="en-US" w:eastAsia="zh-CN" w:bidi="ar"/>
                    </w:rPr>
                    <w:t>周界外浓度最高值</w:t>
                  </w:r>
                </w:p>
              </w:tc>
              <w:tc>
                <w:tcPr>
                  <w:tcW w:w="5992" w:type="dxa"/>
                  <w:gridSpan w:val="5"/>
                  <w:vAlign w:val="center"/>
                </w:tcPr>
                <w:p>
                  <w:pPr>
                    <w:spacing w:line="240" w:lineRule="auto"/>
                    <w:jc w:val="center"/>
                    <w:outlineLvl w:val="9"/>
                    <w:rPr>
                      <w:rFonts w:hint="eastAsia" w:asciiTheme="minorEastAsia" w:hAnsiTheme="minorEastAsia" w:eastAsiaTheme="minorEastAsia" w:cstheme="minorEastAsia"/>
                      <w:b/>
                      <w:i w:val="0"/>
                      <w:color w:val="000000"/>
                      <w:sz w:val="21"/>
                      <w:szCs w:val="21"/>
                      <w:u w:val="none"/>
                      <w:lang w:val="en-US" w:eastAsia="zh-CN"/>
                    </w:rPr>
                  </w:pPr>
                  <w:r>
                    <w:rPr>
                      <w:rFonts w:hint="eastAsia" w:asciiTheme="minorEastAsia" w:hAnsiTheme="minorEastAsia" w:eastAsiaTheme="minorEastAsia" w:cstheme="minorEastAsia"/>
                      <w:b/>
                      <w:i w:val="0"/>
                      <w:color w:val="000000"/>
                      <w:sz w:val="21"/>
                      <w:szCs w:val="21"/>
                      <w:u w:val="none"/>
                      <w:lang w:val="en-US" w:eastAsia="zh-CN"/>
                    </w:rPr>
                    <w:t>0.650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bCs/>
                      <w:i w:val="0"/>
                      <w:color w:val="000000"/>
                      <w:kern w:val="0"/>
                      <w:sz w:val="21"/>
                      <w:szCs w:val="21"/>
                      <w:u w:val="none"/>
                      <w:lang w:val="en-US" w:eastAsia="zh-CN" w:bidi="ar"/>
                    </w:rPr>
                    <w:t>周界外浓度限值</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000000"/>
                      <w:sz w:val="21"/>
                      <w:szCs w:val="21"/>
                      <w:u w:val="none"/>
                      <w:lang w:val="en-US" w:eastAsia="zh-CN"/>
                    </w:rPr>
                  </w:pPr>
                  <w:r>
                    <w:rPr>
                      <w:rFonts w:hint="eastAsia" w:asciiTheme="minorEastAsia" w:hAnsiTheme="minorEastAsia" w:eastAsiaTheme="minorEastAsia" w:cstheme="minorEastAsia"/>
                      <w:b/>
                      <w:i w:val="0"/>
                      <w:color w:val="000000"/>
                      <w:sz w:val="21"/>
                      <w:szCs w:val="21"/>
                      <w:u w:val="non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bCs/>
                      <w:i w:val="0"/>
                      <w:color w:val="000000"/>
                      <w:kern w:val="0"/>
                      <w:sz w:val="21"/>
                      <w:szCs w:val="21"/>
                      <w:u w:val="none"/>
                      <w:lang w:val="en-US" w:eastAsia="zh-CN" w:bidi="ar"/>
                    </w:rPr>
                    <w:t>达标情况</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000000"/>
                      <w:sz w:val="21"/>
                      <w:szCs w:val="21"/>
                      <w:u w:val="none"/>
                      <w:lang w:eastAsia="zh-CN"/>
                    </w:rPr>
                  </w:pPr>
                  <w:r>
                    <w:rPr>
                      <w:rFonts w:hint="eastAsia" w:asciiTheme="minorEastAsia" w:hAnsiTheme="minorEastAsia" w:eastAsiaTheme="minorEastAsia" w:cstheme="minorEastAsia"/>
                      <w:b/>
                      <w:i w:val="0"/>
                      <w:color w:val="000000"/>
                      <w:sz w:val="21"/>
                      <w:szCs w:val="21"/>
                      <w:u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Ex>
              <w:trPr>
                <w:trHeight w:val="369" w:hRule="atLeast"/>
                <w:jc w:val="center"/>
              </w:trPr>
              <w:tc>
                <w:tcPr>
                  <w:tcW w:w="997" w:type="dxa"/>
                  <w:gridSpan w:val="2"/>
                  <w:vMerge w:val="restart"/>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color w:val="000000"/>
                      <w:sz w:val="21"/>
                      <w:szCs w:val="21"/>
                      <w:u w:val="none"/>
                    </w:rPr>
                  </w:pPr>
                  <w:r>
                    <w:rPr>
                      <w:rFonts w:hint="eastAsia" w:asciiTheme="minorEastAsia" w:hAnsiTheme="minorEastAsia" w:eastAsiaTheme="minorEastAsia" w:cstheme="minorEastAsia"/>
                      <w:b w:val="0"/>
                      <w:bCs w:val="0"/>
                      <w:i w:val="0"/>
                      <w:color w:val="auto"/>
                      <w:kern w:val="0"/>
                      <w:sz w:val="21"/>
                      <w:szCs w:val="21"/>
                      <w:u w:val="none"/>
                      <w:lang w:val="en-US" w:eastAsia="zh-CN" w:bidi="ar"/>
                    </w:rPr>
                    <w:t>2019年1月5日</w:t>
                  </w:r>
                </w:p>
              </w:tc>
              <w:tc>
                <w:tcPr>
                  <w:tcW w:w="992" w:type="dxa"/>
                  <w:vMerge w:val="restart"/>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000000"/>
                      <w:sz w:val="21"/>
                      <w:szCs w:val="21"/>
                      <w:u w:val="none"/>
                      <w:lang w:eastAsia="zh-CN"/>
                    </w:rPr>
                  </w:pPr>
                  <w:r>
                    <w:rPr>
                      <w:rFonts w:hint="eastAsia" w:asciiTheme="minorEastAsia" w:hAnsiTheme="minorEastAsia" w:eastAsiaTheme="minorEastAsia" w:cstheme="minorEastAsia"/>
                      <w:b w:val="0"/>
                      <w:bCs w:val="0"/>
                      <w:i w:val="0"/>
                      <w:color w:val="000000"/>
                      <w:sz w:val="21"/>
                      <w:szCs w:val="21"/>
                      <w:u w:val="none"/>
                      <w:lang w:eastAsia="zh-CN"/>
                    </w:rPr>
                    <w:t>总悬浮</w:t>
                  </w:r>
                </w:p>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000000"/>
                      <w:sz w:val="21"/>
                      <w:szCs w:val="21"/>
                      <w:u w:val="none"/>
                    </w:rPr>
                  </w:pPr>
                  <w:r>
                    <w:rPr>
                      <w:rFonts w:hint="eastAsia" w:asciiTheme="minorEastAsia" w:hAnsiTheme="minorEastAsia" w:eastAsiaTheme="minorEastAsia" w:cstheme="minorEastAsia"/>
                      <w:b w:val="0"/>
                      <w:bCs w:val="0"/>
                      <w:i w:val="0"/>
                      <w:color w:val="000000"/>
                      <w:sz w:val="21"/>
                      <w:szCs w:val="21"/>
                      <w:u w:val="none"/>
                      <w:lang w:eastAsia="zh-CN"/>
                    </w:rPr>
                    <w:t>颗粒物</w:t>
                  </w: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第一次</w:t>
                  </w:r>
                </w:p>
              </w:tc>
              <w:tc>
                <w:tcPr>
                  <w:tcW w:w="1491"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0.383</w:t>
                  </w:r>
                </w:p>
              </w:tc>
              <w:tc>
                <w:tcPr>
                  <w:tcW w:w="1505"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0.483</w:t>
                  </w:r>
                </w:p>
              </w:tc>
              <w:tc>
                <w:tcPr>
                  <w:tcW w:w="1498" w:type="dxa"/>
                  <w:gridSpan w:val="2"/>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0.567</w:t>
                  </w:r>
                </w:p>
              </w:tc>
              <w:tc>
                <w:tcPr>
                  <w:tcW w:w="1498"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lang w:eastAsia="zh-CN"/>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第二次</w:t>
                  </w:r>
                </w:p>
              </w:tc>
              <w:tc>
                <w:tcPr>
                  <w:tcW w:w="1491"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0.417</w:t>
                  </w:r>
                </w:p>
              </w:tc>
              <w:tc>
                <w:tcPr>
                  <w:tcW w:w="1505"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0.517</w:t>
                  </w:r>
                </w:p>
              </w:tc>
              <w:tc>
                <w:tcPr>
                  <w:tcW w:w="1498" w:type="dxa"/>
                  <w:gridSpan w:val="2"/>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0.617</w:t>
                  </w:r>
                </w:p>
              </w:tc>
              <w:tc>
                <w:tcPr>
                  <w:tcW w:w="1498"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0.517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lang w:eastAsia="zh-CN"/>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val="0"/>
                      <w:bCs w:val="0"/>
                      <w:i w:val="0"/>
                      <w:color w:val="auto"/>
                      <w:kern w:val="0"/>
                      <w:sz w:val="21"/>
                      <w:szCs w:val="21"/>
                      <w:u w:val="none"/>
                      <w:lang w:val="en-US" w:eastAsia="zh-CN" w:bidi="ar"/>
                    </w:rPr>
                    <w:t>第三次</w:t>
                  </w:r>
                </w:p>
              </w:tc>
              <w:tc>
                <w:tcPr>
                  <w:tcW w:w="1491"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0.450</w:t>
                  </w:r>
                </w:p>
              </w:tc>
              <w:tc>
                <w:tcPr>
                  <w:tcW w:w="1505"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0.467</w:t>
                  </w:r>
                </w:p>
              </w:tc>
              <w:tc>
                <w:tcPr>
                  <w:tcW w:w="1498" w:type="dxa"/>
                  <w:gridSpan w:val="2"/>
                  <w:vAlign w:val="center"/>
                </w:tcPr>
                <w:p>
                  <w:pPr>
                    <w:tabs>
                      <w:tab w:val="left" w:pos="370"/>
                    </w:tabs>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0.633</w:t>
                  </w:r>
                </w:p>
              </w:tc>
              <w:tc>
                <w:tcPr>
                  <w:tcW w:w="1498" w:type="dxa"/>
                  <w:vAlign w:val="center"/>
                </w:tcPr>
                <w:p>
                  <w:pPr>
                    <w:spacing w:line="240" w:lineRule="auto"/>
                    <w:jc w:val="center"/>
                    <w:outlineLvl w:val="9"/>
                    <w:rPr>
                      <w:rFonts w:hint="eastAsia" w:asciiTheme="minorEastAsia" w:hAnsiTheme="minorEastAsia" w:eastAsiaTheme="minorEastAsia" w:cstheme="minorEastAsia"/>
                      <w:b w:val="0"/>
                      <w:bCs/>
                      <w:i w:val="0"/>
                      <w:color w:val="000000"/>
                      <w:sz w:val="21"/>
                      <w:szCs w:val="21"/>
                      <w:u w:val="none"/>
                      <w:lang w:val="en-US" w:eastAsia="zh-CN"/>
                    </w:rPr>
                  </w:pPr>
                  <w:r>
                    <w:rPr>
                      <w:rFonts w:hint="eastAsia" w:asciiTheme="minorEastAsia" w:hAnsiTheme="minorEastAsia" w:eastAsiaTheme="minorEastAsia" w:cstheme="minorEastAsia"/>
                      <w:b w:val="0"/>
                      <w:bCs/>
                      <w:i w:val="0"/>
                      <w:color w:val="000000"/>
                      <w:sz w:val="21"/>
                      <w:szCs w:val="21"/>
                      <w:u w:val="none"/>
                      <w:lang w:val="en-US" w:eastAsia="zh-CN"/>
                    </w:rPr>
                    <w:t>0.483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lang w:eastAsia="zh-CN"/>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bCs/>
                      <w:i w:val="0"/>
                      <w:color w:val="auto"/>
                      <w:kern w:val="0"/>
                      <w:sz w:val="21"/>
                      <w:szCs w:val="21"/>
                      <w:u w:val="none"/>
                      <w:lang w:val="en-US" w:eastAsia="zh-CN" w:bidi="ar"/>
                    </w:rPr>
                    <w:t>周界外浓度最高值</w:t>
                  </w:r>
                </w:p>
              </w:tc>
              <w:tc>
                <w:tcPr>
                  <w:tcW w:w="5992" w:type="dxa"/>
                  <w:gridSpan w:val="5"/>
                  <w:vAlign w:val="center"/>
                </w:tcPr>
                <w:p>
                  <w:pPr>
                    <w:spacing w:line="240" w:lineRule="auto"/>
                    <w:jc w:val="center"/>
                    <w:outlineLvl w:val="9"/>
                    <w:rPr>
                      <w:rFonts w:hint="eastAsia" w:asciiTheme="minorEastAsia" w:hAnsiTheme="minorEastAsia" w:eastAsiaTheme="minorEastAsia" w:cstheme="minorEastAsia"/>
                      <w:b/>
                      <w:i w:val="0"/>
                      <w:color w:val="000000"/>
                      <w:sz w:val="21"/>
                      <w:szCs w:val="21"/>
                      <w:u w:val="none"/>
                      <w:lang w:val="en-US" w:eastAsia="zh-CN"/>
                    </w:rPr>
                  </w:pPr>
                  <w:r>
                    <w:rPr>
                      <w:rFonts w:hint="eastAsia" w:asciiTheme="minorEastAsia" w:hAnsiTheme="minorEastAsia" w:eastAsiaTheme="minorEastAsia" w:cstheme="minorEastAsia"/>
                      <w:b/>
                      <w:i w:val="0"/>
                      <w:color w:val="000000"/>
                      <w:sz w:val="21"/>
                      <w:szCs w:val="21"/>
                      <w:u w:val="none"/>
                      <w:lang w:val="en-US" w:eastAsia="zh-CN"/>
                    </w:rPr>
                    <w:t>0.633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lang w:eastAsia="zh-CN"/>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bCs/>
                      <w:i w:val="0"/>
                      <w:color w:val="000000"/>
                      <w:kern w:val="0"/>
                      <w:sz w:val="21"/>
                      <w:szCs w:val="21"/>
                      <w:u w:val="none"/>
                      <w:lang w:val="en-US" w:eastAsia="zh-CN" w:bidi="ar"/>
                    </w:rPr>
                    <w:t>周界外浓度限值</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000000"/>
                      <w:sz w:val="21"/>
                      <w:szCs w:val="21"/>
                      <w:u w:val="none"/>
                      <w:lang w:val="en-US" w:eastAsia="zh-CN"/>
                    </w:rPr>
                  </w:pPr>
                  <w:r>
                    <w:rPr>
                      <w:rFonts w:hint="eastAsia" w:asciiTheme="minorEastAsia" w:hAnsiTheme="minorEastAsia" w:eastAsiaTheme="minorEastAsia" w:cstheme="minorEastAsia"/>
                      <w:b/>
                      <w:i w:val="0"/>
                      <w:color w:val="000000"/>
                      <w:sz w:val="21"/>
                      <w:szCs w:val="21"/>
                      <w:u w:val="non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69" w:hRule="atLeast"/>
                <w:jc w:val="center"/>
              </w:trPr>
              <w:tc>
                <w:tcPr>
                  <w:tcW w:w="997" w:type="dxa"/>
                  <w:gridSpan w:val="2"/>
                  <w:vMerge w:val="continue"/>
                  <w:vAlign w:val="center"/>
                </w:tcPr>
                <w:p>
                  <w:pPr>
                    <w:spacing w:line="240" w:lineRule="auto"/>
                    <w:jc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p>
              </w:tc>
              <w:tc>
                <w:tcPr>
                  <w:tcW w:w="992" w:type="dxa"/>
                  <w:vMerge w:val="continue"/>
                  <w:vAlign w:val="center"/>
                </w:tcPr>
                <w:p>
                  <w:pPr>
                    <w:spacing w:line="240" w:lineRule="auto"/>
                    <w:jc w:val="center"/>
                    <w:rPr>
                      <w:rFonts w:hint="eastAsia" w:asciiTheme="minorEastAsia" w:hAnsiTheme="minorEastAsia" w:eastAsiaTheme="minorEastAsia" w:cstheme="minorEastAsia"/>
                      <w:b w:val="0"/>
                      <w:bCs w:val="0"/>
                      <w:i w:val="0"/>
                      <w:color w:val="000000"/>
                      <w:sz w:val="21"/>
                      <w:szCs w:val="21"/>
                      <w:u w:val="none"/>
                      <w:lang w:eastAsia="zh-CN"/>
                    </w:rPr>
                  </w:pPr>
                </w:p>
              </w:tc>
              <w:tc>
                <w:tcPr>
                  <w:tcW w:w="2001" w:type="dxa"/>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val="0"/>
                      <w:bCs w:val="0"/>
                      <w:i w:val="0"/>
                      <w:color w:val="auto"/>
                      <w:kern w:val="0"/>
                      <w:sz w:val="21"/>
                      <w:szCs w:val="21"/>
                      <w:u w:val="none"/>
                      <w:lang w:val="en-US" w:eastAsia="zh-CN" w:bidi="ar"/>
                    </w:rPr>
                  </w:pPr>
                  <w:r>
                    <w:rPr>
                      <w:rFonts w:hint="eastAsia" w:asciiTheme="minorEastAsia" w:hAnsiTheme="minorEastAsia" w:eastAsiaTheme="minorEastAsia" w:cstheme="minorEastAsia"/>
                      <w:b/>
                      <w:bCs/>
                      <w:i w:val="0"/>
                      <w:color w:val="000000"/>
                      <w:kern w:val="0"/>
                      <w:sz w:val="21"/>
                      <w:szCs w:val="21"/>
                      <w:u w:val="none"/>
                      <w:lang w:val="en-US" w:eastAsia="zh-CN" w:bidi="ar"/>
                    </w:rPr>
                    <w:t>达标情况</w:t>
                  </w:r>
                </w:p>
              </w:tc>
              <w:tc>
                <w:tcPr>
                  <w:tcW w:w="5992" w:type="dxa"/>
                  <w:gridSpan w:val="5"/>
                  <w:vAlign w:val="center"/>
                </w:tcPr>
                <w:p>
                  <w:pPr>
                    <w:spacing w:line="240" w:lineRule="auto"/>
                    <w:jc w:val="center"/>
                    <w:rPr>
                      <w:rFonts w:hint="eastAsia" w:asciiTheme="minorEastAsia" w:hAnsiTheme="minorEastAsia" w:eastAsiaTheme="minorEastAsia" w:cstheme="minorEastAsia"/>
                      <w:b/>
                      <w:i w:val="0"/>
                      <w:color w:val="000000"/>
                      <w:sz w:val="21"/>
                      <w:szCs w:val="21"/>
                      <w:u w:val="none"/>
                      <w:lang w:eastAsia="zh-CN"/>
                    </w:rPr>
                  </w:pPr>
                  <w:r>
                    <w:rPr>
                      <w:rFonts w:hint="eastAsia" w:asciiTheme="minorEastAsia" w:hAnsiTheme="minorEastAsia" w:eastAsiaTheme="minorEastAsia" w:cstheme="minorEastAsia"/>
                      <w:b/>
                      <w:i w:val="0"/>
                      <w:color w:val="000000"/>
                      <w:sz w:val="21"/>
                      <w:szCs w:val="21"/>
                      <w:u w:val="none"/>
                      <w:lang w:eastAsia="zh-CN"/>
                    </w:rPr>
                    <w:t>达标</w:t>
                  </w:r>
                </w:p>
              </w:tc>
            </w:tr>
          </w:tbl>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color w:val="auto"/>
                <w:sz w:val="24"/>
                <w:szCs w:val="24"/>
                <w:lang w:eastAsia="zh-CN"/>
              </w:rPr>
              <w:t>表</w:t>
            </w:r>
            <w:r>
              <w:rPr>
                <w:rFonts w:hint="eastAsia" w:asciiTheme="minorEastAsia" w:hAnsiTheme="minorEastAsia" w:eastAsiaTheme="minorEastAsia" w:cstheme="minorEastAsia"/>
                <w:b/>
                <w:bCs/>
                <w:color w:val="auto"/>
                <w:sz w:val="24"/>
                <w:szCs w:val="24"/>
                <w:lang w:val="en-US" w:eastAsia="zh-CN"/>
              </w:rPr>
              <w:t>7-9 无组织</w:t>
            </w:r>
            <w:r>
              <w:rPr>
                <w:rFonts w:hint="eastAsia" w:asciiTheme="minorEastAsia" w:hAnsiTheme="minorEastAsia" w:eastAsiaTheme="minorEastAsia" w:cstheme="minorEastAsia"/>
                <w:b/>
                <w:bCs w:val="0"/>
                <w:color w:val="auto"/>
                <w:sz w:val="24"/>
                <w:szCs w:val="24"/>
                <w:lang w:val="en-US" w:eastAsia="zh-CN"/>
              </w:rPr>
              <w:t>废气监测结果达标情况一览表</w:t>
            </w:r>
          </w:p>
          <w:tbl>
            <w:tblPr>
              <w:tblStyle w:val="15"/>
              <w:tblW w:w="9967" w:type="dxa"/>
              <w:jc w:val="center"/>
              <w:tblInd w:w="-16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779"/>
              <w:gridCol w:w="2266"/>
              <w:gridCol w:w="2439"/>
              <w:gridCol w:w="21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bCs/>
                      <w:color w:val="auto"/>
                      <w:sz w:val="21"/>
                      <w:szCs w:val="21"/>
                      <w:shd w:val="clear" w:color="auto" w:fill="auto"/>
                      <w:vertAlign w:val="baseline"/>
                      <w:lang w:val="en-US" w:eastAsia="zh-CN"/>
                    </w:rPr>
                  </w:pPr>
                  <w:r>
                    <w:rPr>
                      <w:rFonts w:hint="eastAsia" w:asciiTheme="minorEastAsia" w:hAnsiTheme="minorEastAsia" w:eastAsiaTheme="minorEastAsia" w:cstheme="minorEastAsia"/>
                      <w:b/>
                      <w:bCs/>
                      <w:color w:val="auto"/>
                      <w:sz w:val="21"/>
                      <w:szCs w:val="21"/>
                      <w:shd w:val="clear" w:color="auto" w:fill="auto"/>
                      <w:vertAlign w:val="baseline"/>
                      <w:lang w:eastAsia="zh-CN"/>
                    </w:rPr>
                    <w:t>监测点位</w:t>
                  </w:r>
                </w:p>
              </w:tc>
              <w:tc>
                <w:tcPr>
                  <w:tcW w:w="1779"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bCs/>
                      <w:color w:val="auto"/>
                      <w:sz w:val="21"/>
                      <w:szCs w:val="21"/>
                      <w:shd w:val="clear" w:color="auto" w:fill="auto"/>
                      <w:vertAlign w:val="baseline"/>
                      <w:lang w:eastAsia="zh-CN"/>
                    </w:rPr>
                  </w:pPr>
                  <w:r>
                    <w:rPr>
                      <w:rFonts w:hint="eastAsia" w:asciiTheme="minorEastAsia" w:hAnsiTheme="minorEastAsia" w:eastAsiaTheme="minorEastAsia" w:cstheme="minorEastAsia"/>
                      <w:b/>
                      <w:bCs/>
                      <w:color w:val="auto"/>
                      <w:sz w:val="21"/>
                      <w:szCs w:val="21"/>
                      <w:shd w:val="clear" w:color="auto" w:fill="auto"/>
                      <w:vertAlign w:val="baseline"/>
                      <w:lang w:eastAsia="zh-CN"/>
                    </w:rPr>
                    <w:t>主要污染因子</w:t>
                  </w:r>
                </w:p>
              </w:tc>
              <w:tc>
                <w:tcPr>
                  <w:tcW w:w="2266"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bCs/>
                      <w:color w:val="auto"/>
                      <w:sz w:val="21"/>
                      <w:szCs w:val="21"/>
                      <w:shd w:val="clear" w:color="auto" w:fill="auto"/>
                      <w:vertAlign w:val="baseline"/>
                      <w:lang w:val="en-US" w:eastAsia="zh-CN"/>
                    </w:rPr>
                  </w:pPr>
                  <w:r>
                    <w:rPr>
                      <w:rFonts w:hint="eastAsia" w:asciiTheme="minorEastAsia" w:hAnsiTheme="minorEastAsia" w:eastAsiaTheme="minorEastAsia" w:cstheme="minorEastAsia"/>
                      <w:b/>
                      <w:bCs/>
                      <w:color w:val="auto"/>
                      <w:sz w:val="21"/>
                      <w:szCs w:val="21"/>
                      <w:shd w:val="clear" w:color="auto" w:fill="auto"/>
                      <w:vertAlign w:val="baseline"/>
                      <w:lang w:eastAsia="zh-CN"/>
                    </w:rPr>
                    <w:t>最大排放浓度</w:t>
                  </w:r>
                  <w:r>
                    <w:rPr>
                      <w:rFonts w:hint="eastAsia" w:asciiTheme="minorEastAsia" w:hAnsiTheme="minorEastAsia" w:eastAsiaTheme="minorEastAsia" w:cstheme="minorEastAsia"/>
                      <w:b/>
                      <w:bCs/>
                      <w:sz w:val="24"/>
                      <w:szCs w:val="24"/>
                      <w:lang w:val="en-US" w:eastAsia="zh-CN"/>
                    </w:rPr>
                    <w:t>mg/m</w:t>
                  </w:r>
                  <w:r>
                    <w:rPr>
                      <w:rFonts w:hint="eastAsia" w:asciiTheme="minorEastAsia" w:hAnsiTheme="minorEastAsia" w:eastAsiaTheme="minorEastAsia" w:cstheme="minorEastAsia"/>
                      <w:b/>
                      <w:bCs/>
                      <w:sz w:val="24"/>
                      <w:szCs w:val="24"/>
                      <w:vertAlign w:val="superscript"/>
                      <w:lang w:val="en-US" w:eastAsia="zh-CN"/>
                    </w:rPr>
                    <w:t>3</w:t>
                  </w:r>
                </w:p>
              </w:tc>
              <w:tc>
                <w:tcPr>
                  <w:tcW w:w="2439"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bCs/>
                      <w:color w:val="auto"/>
                      <w:sz w:val="21"/>
                      <w:szCs w:val="21"/>
                      <w:shd w:val="clear" w:color="auto" w:fill="auto"/>
                      <w:vertAlign w:val="baseline"/>
                      <w:lang w:val="en-US" w:eastAsia="zh-CN"/>
                    </w:rPr>
                  </w:pPr>
                  <w:r>
                    <w:rPr>
                      <w:rFonts w:hint="eastAsia" w:asciiTheme="minorEastAsia" w:hAnsiTheme="minorEastAsia" w:eastAsiaTheme="minorEastAsia" w:cstheme="minorEastAsia"/>
                      <w:b/>
                      <w:bCs/>
                      <w:color w:val="auto"/>
                      <w:sz w:val="21"/>
                      <w:szCs w:val="21"/>
                      <w:shd w:val="clear" w:color="auto" w:fill="auto"/>
                      <w:vertAlign w:val="baseline"/>
                      <w:lang w:eastAsia="zh-CN"/>
                    </w:rPr>
                    <w:t>排放浓度限值</w:t>
                  </w:r>
                  <w:r>
                    <w:rPr>
                      <w:rFonts w:hint="eastAsia" w:asciiTheme="minorEastAsia" w:hAnsiTheme="minorEastAsia" w:eastAsiaTheme="minorEastAsia" w:cstheme="minorEastAsia"/>
                      <w:b/>
                      <w:bCs/>
                      <w:sz w:val="24"/>
                      <w:szCs w:val="24"/>
                      <w:lang w:val="en-US" w:eastAsia="zh-CN"/>
                    </w:rPr>
                    <w:t>mg/m</w:t>
                  </w:r>
                  <w:r>
                    <w:rPr>
                      <w:rFonts w:hint="eastAsia" w:asciiTheme="minorEastAsia" w:hAnsiTheme="minorEastAsia" w:eastAsiaTheme="minorEastAsia" w:cstheme="minorEastAsia"/>
                      <w:b/>
                      <w:bCs/>
                      <w:sz w:val="24"/>
                      <w:szCs w:val="24"/>
                      <w:vertAlign w:val="superscript"/>
                      <w:lang w:val="en-US" w:eastAsia="zh-CN"/>
                    </w:rPr>
                    <w:t>3</w:t>
                  </w:r>
                </w:p>
              </w:tc>
              <w:tc>
                <w:tcPr>
                  <w:tcW w:w="2133"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bCs/>
                      <w:color w:val="auto"/>
                      <w:sz w:val="21"/>
                      <w:szCs w:val="21"/>
                      <w:shd w:val="clear" w:color="auto" w:fill="auto"/>
                      <w:vertAlign w:val="baseline"/>
                      <w:lang w:eastAsia="zh-CN"/>
                    </w:rPr>
                  </w:pPr>
                  <w:r>
                    <w:rPr>
                      <w:rFonts w:hint="eastAsia" w:asciiTheme="minorEastAsia" w:hAnsiTheme="minorEastAsia" w:eastAsiaTheme="minorEastAsia" w:cstheme="minorEastAsia"/>
                      <w:b/>
                      <w:bCs/>
                      <w:color w:val="auto"/>
                      <w:sz w:val="21"/>
                      <w:szCs w:val="21"/>
                      <w:vertAlign w:val="baseline"/>
                      <w:lang w:val="en-US" w:eastAsia="zh-CN"/>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pPr>
                  <w: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t>上风向○1#</w:t>
                  </w:r>
                </w:p>
              </w:tc>
              <w:tc>
                <w:tcPr>
                  <w:tcW w:w="1779" w:type="dxa"/>
                  <w:tcBorders>
                    <w:tl2br w:val="nil"/>
                    <w:tr2bl w:val="nil"/>
                  </w:tcBorders>
                  <w:vAlign w:val="center"/>
                </w:tcPr>
                <w:p>
                  <w:pPr>
                    <w:spacing w:after="0"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Theme="minorEastAsia" w:hAnsiTheme="minorEastAsia" w:eastAsiaTheme="minorEastAsia" w:cstheme="minorEastAsia"/>
                      <w:color w:val="auto"/>
                      <w:sz w:val="21"/>
                      <w:szCs w:val="21"/>
                      <w:shd w:val="clear" w:color="auto" w:fill="auto"/>
                      <w:vertAlign w:val="baseline"/>
                      <w:lang w:val="en-US" w:eastAsia="zh-CN"/>
                    </w:rPr>
                    <w:t>非甲烷总烃</w:t>
                  </w:r>
                </w:p>
              </w:tc>
              <w:tc>
                <w:tcPr>
                  <w:tcW w:w="2266" w:type="dxa"/>
                  <w:tcBorders>
                    <w:tl2br w:val="nil"/>
                    <w:tr2bl w:val="nil"/>
                  </w:tcBorders>
                  <w:vAlign w:val="center"/>
                </w:tcPr>
                <w:p>
                  <w:pPr>
                    <w:spacing w:after="0" w:line="360" w:lineRule="auto"/>
                    <w:jc w:val="center"/>
                    <w:outlineLvl w:val="9"/>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t>0.59</w:t>
                  </w:r>
                </w:p>
              </w:tc>
              <w:tc>
                <w:tcPr>
                  <w:tcW w:w="2439" w:type="dxa"/>
                  <w:tcBorders>
                    <w:tl2br w:val="nil"/>
                    <w:tr2bl w:val="nil"/>
                  </w:tcBorders>
                  <w:vAlign w:val="top"/>
                </w:tcPr>
                <w:p>
                  <w:pPr>
                    <w:spacing w:after="0" w:line="360" w:lineRule="auto"/>
                    <w:jc w:val="center"/>
                    <w:outlineLvl w:val="9"/>
                    <w:rPr>
                      <w:rFonts w:hint="eastAsia" w:asciiTheme="minorEastAsia" w:hAnsiTheme="minorEastAsia" w:eastAsiaTheme="minorEastAsia" w:cstheme="minorEastAsia"/>
                      <w:b w:val="0"/>
                      <w:bCs/>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color w:val="auto"/>
                      <w:sz w:val="21"/>
                      <w:szCs w:val="21"/>
                      <w:shd w:val="clear" w:color="auto" w:fill="auto"/>
                      <w:vertAlign w:val="baseline"/>
                      <w:lang w:val="en-US" w:eastAsia="zh-CN"/>
                    </w:rPr>
                    <w:t>4.0</w:t>
                  </w:r>
                </w:p>
              </w:tc>
              <w:tc>
                <w:tcPr>
                  <w:tcW w:w="2133"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color w:val="auto"/>
                    </w:rPr>
                  </w:pPr>
                  <w:r>
                    <w:rPr>
                      <w:rFonts w:hint="eastAsia" w:asciiTheme="minorEastAsia" w:hAnsiTheme="minorEastAsia" w:eastAsiaTheme="minorEastAsia" w:cstheme="minorEastAsia"/>
                      <w:b w:val="0"/>
                      <w:bCs/>
                      <w:color w:val="auto"/>
                    </w:rPr>
                    <w:t>符合排放标准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pPr>
                  <w: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t>下风向○2#</w:t>
                  </w:r>
                </w:p>
              </w:tc>
              <w:tc>
                <w:tcPr>
                  <w:tcW w:w="1779" w:type="dxa"/>
                  <w:tcBorders>
                    <w:tl2br w:val="nil"/>
                    <w:tr2bl w:val="nil"/>
                  </w:tcBorders>
                  <w:vAlign w:val="center"/>
                </w:tcPr>
                <w:p>
                  <w:pPr>
                    <w:spacing w:after="0"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Theme="minorEastAsia" w:hAnsiTheme="minorEastAsia" w:eastAsiaTheme="minorEastAsia" w:cstheme="minorEastAsia"/>
                      <w:color w:val="auto"/>
                      <w:sz w:val="21"/>
                      <w:szCs w:val="21"/>
                      <w:shd w:val="clear" w:color="auto" w:fill="auto"/>
                      <w:vertAlign w:val="baseline"/>
                      <w:lang w:val="en-US" w:eastAsia="zh-CN"/>
                    </w:rPr>
                    <w:t>非甲烷总烃</w:t>
                  </w:r>
                </w:p>
              </w:tc>
              <w:tc>
                <w:tcPr>
                  <w:tcW w:w="2266" w:type="dxa"/>
                  <w:tcBorders>
                    <w:tl2br w:val="nil"/>
                    <w:tr2bl w:val="nil"/>
                  </w:tcBorders>
                  <w:vAlign w:val="center"/>
                </w:tcPr>
                <w:p>
                  <w:pPr>
                    <w:spacing w:after="0" w:line="360" w:lineRule="auto"/>
                    <w:jc w:val="center"/>
                    <w:outlineLvl w:val="9"/>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t>1.63</w:t>
                  </w:r>
                </w:p>
              </w:tc>
              <w:tc>
                <w:tcPr>
                  <w:tcW w:w="2439" w:type="dxa"/>
                  <w:tcBorders>
                    <w:tl2br w:val="nil"/>
                    <w:tr2bl w:val="nil"/>
                  </w:tcBorders>
                  <w:vAlign w:val="top"/>
                </w:tcPr>
                <w:p>
                  <w:pPr>
                    <w:spacing w:after="0" w:line="360" w:lineRule="auto"/>
                    <w:jc w:val="center"/>
                    <w:outlineLvl w:val="9"/>
                    <w:rPr>
                      <w:rFonts w:hint="eastAsia" w:asciiTheme="minorEastAsia" w:hAnsiTheme="minorEastAsia" w:eastAsiaTheme="minorEastAsia" w:cstheme="minorEastAsia"/>
                      <w:b w:val="0"/>
                      <w:bCs/>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color w:val="auto"/>
                      <w:sz w:val="21"/>
                      <w:szCs w:val="21"/>
                      <w:shd w:val="clear" w:color="auto" w:fill="auto"/>
                      <w:vertAlign w:val="baseline"/>
                      <w:lang w:val="en-US" w:eastAsia="zh-CN"/>
                    </w:rPr>
                    <w:t>4.0</w:t>
                  </w:r>
                </w:p>
              </w:tc>
              <w:tc>
                <w:tcPr>
                  <w:tcW w:w="2133"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color w:val="auto"/>
                    </w:rPr>
                  </w:pPr>
                  <w:r>
                    <w:rPr>
                      <w:rFonts w:hint="eastAsia" w:asciiTheme="minorEastAsia" w:hAnsiTheme="minorEastAsia" w:eastAsiaTheme="minorEastAsia" w:cstheme="minorEastAsia"/>
                      <w:b w:val="0"/>
                      <w:bCs/>
                      <w:color w:val="auto"/>
                    </w:rPr>
                    <w:t>符合排放标准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pPr>
                  <w: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t>下风向○3#</w:t>
                  </w:r>
                </w:p>
              </w:tc>
              <w:tc>
                <w:tcPr>
                  <w:tcW w:w="1779" w:type="dxa"/>
                  <w:tcBorders>
                    <w:tl2br w:val="nil"/>
                    <w:tr2bl w:val="nil"/>
                  </w:tcBorders>
                  <w:vAlign w:val="center"/>
                </w:tcPr>
                <w:p>
                  <w:pPr>
                    <w:spacing w:after="0"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Theme="minorEastAsia" w:hAnsiTheme="minorEastAsia" w:eastAsiaTheme="minorEastAsia" w:cstheme="minorEastAsia"/>
                      <w:color w:val="auto"/>
                      <w:sz w:val="21"/>
                      <w:szCs w:val="21"/>
                      <w:shd w:val="clear" w:color="auto" w:fill="auto"/>
                      <w:vertAlign w:val="baseline"/>
                      <w:lang w:val="en-US" w:eastAsia="zh-CN"/>
                    </w:rPr>
                    <w:t>非甲烷总烃</w:t>
                  </w:r>
                </w:p>
              </w:tc>
              <w:tc>
                <w:tcPr>
                  <w:tcW w:w="2266" w:type="dxa"/>
                  <w:tcBorders>
                    <w:tl2br w:val="nil"/>
                    <w:tr2bl w:val="nil"/>
                  </w:tcBorders>
                  <w:vAlign w:val="center"/>
                </w:tcPr>
                <w:p>
                  <w:pPr>
                    <w:spacing w:after="0" w:line="360" w:lineRule="auto"/>
                    <w:jc w:val="center"/>
                    <w:outlineLvl w:val="9"/>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t>1.29</w:t>
                  </w:r>
                </w:p>
              </w:tc>
              <w:tc>
                <w:tcPr>
                  <w:tcW w:w="2439" w:type="dxa"/>
                  <w:tcBorders>
                    <w:tl2br w:val="nil"/>
                    <w:tr2bl w:val="nil"/>
                  </w:tcBorders>
                  <w:vAlign w:val="top"/>
                </w:tcPr>
                <w:p>
                  <w:pPr>
                    <w:spacing w:after="0" w:line="360" w:lineRule="auto"/>
                    <w:jc w:val="center"/>
                    <w:outlineLvl w:val="9"/>
                    <w:rPr>
                      <w:rFonts w:hint="eastAsia" w:asciiTheme="minorEastAsia" w:hAnsiTheme="minorEastAsia" w:eastAsiaTheme="minorEastAsia" w:cstheme="minorEastAsia"/>
                      <w:b w:val="0"/>
                      <w:bCs/>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color w:val="auto"/>
                      <w:sz w:val="21"/>
                      <w:szCs w:val="21"/>
                      <w:shd w:val="clear" w:color="auto" w:fill="auto"/>
                      <w:vertAlign w:val="baseline"/>
                      <w:lang w:val="en-US" w:eastAsia="zh-CN"/>
                    </w:rPr>
                    <w:t>4.0</w:t>
                  </w:r>
                </w:p>
              </w:tc>
              <w:tc>
                <w:tcPr>
                  <w:tcW w:w="2133"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color w:val="auto"/>
                    </w:rPr>
                  </w:pPr>
                  <w:r>
                    <w:rPr>
                      <w:rFonts w:hint="eastAsia" w:asciiTheme="minorEastAsia" w:hAnsiTheme="minorEastAsia" w:eastAsiaTheme="minorEastAsia" w:cstheme="minorEastAsia"/>
                      <w:b w:val="0"/>
                      <w:bCs/>
                      <w:color w:val="auto"/>
                    </w:rPr>
                    <w:t>符合排放标准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pPr>
                  <w: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t>下风向○4#</w:t>
                  </w:r>
                </w:p>
              </w:tc>
              <w:tc>
                <w:tcPr>
                  <w:tcW w:w="1779" w:type="dxa"/>
                  <w:tcBorders>
                    <w:tl2br w:val="nil"/>
                    <w:tr2bl w:val="nil"/>
                  </w:tcBorders>
                  <w:vAlign w:val="center"/>
                </w:tcPr>
                <w:p>
                  <w:pPr>
                    <w:spacing w:after="0"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Theme="minorEastAsia" w:hAnsiTheme="minorEastAsia" w:eastAsiaTheme="minorEastAsia" w:cstheme="minorEastAsia"/>
                      <w:color w:val="auto"/>
                      <w:sz w:val="21"/>
                      <w:szCs w:val="21"/>
                      <w:shd w:val="clear" w:color="auto" w:fill="auto"/>
                      <w:vertAlign w:val="baseline"/>
                      <w:lang w:val="en-US" w:eastAsia="zh-CN"/>
                    </w:rPr>
                    <w:t>非甲烷总烃</w:t>
                  </w:r>
                </w:p>
              </w:tc>
              <w:tc>
                <w:tcPr>
                  <w:tcW w:w="2266" w:type="dxa"/>
                  <w:tcBorders>
                    <w:tl2br w:val="nil"/>
                    <w:tr2bl w:val="nil"/>
                  </w:tcBorders>
                  <w:vAlign w:val="center"/>
                </w:tcPr>
                <w:p>
                  <w:pPr>
                    <w:spacing w:after="0" w:line="360" w:lineRule="auto"/>
                    <w:jc w:val="center"/>
                    <w:outlineLvl w:val="9"/>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t>1.19</w:t>
                  </w:r>
                </w:p>
              </w:tc>
              <w:tc>
                <w:tcPr>
                  <w:tcW w:w="2439" w:type="dxa"/>
                  <w:tcBorders>
                    <w:tl2br w:val="nil"/>
                    <w:tr2bl w:val="nil"/>
                  </w:tcBorders>
                  <w:vAlign w:val="top"/>
                </w:tcPr>
                <w:p>
                  <w:pPr>
                    <w:spacing w:after="0" w:line="360" w:lineRule="auto"/>
                    <w:jc w:val="center"/>
                    <w:outlineLvl w:val="9"/>
                    <w:rPr>
                      <w:rFonts w:hint="eastAsia" w:asciiTheme="minorEastAsia" w:hAnsiTheme="minorEastAsia" w:eastAsiaTheme="minorEastAsia" w:cstheme="minorEastAsia"/>
                      <w:b w:val="0"/>
                      <w:bCs/>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color w:val="auto"/>
                      <w:sz w:val="21"/>
                      <w:szCs w:val="21"/>
                      <w:shd w:val="clear" w:color="auto" w:fill="auto"/>
                      <w:vertAlign w:val="baseline"/>
                      <w:lang w:val="en-US" w:eastAsia="zh-CN"/>
                    </w:rPr>
                    <w:t>4.0</w:t>
                  </w:r>
                </w:p>
              </w:tc>
              <w:tc>
                <w:tcPr>
                  <w:tcW w:w="2133"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color w:val="auto"/>
                    </w:rPr>
                  </w:pPr>
                  <w:r>
                    <w:rPr>
                      <w:rFonts w:hint="eastAsia" w:asciiTheme="minorEastAsia" w:hAnsiTheme="minorEastAsia" w:eastAsiaTheme="minorEastAsia" w:cstheme="minorEastAsia"/>
                      <w:b w:val="0"/>
                      <w:bCs/>
                      <w:color w:val="auto"/>
                    </w:rPr>
                    <w:t>符合排放标准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pPr>
                  <w: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t>上风向○1#</w:t>
                  </w:r>
                </w:p>
              </w:tc>
              <w:tc>
                <w:tcPr>
                  <w:tcW w:w="1779" w:type="dxa"/>
                  <w:tcBorders>
                    <w:tl2br w:val="nil"/>
                    <w:tr2bl w:val="nil"/>
                  </w:tcBorders>
                  <w:vAlign w:val="center"/>
                </w:tcPr>
                <w:p>
                  <w:pPr>
                    <w:spacing w:after="0"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Theme="minorEastAsia" w:hAnsiTheme="minorEastAsia" w:eastAsiaTheme="minorEastAsia" w:cstheme="minorEastAsia"/>
                      <w:color w:val="auto"/>
                      <w:sz w:val="21"/>
                      <w:szCs w:val="21"/>
                      <w:shd w:val="clear" w:color="auto" w:fill="auto"/>
                      <w:vertAlign w:val="baseline"/>
                      <w:lang w:val="en-US" w:eastAsia="zh-CN"/>
                    </w:rPr>
                    <w:t>总悬浮颗粒物</w:t>
                  </w:r>
                </w:p>
              </w:tc>
              <w:tc>
                <w:tcPr>
                  <w:tcW w:w="2266" w:type="dxa"/>
                  <w:tcBorders>
                    <w:tl2br w:val="nil"/>
                    <w:tr2bl w:val="nil"/>
                  </w:tcBorders>
                  <w:vAlign w:val="center"/>
                </w:tcPr>
                <w:p>
                  <w:pPr>
                    <w:spacing w:after="0" w:line="360" w:lineRule="auto"/>
                    <w:jc w:val="center"/>
                    <w:outlineLvl w:val="9"/>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t>0.450</w:t>
                  </w:r>
                </w:p>
              </w:tc>
              <w:tc>
                <w:tcPr>
                  <w:tcW w:w="2439" w:type="dxa"/>
                  <w:tcBorders>
                    <w:tl2br w:val="nil"/>
                    <w:tr2bl w:val="nil"/>
                  </w:tcBorders>
                  <w:vAlign w:val="top"/>
                </w:tcPr>
                <w:p>
                  <w:pPr>
                    <w:spacing w:after="0" w:line="360" w:lineRule="auto"/>
                    <w:jc w:val="center"/>
                    <w:outlineLvl w:val="9"/>
                    <w:rPr>
                      <w:rFonts w:hint="eastAsia" w:asciiTheme="minorEastAsia" w:hAnsiTheme="minorEastAsia" w:eastAsiaTheme="minorEastAsia" w:cstheme="minorEastAsia"/>
                      <w:b w:val="0"/>
                      <w:bCs/>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color w:val="auto"/>
                      <w:sz w:val="21"/>
                      <w:szCs w:val="21"/>
                      <w:shd w:val="clear" w:color="auto" w:fill="auto"/>
                      <w:vertAlign w:val="baseline"/>
                      <w:lang w:val="en-US" w:eastAsia="zh-CN"/>
                    </w:rPr>
                    <w:t>1.0</w:t>
                  </w:r>
                </w:p>
              </w:tc>
              <w:tc>
                <w:tcPr>
                  <w:tcW w:w="2133"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color w:val="auto"/>
                    </w:rPr>
                  </w:pPr>
                  <w:r>
                    <w:rPr>
                      <w:rFonts w:hint="eastAsia" w:asciiTheme="minorEastAsia" w:hAnsiTheme="minorEastAsia" w:eastAsiaTheme="minorEastAsia" w:cstheme="minorEastAsia"/>
                      <w:b w:val="0"/>
                      <w:bCs/>
                      <w:color w:val="auto"/>
                    </w:rPr>
                    <w:t>符合排放标准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pPr>
                  <w: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t>下风向○2#</w:t>
                  </w:r>
                </w:p>
              </w:tc>
              <w:tc>
                <w:tcPr>
                  <w:tcW w:w="1779" w:type="dxa"/>
                  <w:tcBorders>
                    <w:tl2br w:val="nil"/>
                    <w:tr2bl w:val="nil"/>
                  </w:tcBorders>
                  <w:vAlign w:val="center"/>
                </w:tcPr>
                <w:p>
                  <w:pPr>
                    <w:spacing w:after="0"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Theme="minorEastAsia" w:hAnsiTheme="minorEastAsia" w:eastAsiaTheme="minorEastAsia" w:cstheme="minorEastAsia"/>
                      <w:color w:val="auto"/>
                      <w:sz w:val="21"/>
                      <w:szCs w:val="21"/>
                      <w:shd w:val="clear" w:color="auto" w:fill="auto"/>
                      <w:vertAlign w:val="baseline"/>
                      <w:lang w:val="en-US" w:eastAsia="zh-CN"/>
                    </w:rPr>
                    <w:t>总悬浮颗粒物</w:t>
                  </w:r>
                </w:p>
              </w:tc>
              <w:tc>
                <w:tcPr>
                  <w:tcW w:w="2266" w:type="dxa"/>
                  <w:tcBorders>
                    <w:tl2br w:val="nil"/>
                    <w:tr2bl w:val="nil"/>
                  </w:tcBorders>
                  <w:vAlign w:val="center"/>
                </w:tcPr>
                <w:p>
                  <w:pPr>
                    <w:spacing w:after="0" w:line="360" w:lineRule="auto"/>
                    <w:jc w:val="center"/>
                    <w:outlineLvl w:val="9"/>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t>0.533</w:t>
                  </w:r>
                </w:p>
              </w:tc>
              <w:tc>
                <w:tcPr>
                  <w:tcW w:w="2439" w:type="dxa"/>
                  <w:tcBorders>
                    <w:tl2br w:val="nil"/>
                    <w:tr2bl w:val="nil"/>
                  </w:tcBorders>
                  <w:vAlign w:val="top"/>
                </w:tcPr>
                <w:p>
                  <w:pPr>
                    <w:spacing w:after="0" w:line="360" w:lineRule="auto"/>
                    <w:jc w:val="center"/>
                    <w:outlineLvl w:val="9"/>
                    <w:rPr>
                      <w:rFonts w:hint="eastAsia" w:asciiTheme="minorEastAsia" w:hAnsiTheme="minorEastAsia" w:eastAsiaTheme="minorEastAsia" w:cstheme="minorEastAsia"/>
                      <w:b w:val="0"/>
                      <w:bCs/>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color w:val="auto"/>
                      <w:sz w:val="21"/>
                      <w:szCs w:val="21"/>
                      <w:shd w:val="clear" w:color="auto" w:fill="auto"/>
                      <w:vertAlign w:val="baseline"/>
                      <w:lang w:val="en-US" w:eastAsia="zh-CN"/>
                    </w:rPr>
                    <w:t>1.0</w:t>
                  </w:r>
                </w:p>
              </w:tc>
              <w:tc>
                <w:tcPr>
                  <w:tcW w:w="2133"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color w:val="auto"/>
                    </w:rPr>
                  </w:pPr>
                  <w:r>
                    <w:rPr>
                      <w:rFonts w:hint="eastAsia" w:asciiTheme="minorEastAsia" w:hAnsiTheme="minorEastAsia" w:eastAsiaTheme="minorEastAsia" w:cstheme="minorEastAsia"/>
                      <w:b w:val="0"/>
                      <w:bCs/>
                      <w:color w:val="auto"/>
                    </w:rPr>
                    <w:t>符合排放标准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pPr>
                  <w: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t>下风向○3#</w:t>
                  </w:r>
                </w:p>
              </w:tc>
              <w:tc>
                <w:tcPr>
                  <w:tcW w:w="1779" w:type="dxa"/>
                  <w:tcBorders>
                    <w:tl2br w:val="nil"/>
                    <w:tr2bl w:val="nil"/>
                  </w:tcBorders>
                  <w:vAlign w:val="center"/>
                </w:tcPr>
                <w:p>
                  <w:pPr>
                    <w:spacing w:after="0"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Theme="minorEastAsia" w:hAnsiTheme="minorEastAsia" w:eastAsiaTheme="minorEastAsia" w:cstheme="minorEastAsia"/>
                      <w:color w:val="auto"/>
                      <w:sz w:val="21"/>
                      <w:szCs w:val="21"/>
                      <w:shd w:val="clear" w:color="auto" w:fill="auto"/>
                      <w:vertAlign w:val="baseline"/>
                      <w:lang w:val="en-US" w:eastAsia="zh-CN"/>
                    </w:rPr>
                    <w:t>总悬浮颗粒物</w:t>
                  </w:r>
                </w:p>
              </w:tc>
              <w:tc>
                <w:tcPr>
                  <w:tcW w:w="2266" w:type="dxa"/>
                  <w:tcBorders>
                    <w:tl2br w:val="nil"/>
                    <w:tr2bl w:val="nil"/>
                  </w:tcBorders>
                  <w:vAlign w:val="center"/>
                </w:tcPr>
                <w:p>
                  <w:pPr>
                    <w:spacing w:after="0" w:line="360" w:lineRule="auto"/>
                    <w:jc w:val="center"/>
                    <w:outlineLvl w:val="9"/>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t>0.650</w:t>
                  </w:r>
                </w:p>
              </w:tc>
              <w:tc>
                <w:tcPr>
                  <w:tcW w:w="2439" w:type="dxa"/>
                  <w:tcBorders>
                    <w:tl2br w:val="nil"/>
                    <w:tr2bl w:val="nil"/>
                  </w:tcBorders>
                  <w:vAlign w:val="top"/>
                </w:tcPr>
                <w:p>
                  <w:pPr>
                    <w:spacing w:after="0" w:line="360" w:lineRule="auto"/>
                    <w:jc w:val="center"/>
                    <w:outlineLvl w:val="9"/>
                    <w:rPr>
                      <w:rFonts w:hint="eastAsia" w:asciiTheme="minorEastAsia" w:hAnsiTheme="minorEastAsia" w:eastAsiaTheme="minorEastAsia" w:cstheme="minorEastAsia"/>
                      <w:b w:val="0"/>
                      <w:bCs/>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color w:val="auto"/>
                      <w:sz w:val="21"/>
                      <w:szCs w:val="21"/>
                      <w:shd w:val="clear" w:color="auto" w:fill="auto"/>
                      <w:vertAlign w:val="baseline"/>
                      <w:lang w:val="en-US" w:eastAsia="zh-CN"/>
                    </w:rPr>
                    <w:t>1.0</w:t>
                  </w:r>
                </w:p>
              </w:tc>
              <w:tc>
                <w:tcPr>
                  <w:tcW w:w="2133" w:type="dxa"/>
                  <w:tcBorders>
                    <w:tl2br w:val="nil"/>
                    <w:tr2bl w:val="nil"/>
                  </w:tcBorders>
                  <w:vAlign w:val="center"/>
                </w:tcPr>
                <w:p>
                  <w:pPr>
                    <w:spacing w:after="0" w:afterLines="0" w:line="240" w:lineRule="auto"/>
                    <w:jc w:val="center"/>
                    <w:rPr>
                      <w:rFonts w:hint="eastAsia" w:asciiTheme="minorEastAsia" w:hAnsiTheme="minorEastAsia" w:eastAsiaTheme="minorEastAsia" w:cstheme="minorEastAsia"/>
                      <w:b w:val="0"/>
                      <w:bCs/>
                      <w:color w:val="auto"/>
                    </w:rPr>
                  </w:pPr>
                  <w:r>
                    <w:rPr>
                      <w:rFonts w:hint="eastAsia" w:asciiTheme="minorEastAsia" w:hAnsiTheme="minorEastAsia" w:eastAsiaTheme="minorEastAsia" w:cstheme="minorEastAsia"/>
                      <w:b w:val="0"/>
                      <w:bCs/>
                      <w:color w:val="auto"/>
                    </w:rPr>
                    <w:t>符合排放标准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pPr>
                  <w:r>
                    <w:rPr>
                      <w:rFonts w:hint="eastAsia" w:asciiTheme="minorEastAsia" w:hAnsiTheme="minorEastAsia" w:eastAsiaTheme="minorEastAsia" w:cstheme="minorEastAsia"/>
                      <w:b w:val="0"/>
                      <w:bCs/>
                      <w:i w:val="0"/>
                      <w:color w:val="000000"/>
                      <w:kern w:val="0"/>
                      <w:sz w:val="21"/>
                      <w:szCs w:val="21"/>
                      <w:u w:val="none"/>
                      <w:vertAlign w:val="baseline"/>
                      <w:lang w:val="en-US" w:eastAsia="zh-CN" w:bidi="ar"/>
                    </w:rPr>
                    <w:t>下风向○4#</w:t>
                  </w:r>
                </w:p>
              </w:tc>
              <w:tc>
                <w:tcPr>
                  <w:tcW w:w="1779" w:type="dxa"/>
                  <w:tcBorders>
                    <w:tl2br w:val="nil"/>
                    <w:tr2bl w:val="nil"/>
                  </w:tcBorders>
                  <w:vAlign w:val="center"/>
                </w:tcPr>
                <w:p>
                  <w:pPr>
                    <w:spacing w:after="0" w:line="240" w:lineRule="auto"/>
                    <w:jc w:val="center"/>
                    <w:outlineLvl w:val="9"/>
                    <w:rPr>
                      <w:rFonts w:hint="eastAsia" w:asciiTheme="minorEastAsia" w:hAnsiTheme="minorEastAsia" w:eastAsiaTheme="minorEastAsia" w:cstheme="minorEastAsia"/>
                      <w:color w:val="auto"/>
                      <w:sz w:val="21"/>
                      <w:szCs w:val="21"/>
                      <w:shd w:val="clear" w:color="auto" w:fill="auto"/>
                      <w:vertAlign w:val="baseline"/>
                      <w:lang w:val="en-US" w:eastAsia="zh-CN"/>
                    </w:rPr>
                  </w:pPr>
                  <w:r>
                    <w:rPr>
                      <w:rFonts w:hint="eastAsia" w:asciiTheme="minorEastAsia" w:hAnsiTheme="minorEastAsia" w:eastAsiaTheme="minorEastAsia" w:cstheme="minorEastAsia"/>
                      <w:color w:val="auto"/>
                      <w:sz w:val="21"/>
                      <w:szCs w:val="21"/>
                      <w:shd w:val="clear" w:color="auto" w:fill="auto"/>
                      <w:vertAlign w:val="baseline"/>
                      <w:lang w:val="en-US" w:eastAsia="zh-CN"/>
                    </w:rPr>
                    <w:t>总悬浮颗粒物</w:t>
                  </w:r>
                </w:p>
              </w:tc>
              <w:tc>
                <w:tcPr>
                  <w:tcW w:w="2266" w:type="dxa"/>
                  <w:tcBorders>
                    <w:tl2br w:val="nil"/>
                    <w:tr2bl w:val="nil"/>
                  </w:tcBorders>
                  <w:vAlign w:val="center"/>
                </w:tcPr>
                <w:p>
                  <w:pPr>
                    <w:spacing w:after="0" w:line="360" w:lineRule="auto"/>
                    <w:jc w:val="center"/>
                    <w:outlineLvl w:val="9"/>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shd w:val="clear" w:color="auto" w:fill="auto"/>
                      <w:vertAlign w:val="baseline"/>
                      <w:lang w:val="en-US" w:eastAsia="zh-CN"/>
                    </w:rPr>
                    <w:t>0.517</w:t>
                  </w:r>
                </w:p>
              </w:tc>
              <w:tc>
                <w:tcPr>
                  <w:tcW w:w="2439" w:type="dxa"/>
                  <w:tcBorders>
                    <w:tl2br w:val="nil"/>
                    <w:tr2bl w:val="nil"/>
                  </w:tcBorders>
                  <w:vAlign w:val="top"/>
                </w:tcPr>
                <w:p>
                  <w:pPr>
                    <w:spacing w:after="0" w:line="360" w:lineRule="auto"/>
                    <w:jc w:val="center"/>
                    <w:outlineLvl w:val="9"/>
                    <w:rPr>
                      <w:rFonts w:hint="eastAsia" w:asciiTheme="minorEastAsia" w:hAnsiTheme="minorEastAsia" w:eastAsiaTheme="minorEastAsia" w:cstheme="minorEastAsia"/>
                      <w:b w:val="0"/>
                      <w:bCs/>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color w:val="auto"/>
                      <w:sz w:val="21"/>
                      <w:szCs w:val="21"/>
                      <w:shd w:val="clear" w:color="auto" w:fill="auto"/>
                      <w:vertAlign w:val="baseline"/>
                      <w:lang w:val="en-US" w:eastAsia="zh-CN"/>
                    </w:rPr>
                    <w:t>1.0</w:t>
                  </w:r>
                </w:p>
              </w:tc>
              <w:tc>
                <w:tcPr>
                  <w:tcW w:w="2133" w:type="dxa"/>
                  <w:tcBorders>
                    <w:tl2br w:val="nil"/>
                    <w:tr2bl w:val="nil"/>
                  </w:tcBorders>
                  <w:vAlign w:val="center"/>
                </w:tcPr>
                <w:p>
                  <w:pPr>
                    <w:spacing w:after="0" w:line="360" w:lineRule="auto"/>
                    <w:jc w:val="center"/>
                    <w:outlineLvl w:val="9"/>
                    <w:rPr>
                      <w:rFonts w:hint="eastAsia" w:asciiTheme="minorEastAsia" w:hAnsiTheme="minorEastAsia" w:eastAsiaTheme="minorEastAsia" w:cstheme="minorEastAsia"/>
                      <w:b w:val="0"/>
                      <w:bCs/>
                      <w:color w:val="auto"/>
                      <w:sz w:val="21"/>
                      <w:szCs w:val="21"/>
                      <w:shd w:val="clear" w:color="auto" w:fill="auto"/>
                      <w:vertAlign w:val="baseline"/>
                      <w:lang w:val="en-US" w:eastAsia="zh-CN"/>
                    </w:rPr>
                  </w:pPr>
                  <w:r>
                    <w:rPr>
                      <w:rFonts w:hint="eastAsia" w:asciiTheme="minorEastAsia" w:hAnsiTheme="minorEastAsia" w:eastAsiaTheme="minorEastAsia" w:cstheme="minorEastAsia"/>
                      <w:b w:val="0"/>
                      <w:bCs/>
                      <w:color w:val="auto"/>
                      <w:sz w:val="21"/>
                      <w:szCs w:val="21"/>
                      <w:shd w:val="clear" w:color="auto" w:fill="auto"/>
                      <w:vertAlign w:val="baseline"/>
                      <w:lang w:val="en-US" w:eastAsia="zh-CN"/>
                    </w:rPr>
                    <w:t>符合排放标准</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both"/>
              <w:textAlignment w:val="auto"/>
              <w:outlineLvl w:val="9"/>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
                <w:bCs/>
                <w:sz w:val="28"/>
                <w:szCs w:val="28"/>
                <w:lang w:val="en-US" w:eastAsia="zh-CN"/>
              </w:rPr>
              <w:t>7</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1.2.3</w:t>
            </w:r>
            <w:r>
              <w:rPr>
                <w:rFonts w:hint="eastAsia" w:asciiTheme="minorEastAsia" w:hAnsiTheme="minorEastAsia" w:eastAsiaTheme="minorEastAsia" w:cstheme="minorEastAsia"/>
                <w:b/>
                <w:color w:val="auto"/>
                <w:sz w:val="28"/>
                <w:szCs w:val="28"/>
                <w:lang w:eastAsia="zh-CN"/>
              </w:rPr>
              <w:t>噪声</w:t>
            </w:r>
          </w:p>
          <w:p>
            <w:pPr>
              <w:jc w:val="right"/>
              <w:rPr>
                <w:rFonts w:hint="eastAsia" w:asciiTheme="minorEastAsia" w:hAnsiTheme="minorEastAsia" w:eastAsiaTheme="minorEastAsia" w:cstheme="minorEastAsia"/>
                <w:b/>
                <w:bCs/>
                <w:color w:val="auto"/>
                <w:kern w:val="2"/>
                <w:sz w:val="28"/>
                <w:szCs w:val="28"/>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 xml:space="preserve">表7-10 厂界噪声监测结果                    </w:t>
            </w:r>
            <w:r>
              <w:rPr>
                <w:rFonts w:hint="eastAsia" w:asciiTheme="minorEastAsia" w:hAnsiTheme="minorEastAsia" w:eastAsiaTheme="minorEastAsia" w:cstheme="minorEastAsia"/>
                <w:b/>
                <w:bCs/>
                <w:color w:val="auto"/>
                <w:kern w:val="2"/>
                <w:sz w:val="18"/>
                <w:szCs w:val="18"/>
                <w:highlight w:val="none"/>
                <w:lang w:val="en-US" w:eastAsia="zh-CN" w:bidi="ar-SA"/>
              </w:rPr>
              <w:t>单位：dB(A)</w:t>
            </w:r>
          </w:p>
          <w:tbl>
            <w:tblPr>
              <w:tblStyle w:val="15"/>
              <w:tblW w:w="9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828"/>
              <w:gridCol w:w="1727"/>
              <w:gridCol w:w="1799"/>
              <w:gridCol w:w="1627"/>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vMerge w:val="restart"/>
                  <w:tcBorders>
                    <w:top w:val="single" w:color="000000" w:sz="4" w:space="0"/>
                    <w:left w:val="nil"/>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测点编号</w:t>
                  </w:r>
                </w:p>
              </w:tc>
              <w:tc>
                <w:tcPr>
                  <w:tcW w:w="1828" w:type="dxa"/>
                  <w:vMerge w:val="restart"/>
                  <w:tcBorders>
                    <w:top w:val="single" w:color="000000"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测点位置</w:t>
                  </w:r>
                </w:p>
              </w:tc>
              <w:tc>
                <w:tcPr>
                  <w:tcW w:w="6763" w:type="dxa"/>
                  <w:gridSpan w:val="4"/>
                  <w:tcBorders>
                    <w:top w:val="single" w:color="000000" w:sz="4" w:space="0"/>
                    <w:left w:val="single" w:color="auto" w:sz="4" w:space="0"/>
                    <w:bottom w:val="single" w:color="auto" w:sz="4" w:space="0"/>
                    <w:right w:val="nil"/>
                  </w:tcBorders>
                  <w:vAlign w:val="center"/>
                </w:tcPr>
                <w:p>
                  <w:pPr>
                    <w:spacing w:line="360" w:lineRule="auto"/>
                    <w:jc w:val="center"/>
                    <w:rPr>
                      <w:rFonts w:hint="eastAsia" w:asciiTheme="minorEastAsia" w:hAnsiTheme="minorEastAsia" w:eastAsiaTheme="minorEastAsia" w:cstheme="minorEastAsia"/>
                      <w:b/>
                      <w:bCs/>
                      <w:szCs w:val="21"/>
                      <w:highlight w:val="yellow"/>
                    </w:rPr>
                  </w:pPr>
                  <w:r>
                    <w:rPr>
                      <w:rFonts w:hint="eastAsia" w:asciiTheme="minorEastAsia" w:hAnsiTheme="minorEastAsia" w:eastAsiaTheme="minorEastAsia" w:cstheme="minorEastAsia"/>
                      <w:b/>
                      <w:bCs/>
                      <w:szCs w:val="21"/>
                      <w:highlight w:val="none"/>
                      <w:lang w:val="en-US" w:eastAsia="zh-CN"/>
                    </w:rPr>
                    <w:t>2019</w:t>
                  </w:r>
                  <w:r>
                    <w:rPr>
                      <w:rFonts w:hint="eastAsia" w:asciiTheme="minorEastAsia" w:hAnsiTheme="minorEastAsia" w:eastAsiaTheme="minorEastAsia" w:cstheme="minorEastAsia"/>
                      <w:b/>
                      <w:bCs/>
                      <w:szCs w:val="21"/>
                      <w:highlight w:val="none"/>
                    </w:rPr>
                    <w:t>年</w:t>
                  </w:r>
                  <w:r>
                    <w:rPr>
                      <w:rFonts w:hint="eastAsia" w:asciiTheme="minorEastAsia" w:hAnsiTheme="minorEastAsia" w:eastAsiaTheme="minorEastAsia" w:cstheme="minorEastAsia"/>
                      <w:b/>
                      <w:bCs/>
                      <w:szCs w:val="21"/>
                      <w:highlight w:val="none"/>
                      <w:lang w:val="en-US" w:eastAsia="zh-CN"/>
                    </w:rPr>
                    <w:t>1</w:t>
                  </w:r>
                  <w:r>
                    <w:rPr>
                      <w:rFonts w:hint="eastAsia" w:asciiTheme="minorEastAsia" w:hAnsiTheme="minorEastAsia" w:eastAsiaTheme="minorEastAsia" w:cstheme="minorEastAsia"/>
                      <w:b/>
                      <w:bCs/>
                      <w:szCs w:val="21"/>
                      <w:highlight w:val="none"/>
                    </w:rPr>
                    <w:t>月</w:t>
                  </w:r>
                  <w:r>
                    <w:rPr>
                      <w:rFonts w:hint="eastAsia" w:asciiTheme="minorEastAsia" w:hAnsiTheme="minorEastAsia" w:eastAsiaTheme="minorEastAsia" w:cstheme="minorEastAsia"/>
                      <w:b/>
                      <w:bCs/>
                      <w:szCs w:val="21"/>
                      <w:highlight w:val="none"/>
                      <w:lang w:val="en-US" w:eastAsia="zh-CN"/>
                    </w:rPr>
                    <w:t>4</w:t>
                  </w:r>
                  <w:r>
                    <w:rPr>
                      <w:rFonts w:hint="eastAsia" w:asciiTheme="minorEastAsia" w:hAnsiTheme="minorEastAsia" w:eastAsiaTheme="minorEastAsia" w:cstheme="minorEastAsia"/>
                      <w:b/>
                      <w:bCs/>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vMerge w:val="continue"/>
                  <w:tcBorders>
                    <w:top w:val="single" w:color="auto" w:sz="8" w:space="0"/>
                    <w:left w:val="nil"/>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p>
              </w:tc>
              <w:tc>
                <w:tcPr>
                  <w:tcW w:w="1828" w:type="dxa"/>
                  <w:vMerge w:val="continue"/>
                  <w:tcBorders>
                    <w:top w:val="single" w:color="auto" w:sz="8"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p>
              </w:tc>
              <w:tc>
                <w:tcPr>
                  <w:tcW w:w="3526" w:type="dxa"/>
                  <w:gridSpan w:val="2"/>
                  <w:tcBorders>
                    <w:top w:val="single" w:color="auto" w:sz="8" w:space="0"/>
                    <w:left w:val="single" w:color="auto" w:sz="4" w:space="0"/>
                    <w:bottom w:val="single" w:color="auto" w:sz="4" w:space="0"/>
                    <w:right w:val="nil"/>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昼间</w:t>
                  </w:r>
                </w:p>
              </w:tc>
              <w:tc>
                <w:tcPr>
                  <w:tcW w:w="3237" w:type="dxa"/>
                  <w:gridSpan w:val="2"/>
                  <w:tcBorders>
                    <w:top w:val="single" w:color="auto" w:sz="8" w:space="0"/>
                    <w:left w:val="single" w:color="auto" w:sz="4" w:space="0"/>
                    <w:bottom w:val="single" w:color="auto" w:sz="4" w:space="0"/>
                    <w:right w:val="nil"/>
                  </w:tcBorders>
                  <w:vAlign w:val="center"/>
                </w:tcPr>
                <w:p>
                  <w:pPr>
                    <w:spacing w:line="360" w:lineRule="auto"/>
                    <w:jc w:val="center"/>
                    <w:rPr>
                      <w:rFonts w:hint="eastAsia" w:asciiTheme="minorEastAsia" w:hAnsiTheme="minorEastAsia" w:eastAsiaTheme="minorEastAsia" w:cstheme="minorEastAsia"/>
                      <w:b/>
                      <w:bCs/>
                      <w:szCs w:val="21"/>
                      <w:highlight w:val="none"/>
                      <w:lang w:eastAsia="zh-CN"/>
                    </w:rPr>
                  </w:pPr>
                  <w:r>
                    <w:rPr>
                      <w:rFonts w:hint="eastAsia" w:asciiTheme="minorEastAsia" w:hAnsiTheme="minorEastAsia" w:eastAsiaTheme="minorEastAsia" w:cstheme="minorEastAsia"/>
                      <w:b/>
                      <w:bCs/>
                      <w:szCs w:val="21"/>
                      <w:highlight w:val="no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vMerge w:val="continue"/>
                  <w:tcBorders>
                    <w:top w:val="single" w:color="auto" w:sz="4" w:space="0"/>
                    <w:left w:val="nil"/>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p>
              </w:tc>
              <w:tc>
                <w:tcPr>
                  <w:tcW w:w="182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监测时间</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监测结果</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监测时间</w:t>
                  </w:r>
                </w:p>
              </w:tc>
              <w:tc>
                <w:tcPr>
                  <w:tcW w:w="1610" w:type="dxa"/>
                  <w:tcBorders>
                    <w:top w:val="single" w:color="auto" w:sz="4" w:space="0"/>
                    <w:left w:val="single" w:color="auto" w:sz="4" w:space="0"/>
                    <w:bottom w:val="single" w:color="auto" w:sz="4" w:space="0"/>
                    <w:right w:val="nil"/>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tcBorders>
                    <w:top w:val="single" w:color="auto" w:sz="4" w:space="0"/>
                    <w:left w:val="nil"/>
                    <w:bottom w:val="single" w:color="auto" w:sz="4" w:space="0"/>
                    <w:right w:val="single" w:color="auto" w:sz="4" w:space="0"/>
                  </w:tcBorders>
                  <w:vAlign w:val="top"/>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vertAlign w:val="baseline"/>
                    </w:rPr>
                    <w:t>▲1#</w:t>
                  </w:r>
                </w:p>
              </w:tc>
              <w:tc>
                <w:tcPr>
                  <w:tcW w:w="1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eastAsia="zh-CN"/>
                    </w:rPr>
                    <w:t>东</w:t>
                  </w:r>
                  <w:r>
                    <w:rPr>
                      <w:rFonts w:hint="eastAsia" w:asciiTheme="minorEastAsia" w:hAnsiTheme="minorEastAsia" w:eastAsiaTheme="minorEastAsia" w:cstheme="minorEastAsia"/>
                      <w:szCs w:val="21"/>
                      <w:highlight w:val="none"/>
                    </w:rPr>
                    <w:t>厂界</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9:30</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58.5</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22:10</w:t>
                  </w:r>
                </w:p>
              </w:tc>
              <w:tc>
                <w:tcPr>
                  <w:tcW w:w="1610" w:type="dxa"/>
                  <w:tcBorders>
                    <w:top w:val="single" w:color="auto" w:sz="4" w:space="0"/>
                    <w:left w:val="single" w:color="auto" w:sz="4" w:space="0"/>
                    <w:bottom w:val="single" w:color="auto" w:sz="4" w:space="0"/>
                    <w:right w:val="nil"/>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tcBorders>
                    <w:top w:val="single" w:color="auto" w:sz="4" w:space="0"/>
                    <w:left w:val="nil"/>
                    <w:bottom w:val="single" w:color="auto" w:sz="4" w:space="0"/>
                    <w:right w:val="single" w:color="auto" w:sz="4" w:space="0"/>
                  </w:tcBorders>
                  <w:vAlign w:val="top"/>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vertAlign w:val="baseline"/>
                    </w:rPr>
                    <w:t>▲2#</w:t>
                  </w:r>
                </w:p>
              </w:tc>
              <w:tc>
                <w:tcPr>
                  <w:tcW w:w="1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eastAsia="zh-CN"/>
                    </w:rPr>
                    <w:t>南厂界</w:t>
                  </w:r>
                </w:p>
              </w:tc>
              <w:tc>
                <w:tcPr>
                  <w:tcW w:w="17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9:38</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58.5</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22:16</w:t>
                  </w:r>
                </w:p>
              </w:tc>
              <w:tc>
                <w:tcPr>
                  <w:tcW w:w="1610" w:type="dxa"/>
                  <w:tcBorders>
                    <w:top w:val="single" w:color="auto" w:sz="4" w:space="0"/>
                    <w:left w:val="single" w:color="auto" w:sz="4" w:space="0"/>
                    <w:bottom w:val="single" w:color="auto" w:sz="4" w:space="0"/>
                    <w:right w:val="nil"/>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tcBorders>
                    <w:top w:val="single" w:color="auto" w:sz="4" w:space="0"/>
                    <w:left w:val="nil"/>
                    <w:bottom w:val="single" w:color="auto" w:sz="4" w:space="0"/>
                    <w:right w:val="single" w:color="auto" w:sz="4" w:space="0"/>
                  </w:tcBorders>
                  <w:vAlign w:val="top"/>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vertAlign w:val="baseline"/>
                    </w:rPr>
                    <w:t>▲</w:t>
                  </w:r>
                  <w:r>
                    <w:rPr>
                      <w:rFonts w:hint="eastAsia" w:asciiTheme="minorEastAsia" w:hAnsiTheme="minorEastAsia" w:eastAsiaTheme="minorEastAsia" w:cstheme="minorEastAsia"/>
                      <w:szCs w:val="21"/>
                      <w:highlight w:val="none"/>
                      <w:vertAlign w:val="baseline"/>
                      <w:lang w:val="en-US" w:eastAsia="zh-CN"/>
                    </w:rPr>
                    <w:t>3</w:t>
                  </w:r>
                  <w:r>
                    <w:rPr>
                      <w:rFonts w:hint="eastAsia" w:asciiTheme="minorEastAsia" w:hAnsiTheme="minorEastAsia" w:eastAsiaTheme="minorEastAsia" w:cstheme="minorEastAsia"/>
                      <w:szCs w:val="21"/>
                      <w:highlight w:val="none"/>
                      <w:vertAlign w:val="baseline"/>
                    </w:rPr>
                    <w:t>#</w:t>
                  </w:r>
                </w:p>
              </w:tc>
              <w:tc>
                <w:tcPr>
                  <w:tcW w:w="1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eastAsia="zh-CN"/>
                    </w:rPr>
                    <w:t>西厂界</w:t>
                  </w:r>
                </w:p>
              </w:tc>
              <w:tc>
                <w:tcPr>
                  <w:tcW w:w="17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9:44</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57.0</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22:23</w:t>
                  </w:r>
                </w:p>
              </w:tc>
              <w:tc>
                <w:tcPr>
                  <w:tcW w:w="1610" w:type="dxa"/>
                  <w:tcBorders>
                    <w:top w:val="single" w:color="auto" w:sz="4" w:space="0"/>
                    <w:left w:val="single" w:color="auto" w:sz="4" w:space="0"/>
                    <w:bottom w:val="single" w:color="auto" w:sz="4" w:space="0"/>
                    <w:right w:val="nil"/>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tcBorders>
                    <w:top w:val="single" w:color="auto" w:sz="4" w:space="0"/>
                    <w:left w:val="nil"/>
                    <w:bottom w:val="single" w:color="auto" w:sz="4" w:space="0"/>
                    <w:right w:val="single" w:color="auto" w:sz="4" w:space="0"/>
                  </w:tcBorders>
                  <w:vAlign w:val="top"/>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vertAlign w:val="baseline"/>
                    </w:rPr>
                    <w:t>▲</w:t>
                  </w:r>
                  <w:r>
                    <w:rPr>
                      <w:rFonts w:hint="eastAsia" w:asciiTheme="minorEastAsia" w:hAnsiTheme="minorEastAsia" w:eastAsiaTheme="minorEastAsia" w:cstheme="minorEastAsia"/>
                      <w:szCs w:val="21"/>
                      <w:highlight w:val="none"/>
                      <w:vertAlign w:val="baseline"/>
                      <w:lang w:val="en-US" w:eastAsia="zh-CN"/>
                    </w:rPr>
                    <w:t>4</w:t>
                  </w:r>
                  <w:r>
                    <w:rPr>
                      <w:rFonts w:hint="eastAsia" w:asciiTheme="minorEastAsia" w:hAnsiTheme="minorEastAsia" w:eastAsiaTheme="minorEastAsia" w:cstheme="minorEastAsia"/>
                      <w:szCs w:val="21"/>
                      <w:highlight w:val="none"/>
                      <w:vertAlign w:val="baseline"/>
                    </w:rPr>
                    <w:t>#</w:t>
                  </w:r>
                </w:p>
              </w:tc>
              <w:tc>
                <w:tcPr>
                  <w:tcW w:w="1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eastAsia="zh-CN"/>
                    </w:rPr>
                    <w:t>北厂界</w:t>
                  </w:r>
                </w:p>
              </w:tc>
              <w:tc>
                <w:tcPr>
                  <w:tcW w:w="17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9:48</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58.3</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22:31</w:t>
                  </w:r>
                </w:p>
              </w:tc>
              <w:tc>
                <w:tcPr>
                  <w:tcW w:w="1610" w:type="dxa"/>
                  <w:tcBorders>
                    <w:top w:val="single" w:color="auto" w:sz="4" w:space="0"/>
                    <w:left w:val="single" w:color="auto" w:sz="4" w:space="0"/>
                    <w:bottom w:val="single" w:color="auto" w:sz="4" w:space="0"/>
                    <w:right w:val="nil"/>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204"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b/>
                      <w:bCs/>
                      <w:szCs w:val="21"/>
                      <w:highlight w:val="none"/>
                    </w:rPr>
                    <w:t>排放标准限值</w:t>
                  </w:r>
                </w:p>
              </w:tc>
              <w:tc>
                <w:tcPr>
                  <w:tcW w:w="352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65</w:t>
                  </w:r>
                </w:p>
              </w:tc>
              <w:tc>
                <w:tcPr>
                  <w:tcW w:w="3237" w:type="dxa"/>
                  <w:gridSpan w:val="2"/>
                  <w:tcBorders>
                    <w:top w:val="single" w:color="auto" w:sz="4" w:space="0"/>
                    <w:left w:val="single" w:color="auto" w:sz="4" w:space="0"/>
                    <w:bottom w:val="single" w:color="auto" w:sz="4" w:space="0"/>
                    <w:right w:val="nil"/>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204"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b/>
                      <w:bCs/>
                      <w:szCs w:val="21"/>
                      <w:highlight w:val="none"/>
                    </w:rPr>
                    <w:t>达标情况</w:t>
                  </w:r>
                </w:p>
              </w:tc>
              <w:tc>
                <w:tcPr>
                  <w:tcW w:w="352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达标</w:t>
                  </w:r>
                </w:p>
              </w:tc>
              <w:tc>
                <w:tcPr>
                  <w:tcW w:w="3237" w:type="dxa"/>
                  <w:gridSpan w:val="2"/>
                  <w:tcBorders>
                    <w:top w:val="single" w:color="auto" w:sz="4" w:space="0"/>
                    <w:left w:val="single" w:color="auto" w:sz="4" w:space="0"/>
                    <w:bottom w:val="single" w:color="auto" w:sz="4" w:space="0"/>
                    <w:right w:val="nil"/>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67" w:type="dxa"/>
                  <w:gridSpan w:val="6"/>
                  <w:tcBorders>
                    <w:top w:val="single" w:color="auto" w:sz="4" w:space="0"/>
                    <w:left w:val="nil"/>
                    <w:bottom w:val="single" w:color="auto" w:sz="4" w:space="0"/>
                    <w:right w:val="nil"/>
                  </w:tcBorders>
                  <w:vAlign w:val="top"/>
                </w:tcPr>
                <w:p>
                  <w:pPr>
                    <w:rPr>
                      <w:rFonts w:hint="eastAsia"/>
                      <w:lang w:val="en-US" w:eastAsia="zh-CN"/>
                    </w:rPr>
                  </w:pPr>
                  <w:r>
                    <w:rPr>
                      <w:rFonts w:hint="eastAsia"/>
                      <w:lang w:val="en-US" w:eastAsia="zh-CN"/>
                    </w:rPr>
                    <w:t>注：1月4日，天气：阴，风速：1.5m/s。</w:t>
                  </w:r>
                </w:p>
              </w:tc>
            </w:tr>
          </w:tbl>
          <w:p>
            <w:pPr>
              <w:keepNext w:val="0"/>
              <w:keepLines w:val="0"/>
              <w:pageBreakBefore w:val="0"/>
              <w:widowControl w:val="0"/>
              <w:kinsoku/>
              <w:wordWrap/>
              <w:overflowPunct/>
              <w:topLinePunct w:val="0"/>
              <w:autoSpaceDE/>
              <w:autoSpaceDN/>
              <w:bidi w:val="0"/>
              <w:adjustRightInd/>
              <w:snapToGrid/>
              <w:spacing w:before="157" w:beforeLines="50"/>
              <w:jc w:val="right"/>
              <w:textAlignment w:val="auto"/>
              <w:rPr>
                <w:rFonts w:hint="eastAsia" w:asciiTheme="minorEastAsia" w:hAnsiTheme="minorEastAsia" w:eastAsiaTheme="minorEastAsia" w:cstheme="minorEastAsia"/>
                <w:b/>
                <w:bCs/>
                <w:color w:val="auto"/>
                <w:kern w:val="2"/>
                <w:sz w:val="28"/>
                <w:szCs w:val="28"/>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 xml:space="preserve">续表7-10 厂界噪声监测结果                    </w:t>
            </w:r>
            <w:r>
              <w:rPr>
                <w:rFonts w:hint="eastAsia" w:asciiTheme="minorEastAsia" w:hAnsiTheme="minorEastAsia" w:eastAsiaTheme="minorEastAsia" w:cstheme="minorEastAsia"/>
                <w:b/>
                <w:bCs/>
                <w:color w:val="auto"/>
                <w:kern w:val="2"/>
                <w:sz w:val="18"/>
                <w:szCs w:val="18"/>
                <w:highlight w:val="none"/>
                <w:lang w:val="en-US" w:eastAsia="zh-CN" w:bidi="ar-SA"/>
              </w:rPr>
              <w:t>单位：dB(A)</w:t>
            </w:r>
          </w:p>
          <w:tbl>
            <w:tblPr>
              <w:tblStyle w:val="15"/>
              <w:tblW w:w="9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828"/>
              <w:gridCol w:w="1727"/>
              <w:gridCol w:w="1799"/>
              <w:gridCol w:w="1627"/>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vMerge w:val="restart"/>
                  <w:tcBorders>
                    <w:top w:val="single" w:color="000000" w:sz="4" w:space="0"/>
                    <w:left w:val="nil"/>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测点编号</w:t>
                  </w:r>
                </w:p>
              </w:tc>
              <w:tc>
                <w:tcPr>
                  <w:tcW w:w="1828" w:type="dxa"/>
                  <w:vMerge w:val="restart"/>
                  <w:tcBorders>
                    <w:top w:val="single" w:color="000000"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测点位置</w:t>
                  </w:r>
                </w:p>
              </w:tc>
              <w:tc>
                <w:tcPr>
                  <w:tcW w:w="6763" w:type="dxa"/>
                  <w:gridSpan w:val="4"/>
                  <w:tcBorders>
                    <w:top w:val="single" w:color="000000" w:sz="4" w:space="0"/>
                    <w:left w:val="single" w:color="auto" w:sz="4" w:space="0"/>
                    <w:bottom w:val="single" w:color="auto" w:sz="4" w:space="0"/>
                    <w:right w:val="nil"/>
                  </w:tcBorders>
                  <w:vAlign w:val="center"/>
                </w:tcPr>
                <w:p>
                  <w:pPr>
                    <w:spacing w:line="360" w:lineRule="auto"/>
                    <w:jc w:val="center"/>
                    <w:rPr>
                      <w:rFonts w:hint="eastAsia" w:asciiTheme="minorEastAsia" w:hAnsiTheme="minorEastAsia" w:eastAsiaTheme="minorEastAsia" w:cstheme="minorEastAsia"/>
                      <w:b/>
                      <w:bCs/>
                      <w:szCs w:val="21"/>
                      <w:highlight w:val="yellow"/>
                    </w:rPr>
                  </w:pPr>
                  <w:r>
                    <w:rPr>
                      <w:rFonts w:hint="eastAsia" w:asciiTheme="minorEastAsia" w:hAnsiTheme="minorEastAsia" w:eastAsiaTheme="minorEastAsia" w:cstheme="minorEastAsia"/>
                      <w:b/>
                      <w:bCs/>
                      <w:szCs w:val="21"/>
                      <w:highlight w:val="none"/>
                      <w:lang w:val="en-US" w:eastAsia="zh-CN"/>
                    </w:rPr>
                    <w:t>2019</w:t>
                  </w:r>
                  <w:r>
                    <w:rPr>
                      <w:rFonts w:hint="eastAsia" w:asciiTheme="minorEastAsia" w:hAnsiTheme="minorEastAsia" w:eastAsiaTheme="minorEastAsia" w:cstheme="minorEastAsia"/>
                      <w:b/>
                      <w:bCs/>
                      <w:szCs w:val="21"/>
                      <w:highlight w:val="none"/>
                    </w:rPr>
                    <w:t>年</w:t>
                  </w:r>
                  <w:r>
                    <w:rPr>
                      <w:rFonts w:hint="eastAsia" w:asciiTheme="minorEastAsia" w:hAnsiTheme="minorEastAsia" w:eastAsiaTheme="minorEastAsia" w:cstheme="minorEastAsia"/>
                      <w:b/>
                      <w:bCs/>
                      <w:szCs w:val="21"/>
                      <w:highlight w:val="none"/>
                      <w:lang w:val="en-US" w:eastAsia="zh-CN"/>
                    </w:rPr>
                    <w:t>1</w:t>
                  </w:r>
                  <w:r>
                    <w:rPr>
                      <w:rFonts w:hint="eastAsia" w:asciiTheme="minorEastAsia" w:hAnsiTheme="minorEastAsia" w:eastAsiaTheme="minorEastAsia" w:cstheme="minorEastAsia"/>
                      <w:b/>
                      <w:bCs/>
                      <w:szCs w:val="21"/>
                      <w:highlight w:val="none"/>
                    </w:rPr>
                    <w:t>月</w:t>
                  </w:r>
                  <w:r>
                    <w:rPr>
                      <w:rFonts w:hint="eastAsia" w:asciiTheme="minorEastAsia" w:hAnsiTheme="minorEastAsia" w:eastAsiaTheme="minorEastAsia" w:cstheme="minorEastAsia"/>
                      <w:b/>
                      <w:bCs/>
                      <w:szCs w:val="21"/>
                      <w:highlight w:val="none"/>
                      <w:lang w:val="en-US" w:eastAsia="zh-CN"/>
                    </w:rPr>
                    <w:t>5</w:t>
                  </w:r>
                  <w:r>
                    <w:rPr>
                      <w:rFonts w:hint="eastAsia" w:asciiTheme="minorEastAsia" w:hAnsiTheme="minorEastAsia" w:eastAsiaTheme="minorEastAsia" w:cstheme="minorEastAsia"/>
                      <w:b/>
                      <w:bCs/>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vMerge w:val="continue"/>
                  <w:tcBorders>
                    <w:top w:val="single" w:color="auto" w:sz="8" w:space="0"/>
                    <w:left w:val="nil"/>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p>
              </w:tc>
              <w:tc>
                <w:tcPr>
                  <w:tcW w:w="1828" w:type="dxa"/>
                  <w:vMerge w:val="continue"/>
                  <w:tcBorders>
                    <w:top w:val="single" w:color="auto" w:sz="8"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p>
              </w:tc>
              <w:tc>
                <w:tcPr>
                  <w:tcW w:w="3526" w:type="dxa"/>
                  <w:gridSpan w:val="2"/>
                  <w:tcBorders>
                    <w:top w:val="single" w:color="auto" w:sz="8" w:space="0"/>
                    <w:left w:val="single" w:color="auto" w:sz="4" w:space="0"/>
                    <w:bottom w:val="single" w:color="auto" w:sz="4" w:space="0"/>
                    <w:right w:val="nil"/>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昼间</w:t>
                  </w:r>
                </w:p>
              </w:tc>
              <w:tc>
                <w:tcPr>
                  <w:tcW w:w="3237" w:type="dxa"/>
                  <w:gridSpan w:val="2"/>
                  <w:tcBorders>
                    <w:top w:val="single" w:color="auto" w:sz="8" w:space="0"/>
                    <w:left w:val="single" w:color="auto" w:sz="4" w:space="0"/>
                    <w:bottom w:val="single" w:color="auto" w:sz="4" w:space="0"/>
                    <w:right w:val="nil"/>
                  </w:tcBorders>
                  <w:vAlign w:val="center"/>
                </w:tcPr>
                <w:p>
                  <w:pPr>
                    <w:spacing w:line="360" w:lineRule="auto"/>
                    <w:jc w:val="center"/>
                    <w:rPr>
                      <w:rFonts w:hint="eastAsia" w:asciiTheme="minorEastAsia" w:hAnsiTheme="minorEastAsia" w:eastAsiaTheme="minorEastAsia" w:cstheme="minorEastAsia"/>
                      <w:b/>
                      <w:bCs/>
                      <w:szCs w:val="21"/>
                      <w:highlight w:val="none"/>
                      <w:lang w:eastAsia="zh-CN"/>
                    </w:rPr>
                  </w:pPr>
                  <w:r>
                    <w:rPr>
                      <w:rFonts w:hint="eastAsia" w:asciiTheme="minorEastAsia" w:hAnsiTheme="minorEastAsia" w:eastAsiaTheme="minorEastAsia" w:cstheme="minorEastAsia"/>
                      <w:b/>
                      <w:bCs/>
                      <w:szCs w:val="21"/>
                      <w:highlight w:val="no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vMerge w:val="continue"/>
                  <w:tcBorders>
                    <w:top w:val="single" w:color="auto" w:sz="4" w:space="0"/>
                    <w:left w:val="nil"/>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p>
              </w:tc>
              <w:tc>
                <w:tcPr>
                  <w:tcW w:w="182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监测时间</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监测结果</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监测时间</w:t>
                  </w:r>
                </w:p>
              </w:tc>
              <w:tc>
                <w:tcPr>
                  <w:tcW w:w="1610" w:type="dxa"/>
                  <w:tcBorders>
                    <w:top w:val="single" w:color="auto" w:sz="4" w:space="0"/>
                    <w:left w:val="single" w:color="auto" w:sz="4" w:space="0"/>
                    <w:bottom w:val="single" w:color="auto" w:sz="4" w:space="0"/>
                    <w:right w:val="nil"/>
                  </w:tcBorders>
                  <w:vAlign w:val="center"/>
                </w:tcPr>
                <w:p>
                  <w:pPr>
                    <w:spacing w:line="360" w:lineRule="auto"/>
                    <w:jc w:val="cente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tcBorders>
                    <w:top w:val="single" w:color="auto" w:sz="4" w:space="0"/>
                    <w:left w:val="nil"/>
                    <w:bottom w:val="single" w:color="auto" w:sz="4" w:space="0"/>
                    <w:right w:val="single" w:color="auto" w:sz="4" w:space="0"/>
                  </w:tcBorders>
                  <w:vAlign w:val="top"/>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vertAlign w:val="baseline"/>
                    </w:rPr>
                    <w:t>▲1#</w:t>
                  </w:r>
                </w:p>
              </w:tc>
              <w:tc>
                <w:tcPr>
                  <w:tcW w:w="1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eastAsia="zh-CN"/>
                    </w:rPr>
                    <w:t>东</w:t>
                  </w:r>
                  <w:r>
                    <w:rPr>
                      <w:rFonts w:hint="eastAsia" w:asciiTheme="minorEastAsia" w:hAnsiTheme="minorEastAsia" w:eastAsiaTheme="minorEastAsia" w:cstheme="minorEastAsia"/>
                      <w:szCs w:val="21"/>
                      <w:highlight w:val="none"/>
                    </w:rPr>
                    <w:t>厂界</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9:30</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58.2</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22:10</w:t>
                  </w:r>
                </w:p>
              </w:tc>
              <w:tc>
                <w:tcPr>
                  <w:tcW w:w="1610" w:type="dxa"/>
                  <w:tcBorders>
                    <w:top w:val="single" w:color="auto" w:sz="4" w:space="0"/>
                    <w:left w:val="single" w:color="auto" w:sz="4" w:space="0"/>
                    <w:bottom w:val="single" w:color="auto" w:sz="4" w:space="0"/>
                    <w:right w:val="nil"/>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tcBorders>
                    <w:top w:val="single" w:color="auto" w:sz="4" w:space="0"/>
                    <w:left w:val="nil"/>
                    <w:bottom w:val="single" w:color="auto" w:sz="4" w:space="0"/>
                    <w:right w:val="single" w:color="auto" w:sz="4" w:space="0"/>
                  </w:tcBorders>
                  <w:vAlign w:val="top"/>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vertAlign w:val="baseline"/>
                    </w:rPr>
                    <w:t>▲2#</w:t>
                  </w:r>
                </w:p>
              </w:tc>
              <w:tc>
                <w:tcPr>
                  <w:tcW w:w="1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eastAsia="zh-CN"/>
                    </w:rPr>
                    <w:t>南厂界</w:t>
                  </w:r>
                </w:p>
              </w:tc>
              <w:tc>
                <w:tcPr>
                  <w:tcW w:w="17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9:37</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59.6</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22:16</w:t>
                  </w:r>
                </w:p>
              </w:tc>
              <w:tc>
                <w:tcPr>
                  <w:tcW w:w="1610" w:type="dxa"/>
                  <w:tcBorders>
                    <w:top w:val="single" w:color="auto" w:sz="4" w:space="0"/>
                    <w:left w:val="single" w:color="auto" w:sz="4" w:space="0"/>
                    <w:bottom w:val="single" w:color="auto" w:sz="4" w:space="0"/>
                    <w:right w:val="nil"/>
                  </w:tcBorders>
                  <w:vAlign w:val="center"/>
                </w:tcPr>
                <w:p>
                  <w:pPr>
                    <w:jc w:val="center"/>
                    <w:rPr>
                      <w:rFonts w:hint="eastAsia" w:ascii="宋体" w:hAnsi="宋体" w:eastAsia="宋体" w:cs="宋体"/>
                      <w:lang w:val="en-US" w:eastAsia="zh-CN"/>
                    </w:rPr>
                  </w:pPr>
                  <w:r>
                    <w:rPr>
                      <w:rFonts w:hint="eastAsia" w:ascii="宋体" w:hAnsi="宋体" w:cs="宋体"/>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tcBorders>
                    <w:top w:val="single" w:color="auto" w:sz="4" w:space="0"/>
                    <w:left w:val="nil"/>
                    <w:bottom w:val="single" w:color="auto" w:sz="4" w:space="0"/>
                    <w:right w:val="single" w:color="auto" w:sz="4" w:space="0"/>
                  </w:tcBorders>
                  <w:vAlign w:val="top"/>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vertAlign w:val="baseline"/>
                    </w:rPr>
                    <w:t>▲</w:t>
                  </w:r>
                  <w:r>
                    <w:rPr>
                      <w:rFonts w:hint="eastAsia" w:asciiTheme="minorEastAsia" w:hAnsiTheme="minorEastAsia" w:eastAsiaTheme="minorEastAsia" w:cstheme="minorEastAsia"/>
                      <w:szCs w:val="21"/>
                      <w:highlight w:val="none"/>
                      <w:vertAlign w:val="baseline"/>
                      <w:lang w:val="en-US" w:eastAsia="zh-CN"/>
                    </w:rPr>
                    <w:t>3</w:t>
                  </w:r>
                  <w:r>
                    <w:rPr>
                      <w:rFonts w:hint="eastAsia" w:asciiTheme="minorEastAsia" w:hAnsiTheme="minorEastAsia" w:eastAsiaTheme="minorEastAsia" w:cstheme="minorEastAsia"/>
                      <w:szCs w:val="21"/>
                      <w:highlight w:val="none"/>
                      <w:vertAlign w:val="baseline"/>
                    </w:rPr>
                    <w:t>#</w:t>
                  </w:r>
                </w:p>
              </w:tc>
              <w:tc>
                <w:tcPr>
                  <w:tcW w:w="1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eastAsia="zh-CN"/>
                    </w:rPr>
                    <w:t>西厂界</w:t>
                  </w:r>
                </w:p>
              </w:tc>
              <w:tc>
                <w:tcPr>
                  <w:tcW w:w="17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9:44</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58.4</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22:23</w:t>
                  </w:r>
                </w:p>
              </w:tc>
              <w:tc>
                <w:tcPr>
                  <w:tcW w:w="1610" w:type="dxa"/>
                  <w:tcBorders>
                    <w:top w:val="single" w:color="auto" w:sz="4" w:space="0"/>
                    <w:left w:val="single" w:color="auto" w:sz="4" w:space="0"/>
                    <w:bottom w:val="single" w:color="auto" w:sz="4" w:space="0"/>
                    <w:right w:val="nil"/>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tcBorders>
                    <w:top w:val="single" w:color="auto" w:sz="4" w:space="0"/>
                    <w:left w:val="nil"/>
                    <w:bottom w:val="single" w:color="auto" w:sz="4" w:space="0"/>
                    <w:right w:val="single" w:color="auto" w:sz="4" w:space="0"/>
                  </w:tcBorders>
                  <w:vAlign w:val="top"/>
                </w:tcPr>
                <w:p>
                  <w:pPr>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vertAlign w:val="baseline"/>
                    </w:rPr>
                    <w:t>▲</w:t>
                  </w:r>
                  <w:r>
                    <w:rPr>
                      <w:rFonts w:hint="eastAsia" w:asciiTheme="minorEastAsia" w:hAnsiTheme="minorEastAsia" w:eastAsiaTheme="minorEastAsia" w:cstheme="minorEastAsia"/>
                      <w:szCs w:val="21"/>
                      <w:highlight w:val="none"/>
                      <w:vertAlign w:val="baseline"/>
                      <w:lang w:val="en-US" w:eastAsia="zh-CN"/>
                    </w:rPr>
                    <w:t>4</w:t>
                  </w:r>
                  <w:r>
                    <w:rPr>
                      <w:rFonts w:hint="eastAsia" w:asciiTheme="minorEastAsia" w:hAnsiTheme="minorEastAsia" w:eastAsiaTheme="minorEastAsia" w:cstheme="minorEastAsia"/>
                      <w:szCs w:val="21"/>
                      <w:highlight w:val="none"/>
                      <w:vertAlign w:val="baseline"/>
                    </w:rPr>
                    <w:t>#</w:t>
                  </w:r>
                </w:p>
              </w:tc>
              <w:tc>
                <w:tcPr>
                  <w:tcW w:w="1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eastAsia="zh-CN"/>
                    </w:rPr>
                    <w:t>北厂界</w:t>
                  </w:r>
                </w:p>
              </w:tc>
              <w:tc>
                <w:tcPr>
                  <w:tcW w:w="17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9:51</w:t>
                  </w:r>
                </w:p>
              </w:tc>
              <w:tc>
                <w:tcPr>
                  <w:tcW w:w="1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58.2</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22:04</w:t>
                  </w:r>
                </w:p>
              </w:tc>
              <w:tc>
                <w:tcPr>
                  <w:tcW w:w="1610" w:type="dxa"/>
                  <w:tcBorders>
                    <w:top w:val="single" w:color="auto" w:sz="4" w:space="0"/>
                    <w:left w:val="single" w:color="auto" w:sz="4" w:space="0"/>
                    <w:bottom w:val="single" w:color="auto" w:sz="4" w:space="0"/>
                    <w:right w:val="nil"/>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204"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b/>
                      <w:bCs/>
                      <w:szCs w:val="21"/>
                      <w:highlight w:val="none"/>
                    </w:rPr>
                    <w:t>排放标准限值</w:t>
                  </w:r>
                </w:p>
              </w:tc>
              <w:tc>
                <w:tcPr>
                  <w:tcW w:w="352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65</w:t>
                  </w:r>
                </w:p>
              </w:tc>
              <w:tc>
                <w:tcPr>
                  <w:tcW w:w="3237" w:type="dxa"/>
                  <w:gridSpan w:val="2"/>
                  <w:tcBorders>
                    <w:top w:val="single" w:color="auto" w:sz="4" w:space="0"/>
                    <w:left w:val="single" w:color="auto" w:sz="4" w:space="0"/>
                    <w:bottom w:val="single" w:color="auto" w:sz="4" w:space="0"/>
                    <w:right w:val="nil"/>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204"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b/>
                      <w:bCs/>
                      <w:szCs w:val="21"/>
                      <w:highlight w:val="none"/>
                    </w:rPr>
                    <w:t>达标情况</w:t>
                  </w:r>
                </w:p>
              </w:tc>
              <w:tc>
                <w:tcPr>
                  <w:tcW w:w="352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达标</w:t>
                  </w:r>
                </w:p>
              </w:tc>
              <w:tc>
                <w:tcPr>
                  <w:tcW w:w="3237" w:type="dxa"/>
                  <w:gridSpan w:val="2"/>
                  <w:tcBorders>
                    <w:top w:val="single" w:color="auto" w:sz="4" w:space="0"/>
                    <w:left w:val="single" w:color="auto" w:sz="4" w:space="0"/>
                    <w:bottom w:val="single" w:color="auto" w:sz="4" w:space="0"/>
                    <w:right w:val="nil"/>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67" w:type="dxa"/>
                  <w:gridSpan w:val="6"/>
                  <w:tcBorders>
                    <w:top w:val="single" w:color="auto" w:sz="4" w:space="0"/>
                    <w:left w:val="nil"/>
                    <w:bottom w:val="single" w:color="auto" w:sz="4" w:space="0"/>
                    <w:right w:val="nil"/>
                  </w:tcBorders>
                  <w:vAlign w:val="top"/>
                </w:tcPr>
                <w:p>
                  <w:pPr>
                    <w:rPr>
                      <w:rFonts w:hint="eastAsia"/>
                      <w:lang w:val="en-US" w:eastAsia="zh-CN"/>
                    </w:rPr>
                  </w:pPr>
                  <w:r>
                    <w:rPr>
                      <w:rFonts w:hint="eastAsia"/>
                      <w:lang w:val="en-US" w:eastAsia="zh-CN"/>
                    </w:rPr>
                    <w:t>注：1月5日，天气：阴，风速：1.5m/s。</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bCs/>
                <w:sz w:val="28"/>
                <w:szCs w:val="28"/>
                <w:lang w:val="en-US" w:eastAsia="zh-CN"/>
              </w:rPr>
              <w:t>7</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1.2.4</w:t>
            </w:r>
            <w:r>
              <w:rPr>
                <w:rFonts w:hint="eastAsia" w:asciiTheme="minorEastAsia" w:hAnsiTheme="minorEastAsia" w:eastAsiaTheme="minorEastAsia" w:cstheme="minorEastAsia"/>
                <w:b/>
                <w:color w:val="auto"/>
                <w:sz w:val="28"/>
                <w:szCs w:val="28"/>
              </w:rPr>
              <w:t>污染物排放总量核算</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
                <w:color w:val="auto"/>
                <w:sz w:val="28"/>
                <w:szCs w:val="28"/>
                <w:lang w:val="en-US" w:eastAsia="zh-CN"/>
              </w:rPr>
              <w:t>1</w:t>
            </w:r>
            <w:r>
              <w:rPr>
                <w:rFonts w:hint="eastAsia" w:asciiTheme="minorEastAsia" w:hAnsiTheme="minorEastAsia" w:eastAsiaTheme="minorEastAsia" w:cstheme="minorEastAsia"/>
                <w:b/>
                <w:color w:val="auto"/>
                <w:sz w:val="28"/>
                <w:szCs w:val="28"/>
                <w:lang w:eastAsia="zh-CN"/>
              </w:rPr>
              <w:t>）废水</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rPr>
              <w:t>根据</w:t>
            </w:r>
            <w:r>
              <w:rPr>
                <w:rFonts w:hint="eastAsia" w:asciiTheme="minorEastAsia" w:hAnsiTheme="minorEastAsia" w:eastAsiaTheme="minorEastAsia" w:cstheme="minorEastAsia"/>
                <w:color w:val="auto"/>
                <w:sz w:val="24"/>
                <w:szCs w:val="24"/>
                <w:lang w:eastAsia="zh-CN"/>
              </w:rPr>
              <w:t>调查及建设单位提供的资料</w:t>
            </w:r>
            <w:r>
              <w:rPr>
                <w:rFonts w:hint="eastAsia" w:asciiTheme="minorEastAsia" w:hAnsiTheme="minorEastAsia" w:eastAsiaTheme="minorEastAsia" w:cstheme="minorEastAsia"/>
                <w:color w:val="auto"/>
                <w:sz w:val="24"/>
                <w:szCs w:val="24"/>
                <w:highlight w:val="none"/>
              </w:rPr>
              <w:t>，该厂的年外排水量约为</w:t>
            </w:r>
            <w:r>
              <w:rPr>
                <w:rFonts w:hint="eastAsia" w:asciiTheme="minorEastAsia" w:hAnsiTheme="minorEastAsia" w:eastAsiaTheme="minorEastAsia" w:cstheme="minorEastAsia"/>
                <w:color w:val="auto"/>
                <w:sz w:val="24"/>
                <w:szCs w:val="24"/>
                <w:highlight w:val="none"/>
                <w:lang w:val="en-US" w:eastAsia="zh-CN"/>
              </w:rPr>
              <w:t>666</w:t>
            </w:r>
            <w:r>
              <w:rPr>
                <w:rFonts w:hint="eastAsia" w:asciiTheme="minorEastAsia" w:hAnsiTheme="minorEastAsia" w:eastAsiaTheme="minorEastAsia" w:cstheme="minorEastAsia"/>
                <w:color w:val="auto"/>
                <w:sz w:val="24"/>
                <w:szCs w:val="24"/>
                <w:highlight w:val="none"/>
                <w:lang w:eastAsia="zh-CN"/>
              </w:rPr>
              <w:t>吨</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废水中主要污染物年排放量分别为化学需氧量0.0333t/a、氨氮0.0053t/a，</w:t>
            </w:r>
            <w:r>
              <w:rPr>
                <w:rFonts w:hint="eastAsia" w:asciiTheme="minorEastAsia" w:hAnsiTheme="minorEastAsia" w:eastAsiaTheme="minorEastAsia" w:cstheme="minorEastAsia"/>
                <w:bCs/>
                <w:color w:val="auto"/>
                <w:sz w:val="24"/>
                <w:szCs w:val="24"/>
                <w:highlight w:val="none"/>
                <w:lang w:val="en-US" w:eastAsia="zh-CN"/>
              </w:rPr>
              <w:t>符合环评要求(外排水量1062.5t/a,</w:t>
            </w:r>
            <w:r>
              <w:rPr>
                <w:rFonts w:hint="eastAsia" w:asciiTheme="minorEastAsia" w:hAnsiTheme="minorEastAsia" w:eastAsiaTheme="minorEastAsia" w:cstheme="minorEastAsia"/>
                <w:b w:val="0"/>
                <w:bCs w:val="0"/>
                <w:color w:val="auto"/>
                <w:sz w:val="24"/>
                <w:szCs w:val="24"/>
                <w:vertAlign w:val="baseline"/>
                <w:lang w:val="en-US" w:eastAsia="zh-CN"/>
              </w:rPr>
              <w:t>化学需氧量0.0531t/a</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b w:val="0"/>
                <w:bCs w:val="0"/>
                <w:color w:val="auto"/>
                <w:sz w:val="24"/>
                <w:szCs w:val="24"/>
                <w:lang w:val="en-US" w:eastAsia="zh-CN"/>
              </w:rPr>
              <w:t>氨氮</w:t>
            </w:r>
            <w:r>
              <w:rPr>
                <w:rFonts w:hint="eastAsia" w:asciiTheme="minorEastAsia" w:hAnsiTheme="minorEastAsia" w:eastAsiaTheme="minorEastAsia" w:cstheme="minorEastAsia"/>
                <w:b w:val="0"/>
                <w:bCs w:val="0"/>
                <w:color w:val="auto"/>
                <w:sz w:val="24"/>
                <w:szCs w:val="24"/>
                <w:vertAlign w:val="baseline"/>
                <w:lang w:val="en-US" w:eastAsia="zh-CN"/>
              </w:rPr>
              <w:t>0.0106t/a</w:t>
            </w:r>
            <w:r>
              <w:rPr>
                <w:rFonts w:hint="eastAsia" w:asciiTheme="minorEastAsia" w:hAnsiTheme="minorEastAsia" w:eastAsiaTheme="minorEastAsia" w:cstheme="minorEastAsia"/>
                <w:bCs/>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。具体见表7-11。</w:t>
            </w:r>
          </w:p>
          <w:p>
            <w:pPr>
              <w:keepNext w:val="0"/>
              <w:keepLines w:val="0"/>
              <w:pageBreakBefore w:val="0"/>
              <w:widowControl w:val="0"/>
              <w:kinsoku/>
              <w:wordWrap/>
              <w:overflowPunct/>
              <w:topLinePunct w:val="0"/>
              <w:autoSpaceDE/>
              <w:autoSpaceDN/>
              <w:bidi w:val="0"/>
              <w:adjustRightInd/>
              <w:spacing w:line="540" w:lineRule="exact"/>
              <w:ind w:right="0" w:rightChars="0" w:firstLine="482" w:firstLineChars="200"/>
              <w:jc w:val="center"/>
              <w:textAlignment w:val="auto"/>
              <w:outlineLvl w:val="9"/>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eastAsia="zh-CN"/>
              </w:rPr>
              <w:br w:type="textWrapping"/>
            </w:r>
            <w:r>
              <w:rPr>
                <w:rFonts w:hint="eastAsia" w:asciiTheme="minorEastAsia" w:hAnsiTheme="minorEastAsia" w:eastAsiaTheme="minorEastAsia" w:cstheme="minorEastAsia"/>
                <w:b/>
                <w:bCs/>
                <w:color w:val="auto"/>
                <w:sz w:val="24"/>
                <w:szCs w:val="24"/>
                <w:lang w:eastAsia="zh-CN"/>
              </w:rPr>
              <w:t>表</w:t>
            </w:r>
            <w:r>
              <w:rPr>
                <w:rFonts w:hint="eastAsia" w:asciiTheme="minorEastAsia" w:hAnsiTheme="minorEastAsia" w:eastAsiaTheme="minorEastAsia" w:cstheme="minorEastAsia"/>
                <w:b/>
                <w:bCs/>
                <w:color w:val="auto"/>
                <w:sz w:val="24"/>
                <w:szCs w:val="24"/>
                <w:lang w:val="en-US" w:eastAsia="zh-CN"/>
              </w:rPr>
              <w:t>7-11 废水污染物排放总量情况评价一览表</w:t>
            </w:r>
          </w:p>
          <w:tbl>
            <w:tblPr>
              <w:tblStyle w:val="15"/>
              <w:tblW w:w="9967" w:type="dxa"/>
              <w:jc w:val="center"/>
              <w:tblInd w:w="-18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775"/>
              <w:gridCol w:w="1902"/>
              <w:gridCol w:w="1800"/>
              <w:gridCol w:w="1710"/>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6"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污染物项目</w:t>
                  </w:r>
                </w:p>
              </w:tc>
              <w:tc>
                <w:tcPr>
                  <w:tcW w:w="1775"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平均排放浓度（mg/L）</w:t>
                  </w:r>
                </w:p>
              </w:tc>
              <w:tc>
                <w:tcPr>
                  <w:tcW w:w="1902"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年纳管量（t/a）</w:t>
                  </w:r>
                </w:p>
              </w:tc>
              <w:tc>
                <w:tcPr>
                  <w:tcW w:w="180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年排放量</w:t>
                  </w:r>
                  <w:r>
                    <w:rPr>
                      <w:rFonts w:hint="eastAsia" w:asciiTheme="minorEastAsia" w:hAnsiTheme="minorEastAsia" w:eastAsiaTheme="minorEastAsia" w:cstheme="minorEastAsia"/>
                      <w:b/>
                      <w:bCs w:val="0"/>
                      <w:color w:val="auto"/>
                      <w:sz w:val="18"/>
                      <w:szCs w:val="18"/>
                      <w:vertAlign w:val="superscript"/>
                      <w:lang w:val="en-US" w:eastAsia="zh-CN"/>
                    </w:rPr>
                    <w:t>*</w:t>
                  </w:r>
                  <w:r>
                    <w:rPr>
                      <w:rFonts w:hint="eastAsia" w:asciiTheme="minorEastAsia" w:hAnsiTheme="minorEastAsia" w:eastAsiaTheme="minorEastAsia" w:cstheme="minorEastAsia"/>
                      <w:b/>
                      <w:bCs/>
                      <w:color w:val="auto"/>
                      <w:sz w:val="21"/>
                      <w:szCs w:val="21"/>
                      <w:vertAlign w:val="baseline"/>
                      <w:lang w:val="en-US" w:eastAsia="zh-CN"/>
                    </w:rPr>
                    <w:t>（t/a）</w:t>
                  </w:r>
                </w:p>
              </w:tc>
              <w:tc>
                <w:tcPr>
                  <w:tcW w:w="171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eastAsia="zh-CN"/>
                    </w:rPr>
                    <w:t>环评</w:t>
                  </w:r>
                  <w:r>
                    <w:rPr>
                      <w:rFonts w:hint="eastAsia" w:asciiTheme="minorEastAsia" w:hAnsiTheme="minorEastAsia" w:eastAsiaTheme="minorEastAsia" w:cstheme="minorEastAsia"/>
                      <w:b/>
                      <w:bCs/>
                      <w:color w:val="auto"/>
                      <w:sz w:val="21"/>
                      <w:szCs w:val="21"/>
                      <w:lang w:val="en-US" w:eastAsia="zh-CN"/>
                    </w:rPr>
                    <w:t>及环评批复</w:t>
                  </w:r>
                  <w:r>
                    <w:rPr>
                      <w:rFonts w:hint="eastAsia" w:asciiTheme="minorEastAsia" w:hAnsiTheme="minorEastAsia" w:eastAsiaTheme="minorEastAsia" w:cstheme="minorEastAsia"/>
                      <w:b/>
                      <w:bCs/>
                      <w:color w:val="auto"/>
                      <w:sz w:val="21"/>
                      <w:szCs w:val="21"/>
                      <w:lang w:eastAsia="zh-CN"/>
                    </w:rPr>
                    <w:t>年排放</w:t>
                  </w:r>
                  <w:r>
                    <w:rPr>
                      <w:rFonts w:hint="eastAsia" w:asciiTheme="minorEastAsia" w:hAnsiTheme="minorEastAsia" w:eastAsiaTheme="minorEastAsia" w:cstheme="minorEastAsia"/>
                      <w:b/>
                      <w:bCs/>
                      <w:color w:val="auto"/>
                      <w:sz w:val="21"/>
                      <w:szCs w:val="21"/>
                    </w:rPr>
                    <w:t>量(t/a)</w:t>
                  </w:r>
                </w:p>
              </w:tc>
              <w:tc>
                <w:tcPr>
                  <w:tcW w:w="1064" w:type="dxa"/>
                  <w:tcBorders>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6"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废水量</w:t>
                  </w:r>
                </w:p>
              </w:tc>
              <w:tc>
                <w:tcPr>
                  <w:tcW w:w="1775"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lang w:val="en-US" w:eastAsia="zh-CN"/>
                    </w:rPr>
                    <w:t>/</w:t>
                  </w:r>
                </w:p>
              </w:tc>
              <w:tc>
                <w:tcPr>
                  <w:tcW w:w="1902"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666</w:t>
                  </w:r>
                </w:p>
              </w:tc>
              <w:tc>
                <w:tcPr>
                  <w:tcW w:w="180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666</w:t>
                  </w:r>
                </w:p>
              </w:tc>
              <w:tc>
                <w:tcPr>
                  <w:tcW w:w="171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1062.5</w:t>
                  </w:r>
                </w:p>
              </w:tc>
              <w:tc>
                <w:tcPr>
                  <w:tcW w:w="1064" w:type="dxa"/>
                  <w:tcBorders>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6"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化学需氧量</w:t>
                  </w:r>
                </w:p>
              </w:tc>
              <w:tc>
                <w:tcPr>
                  <w:tcW w:w="1775" w:type="dxa"/>
                  <w:vAlign w:val="center"/>
                </w:tcPr>
                <w:p>
                  <w:pPr>
                    <w:spacing w:after="0" w:line="360" w:lineRule="auto"/>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343</w:t>
                  </w:r>
                </w:p>
              </w:tc>
              <w:tc>
                <w:tcPr>
                  <w:tcW w:w="1902"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0.228</w:t>
                  </w:r>
                </w:p>
              </w:tc>
              <w:tc>
                <w:tcPr>
                  <w:tcW w:w="180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0.0333</w:t>
                  </w:r>
                </w:p>
              </w:tc>
              <w:tc>
                <w:tcPr>
                  <w:tcW w:w="1710" w:type="dxa"/>
                  <w:vAlign w:val="center"/>
                </w:tcPr>
                <w:p>
                  <w:pPr>
                    <w:numPr>
                      <w:ilvl w:val="0"/>
                      <w:numId w:val="0"/>
                    </w:numPr>
                    <w:adjustRightInd w:val="0"/>
                    <w:snapToGrid w:val="0"/>
                    <w:spacing w:line="240" w:lineRule="auto"/>
                    <w:ind w:left="0" w:leftChars="0" w:firstLine="0" w:firstLineChars="0"/>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0.0531</w:t>
                  </w:r>
                </w:p>
              </w:tc>
              <w:tc>
                <w:tcPr>
                  <w:tcW w:w="1064" w:type="dxa"/>
                  <w:tcBorders>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6"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Cs/>
                      <w:color w:val="auto"/>
                      <w:sz w:val="21"/>
                      <w:szCs w:val="21"/>
                    </w:rPr>
                    <w:t>氨氮</w:t>
                  </w:r>
                </w:p>
              </w:tc>
              <w:tc>
                <w:tcPr>
                  <w:tcW w:w="1775" w:type="dxa"/>
                  <w:vAlign w:val="center"/>
                </w:tcPr>
                <w:p>
                  <w:pPr>
                    <w:spacing w:after="0" w:line="360" w:lineRule="auto"/>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22.9</w:t>
                  </w:r>
                </w:p>
              </w:tc>
              <w:tc>
                <w:tcPr>
                  <w:tcW w:w="1902"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0.015</w:t>
                  </w:r>
                </w:p>
              </w:tc>
              <w:tc>
                <w:tcPr>
                  <w:tcW w:w="180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0.0053</w:t>
                  </w:r>
                </w:p>
              </w:tc>
              <w:tc>
                <w:tcPr>
                  <w:tcW w:w="1710" w:type="dxa"/>
                  <w:vAlign w:val="center"/>
                </w:tcPr>
                <w:p>
                  <w:pPr>
                    <w:numPr>
                      <w:ilvl w:val="0"/>
                      <w:numId w:val="0"/>
                    </w:numPr>
                    <w:adjustRightInd w:val="0"/>
                    <w:snapToGrid w:val="0"/>
                    <w:spacing w:line="240" w:lineRule="auto"/>
                    <w:ind w:left="0" w:leftChars="0" w:firstLine="0" w:firstLineChars="0"/>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0.0106</w:t>
                  </w:r>
                </w:p>
              </w:tc>
              <w:tc>
                <w:tcPr>
                  <w:tcW w:w="1064" w:type="dxa"/>
                  <w:tcBorders>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6"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总磷</w:t>
                  </w:r>
                </w:p>
              </w:tc>
              <w:tc>
                <w:tcPr>
                  <w:tcW w:w="1775" w:type="dxa"/>
                  <w:vAlign w:val="center"/>
                </w:tcPr>
                <w:p>
                  <w:pPr>
                    <w:spacing w:after="0" w:line="360" w:lineRule="auto"/>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4.69</w:t>
                  </w:r>
                </w:p>
              </w:tc>
              <w:tc>
                <w:tcPr>
                  <w:tcW w:w="1902"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0.003</w:t>
                  </w:r>
                </w:p>
              </w:tc>
              <w:tc>
                <w:tcPr>
                  <w:tcW w:w="180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w:t>
                  </w:r>
                </w:p>
              </w:tc>
              <w:tc>
                <w:tcPr>
                  <w:tcW w:w="1710" w:type="dxa"/>
                  <w:vAlign w:val="center"/>
                </w:tcPr>
                <w:p>
                  <w:pPr>
                    <w:numPr>
                      <w:ilvl w:val="0"/>
                      <w:numId w:val="0"/>
                    </w:numPr>
                    <w:adjustRightInd w:val="0"/>
                    <w:snapToGrid w:val="0"/>
                    <w:spacing w:line="240" w:lineRule="auto"/>
                    <w:ind w:left="0" w:leftChars="0" w:firstLine="0" w:firstLineChars="0"/>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w:t>
                  </w:r>
                </w:p>
              </w:tc>
              <w:tc>
                <w:tcPr>
                  <w:tcW w:w="1064" w:type="dxa"/>
                  <w:tcBorders>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6"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动植物油</w:t>
                  </w:r>
                </w:p>
              </w:tc>
              <w:tc>
                <w:tcPr>
                  <w:tcW w:w="1775" w:type="dxa"/>
                  <w:vAlign w:val="center"/>
                </w:tcPr>
                <w:p>
                  <w:pPr>
                    <w:spacing w:after="0" w:line="360" w:lineRule="auto"/>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cs="宋体"/>
                      <w:b w:val="0"/>
                      <w:bCs w:val="0"/>
                      <w:i w:val="0"/>
                      <w:iCs w:val="0"/>
                      <w:color w:val="auto"/>
                      <w:sz w:val="21"/>
                      <w:szCs w:val="21"/>
                      <w:lang w:val="en-US" w:eastAsia="zh-CN"/>
                    </w:rPr>
                    <w:t>〈0.06</w:t>
                  </w:r>
                </w:p>
              </w:tc>
              <w:tc>
                <w:tcPr>
                  <w:tcW w:w="1902"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2.0×10</w:t>
                  </w:r>
                  <w:r>
                    <w:rPr>
                      <w:rFonts w:hint="eastAsia" w:asciiTheme="minorEastAsia" w:hAnsiTheme="minorEastAsia" w:eastAsiaTheme="minorEastAsia" w:cstheme="minorEastAsia"/>
                      <w:color w:val="auto"/>
                      <w:sz w:val="21"/>
                      <w:szCs w:val="21"/>
                      <w:vertAlign w:val="superscript"/>
                      <w:lang w:val="en-US" w:eastAsia="zh-CN"/>
                    </w:rPr>
                    <w:t>-5</w:t>
                  </w:r>
                </w:p>
              </w:tc>
              <w:tc>
                <w:tcPr>
                  <w:tcW w:w="180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w:t>
                  </w:r>
                </w:p>
              </w:tc>
              <w:tc>
                <w:tcPr>
                  <w:tcW w:w="1710" w:type="dxa"/>
                  <w:vAlign w:val="center"/>
                </w:tcPr>
                <w:p>
                  <w:pPr>
                    <w:numPr>
                      <w:ilvl w:val="0"/>
                      <w:numId w:val="0"/>
                    </w:numPr>
                    <w:adjustRightInd w:val="0"/>
                    <w:snapToGrid w:val="0"/>
                    <w:spacing w:line="240" w:lineRule="auto"/>
                    <w:ind w:left="0" w:leftChars="0" w:firstLine="0" w:firstLineChars="0"/>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w:t>
                  </w:r>
                </w:p>
              </w:tc>
              <w:tc>
                <w:tcPr>
                  <w:tcW w:w="1064" w:type="dxa"/>
                  <w:tcBorders>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6"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悬浮物</w:t>
                  </w:r>
                </w:p>
              </w:tc>
              <w:tc>
                <w:tcPr>
                  <w:tcW w:w="1775" w:type="dxa"/>
                  <w:vAlign w:val="center"/>
                </w:tcPr>
                <w:p>
                  <w:pPr>
                    <w:spacing w:after="0" w:line="360" w:lineRule="auto"/>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62</w:t>
                  </w:r>
                </w:p>
              </w:tc>
              <w:tc>
                <w:tcPr>
                  <w:tcW w:w="1902"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0.041</w:t>
                  </w:r>
                </w:p>
              </w:tc>
              <w:tc>
                <w:tcPr>
                  <w:tcW w:w="180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w:t>
                  </w:r>
                </w:p>
              </w:tc>
              <w:tc>
                <w:tcPr>
                  <w:tcW w:w="1710" w:type="dxa"/>
                  <w:vAlign w:val="center"/>
                </w:tcPr>
                <w:p>
                  <w:pPr>
                    <w:numPr>
                      <w:ilvl w:val="0"/>
                      <w:numId w:val="0"/>
                    </w:numPr>
                    <w:adjustRightInd w:val="0"/>
                    <w:snapToGrid w:val="0"/>
                    <w:spacing w:line="240" w:lineRule="auto"/>
                    <w:ind w:left="0" w:leftChars="0" w:firstLine="0" w:firstLineChars="0"/>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w:t>
                  </w:r>
                </w:p>
              </w:tc>
              <w:tc>
                <w:tcPr>
                  <w:tcW w:w="1064" w:type="dxa"/>
                  <w:tcBorders>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16" w:type="dxa"/>
                  <w:tcBorders>
                    <w:lef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生化需氧量（BOD</w:t>
                  </w:r>
                  <w:r>
                    <w:rPr>
                      <w:rFonts w:hint="eastAsia" w:asciiTheme="minorEastAsia" w:hAnsiTheme="minorEastAsia" w:eastAsiaTheme="minorEastAsia" w:cstheme="minorEastAsia"/>
                      <w:bCs/>
                      <w:color w:val="auto"/>
                      <w:sz w:val="21"/>
                      <w:szCs w:val="21"/>
                      <w:vertAlign w:val="subscript"/>
                      <w:lang w:val="en-US" w:eastAsia="zh-CN"/>
                    </w:rPr>
                    <w:t>5</w:t>
                  </w:r>
                  <w:r>
                    <w:rPr>
                      <w:rFonts w:hint="eastAsia" w:asciiTheme="minorEastAsia" w:hAnsiTheme="minorEastAsia" w:eastAsiaTheme="minorEastAsia" w:cstheme="minorEastAsia"/>
                      <w:bCs/>
                      <w:color w:val="auto"/>
                      <w:sz w:val="21"/>
                      <w:szCs w:val="21"/>
                      <w:lang w:val="en-US" w:eastAsia="zh-CN"/>
                    </w:rPr>
                    <w:t>）</w:t>
                  </w:r>
                </w:p>
              </w:tc>
              <w:tc>
                <w:tcPr>
                  <w:tcW w:w="1775" w:type="dxa"/>
                  <w:vAlign w:val="center"/>
                </w:tcPr>
                <w:p>
                  <w:pPr>
                    <w:spacing w:after="0" w:line="240" w:lineRule="auto"/>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104</w:t>
                  </w:r>
                </w:p>
              </w:tc>
              <w:tc>
                <w:tcPr>
                  <w:tcW w:w="1902"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0.069</w:t>
                  </w:r>
                </w:p>
              </w:tc>
              <w:tc>
                <w:tcPr>
                  <w:tcW w:w="1800" w:type="dxa"/>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w:t>
                  </w:r>
                </w:p>
              </w:tc>
              <w:tc>
                <w:tcPr>
                  <w:tcW w:w="1710" w:type="dxa"/>
                  <w:vAlign w:val="center"/>
                </w:tcPr>
                <w:p>
                  <w:pPr>
                    <w:numPr>
                      <w:ilvl w:val="0"/>
                      <w:numId w:val="0"/>
                    </w:numPr>
                    <w:adjustRightInd w:val="0"/>
                    <w:snapToGrid w:val="0"/>
                    <w:spacing w:line="240" w:lineRule="auto"/>
                    <w:ind w:left="0" w:leftChars="0" w:firstLine="0" w:firstLineChars="0"/>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w:t>
                  </w:r>
                </w:p>
              </w:tc>
              <w:tc>
                <w:tcPr>
                  <w:tcW w:w="1064" w:type="dxa"/>
                  <w:tcBorders>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center"/>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67" w:type="dxa"/>
                  <w:gridSpan w:val="6"/>
                  <w:tcBorders>
                    <w:left w:val="nil"/>
                    <w:right w:val="nil"/>
                  </w:tcBorders>
                  <w:vAlign w:val="center"/>
                </w:tcPr>
                <w:p>
                  <w:pPr>
                    <w:keepNext w:val="0"/>
                    <w:keepLines w:val="0"/>
                    <w:pageBreakBefore w:val="0"/>
                    <w:widowControl w:val="0"/>
                    <w:kinsoku/>
                    <w:wordWrap/>
                    <w:overflowPunct/>
                    <w:topLinePunct w:val="0"/>
                    <w:autoSpaceDE/>
                    <w:autoSpaceDN/>
                    <w:bidi w:val="0"/>
                    <w:adjustRightInd/>
                    <w:spacing w:line="240" w:lineRule="auto"/>
                    <w:ind w:right="0" w:rightChars="0"/>
                    <w:jc w:val="left"/>
                    <w:textAlignment w:val="auto"/>
                    <w:outlineLvl w:val="9"/>
                    <w:rPr>
                      <w:rFonts w:hint="eastAsia" w:asciiTheme="minorEastAsia" w:hAnsiTheme="minorEastAsia" w:eastAsiaTheme="minorEastAsia" w:cstheme="minorEastAsia"/>
                      <w:b/>
                      <w:bCs/>
                      <w:color w:val="auto"/>
                      <w:sz w:val="21"/>
                      <w:szCs w:val="21"/>
                      <w:vertAlign w:val="baseline"/>
                      <w:lang w:val="en-US" w:eastAsia="zh-CN"/>
                    </w:rPr>
                  </w:pPr>
                  <w:r>
                    <w:rPr>
                      <w:rFonts w:hint="eastAsia" w:ascii="宋体" w:hAnsi="宋体" w:eastAsia="宋体" w:cs="宋体"/>
                      <w:b w:val="0"/>
                      <w:bCs/>
                      <w:color w:val="auto"/>
                      <w:sz w:val="16"/>
                      <w:szCs w:val="16"/>
                      <w:lang w:val="en-US" w:eastAsia="zh-CN"/>
                    </w:rPr>
                    <w:t>*</w:t>
                  </w:r>
                  <w:r>
                    <w:rPr>
                      <w:rFonts w:hint="eastAsia" w:ascii="宋体" w:hAnsi="宋体" w:eastAsia="宋体" w:cs="宋体"/>
                      <w:b w:val="0"/>
                      <w:bCs/>
                      <w:color w:val="auto"/>
                      <w:sz w:val="16"/>
                      <w:szCs w:val="16"/>
                      <w:lang w:eastAsia="zh-CN"/>
                    </w:rPr>
                    <w:t>注：</w:t>
                  </w:r>
                  <w:r>
                    <w:rPr>
                      <w:rFonts w:hint="eastAsia" w:ascii="宋体" w:hAnsi="宋体" w:eastAsia="宋体" w:cs="宋体"/>
                      <w:b w:val="0"/>
                      <w:bCs/>
                      <w:color w:val="auto"/>
                      <w:sz w:val="16"/>
                      <w:szCs w:val="16"/>
                      <w:lang w:val="en-US" w:eastAsia="zh-CN"/>
                    </w:rPr>
                    <w:t>年排放量按</w:t>
                  </w:r>
                  <w:r>
                    <w:rPr>
                      <w:rFonts w:hint="eastAsia" w:ascii="宋体" w:hAnsi="宋体" w:eastAsia="宋体" w:cs="宋体"/>
                      <w:spacing w:val="-12"/>
                      <w:sz w:val="20"/>
                      <w:szCs w:val="22"/>
                    </w:rPr>
                    <w:t>《城镇污水处理厂污染物排放标</w:t>
                  </w:r>
                  <w:r>
                    <w:rPr>
                      <w:rFonts w:hint="eastAsia" w:ascii="宋体" w:hAnsi="宋体" w:eastAsia="宋体" w:cs="宋体"/>
                      <w:sz w:val="20"/>
                      <w:szCs w:val="22"/>
                    </w:rPr>
                    <w:t>准》（GB18918-2002）一级A标准</w:t>
                  </w:r>
                  <w:r>
                    <w:rPr>
                      <w:rFonts w:hint="eastAsia" w:ascii="宋体" w:hAnsi="宋体" w:eastAsia="宋体" w:cs="宋体"/>
                      <w:color w:val="auto"/>
                      <w:sz w:val="16"/>
                      <w:szCs w:val="16"/>
                      <w:u w:val="none"/>
                      <w:lang w:val="en-US" w:eastAsia="zh-CN"/>
                    </w:rPr>
                    <w:t>计算，化学需氧量50mg/L，氨氮5（8）mg/L。</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Theme="minorEastAsia" w:hAnsiTheme="minorEastAsia" w:eastAsiaTheme="minorEastAsia" w:cstheme="minorEastAsia"/>
                <w:b/>
                <w:color w:val="auto"/>
                <w:sz w:val="28"/>
                <w:szCs w:val="28"/>
                <w:lang w:val="en-US" w:eastAsia="zh-CN"/>
              </w:rPr>
            </w:pPr>
            <w:r>
              <w:rPr>
                <w:rFonts w:hint="eastAsia" w:asciiTheme="minorEastAsia" w:hAnsiTheme="minorEastAsia" w:eastAsiaTheme="minorEastAsia" w:cstheme="minorEastAsia"/>
                <w:b/>
                <w:color w:val="auto"/>
                <w:sz w:val="28"/>
                <w:szCs w:val="28"/>
                <w:lang w:val="en-US" w:eastAsia="zh-CN"/>
              </w:rPr>
              <w:t>（2）废气</w:t>
            </w:r>
          </w:p>
          <w:p>
            <w:pPr>
              <w:spacing w:line="360" w:lineRule="auto"/>
              <w:ind w:firstLine="480" w:firstLineChars="200"/>
              <w:jc w:val="left"/>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w:t>
            </w:r>
            <w:r>
              <w:rPr>
                <w:rFonts w:hint="eastAsia" w:asciiTheme="minorEastAsia" w:hAnsiTheme="minorEastAsia" w:eastAsiaTheme="minorEastAsia" w:cstheme="minorEastAsia"/>
                <w:b w:val="0"/>
                <w:bCs w:val="0"/>
                <w:color w:val="auto"/>
                <w:sz w:val="24"/>
                <w:szCs w:val="24"/>
                <w:lang w:val="en-US" w:eastAsia="zh-CN"/>
              </w:rPr>
              <w:t>据企业提供的资料及</w:t>
            </w:r>
            <w:r>
              <w:rPr>
                <w:rFonts w:hint="eastAsia" w:asciiTheme="minorEastAsia" w:hAnsiTheme="minorEastAsia" w:eastAsiaTheme="minorEastAsia" w:cstheme="minorEastAsia"/>
                <w:color w:val="auto"/>
                <w:sz w:val="24"/>
                <w:szCs w:val="24"/>
                <w:highlight w:val="none"/>
                <w:lang w:val="en-US" w:eastAsia="zh-CN"/>
              </w:rPr>
              <w:t>监测期间废气处理设施的运行状况</w:t>
            </w:r>
            <w:r>
              <w:rPr>
                <w:rFonts w:hint="eastAsia" w:asciiTheme="minorEastAsia" w:hAnsiTheme="minorEastAsia" w:eastAsiaTheme="minorEastAsia" w:cstheme="minorEastAsia"/>
                <w:b w:val="0"/>
                <w:bCs w:val="0"/>
                <w:color w:val="auto"/>
                <w:sz w:val="24"/>
                <w:szCs w:val="24"/>
                <w:highlight w:val="none"/>
                <w:lang w:val="en-US" w:eastAsia="zh-CN"/>
              </w:rPr>
              <w:t>，企业年生产天数共为250天，注塑及焊接</w:t>
            </w:r>
            <w:r>
              <w:rPr>
                <w:rFonts w:hint="eastAsia" w:asciiTheme="minorEastAsia" w:hAnsiTheme="minorEastAsia" w:eastAsiaTheme="minorEastAsia" w:cstheme="minorEastAsia"/>
                <w:b w:val="0"/>
                <w:bCs w:val="0"/>
                <w:sz w:val="24"/>
                <w:szCs w:val="24"/>
                <w:highlight w:val="none"/>
                <w:lang w:val="en-US" w:eastAsia="zh-CN"/>
              </w:rPr>
              <w:t>废气处理设施</w:t>
            </w:r>
            <w:r>
              <w:rPr>
                <w:rFonts w:hint="eastAsia" w:asciiTheme="minorEastAsia" w:hAnsiTheme="minorEastAsia" w:eastAsiaTheme="minorEastAsia" w:cstheme="minorEastAsia"/>
                <w:b w:val="0"/>
                <w:bCs w:val="0"/>
                <w:color w:val="auto"/>
                <w:sz w:val="24"/>
                <w:szCs w:val="24"/>
                <w:highlight w:val="none"/>
                <w:lang w:val="en-US" w:eastAsia="zh-CN"/>
              </w:rPr>
              <w:t>每</w:t>
            </w:r>
            <w:r>
              <w:rPr>
                <w:rFonts w:hint="eastAsia" w:asciiTheme="minorEastAsia" w:hAnsiTheme="minorEastAsia" w:eastAsiaTheme="minorEastAsia" w:cstheme="minorEastAsia"/>
                <w:color w:val="auto"/>
                <w:sz w:val="24"/>
                <w:szCs w:val="24"/>
                <w:highlight w:val="none"/>
                <w:lang w:val="en-US" w:eastAsia="zh-CN"/>
              </w:rPr>
              <w:t>天运行24小时。大</w:t>
            </w:r>
            <w:r>
              <w:rPr>
                <w:rFonts w:hint="eastAsia" w:asciiTheme="minorEastAsia" w:hAnsiTheme="minorEastAsia" w:eastAsiaTheme="minorEastAsia" w:cstheme="minorEastAsia"/>
                <w:color w:val="auto"/>
                <w:sz w:val="24"/>
                <w:szCs w:val="24"/>
                <w:lang w:val="en-US" w:eastAsia="zh-CN"/>
              </w:rPr>
              <w:t>气污染物年排放总量核算详见表7-12。</w:t>
            </w:r>
          </w:p>
          <w:p>
            <w:pPr>
              <w:spacing w:line="240" w:lineRule="auto"/>
              <w:ind w:firstLine="482" w:firstLineChars="200"/>
              <w:jc w:val="center"/>
              <w:outlineLvl w:val="9"/>
              <w:rPr>
                <w:rFonts w:hint="eastAsia"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lang w:val="en-US" w:eastAsia="zh-CN"/>
              </w:rPr>
              <w:t xml:space="preserve">表7-12 </w:t>
            </w:r>
            <w:r>
              <w:rPr>
                <w:rFonts w:hint="eastAsia" w:asciiTheme="minorEastAsia" w:hAnsiTheme="minorEastAsia" w:eastAsiaTheme="minorEastAsia" w:cstheme="minorEastAsia"/>
                <w:b/>
                <w:bCs/>
                <w:sz w:val="24"/>
                <w:szCs w:val="24"/>
                <w:lang w:eastAsia="zh-CN"/>
              </w:rPr>
              <w:t>大气污染物排放总量核算结果一览表</w:t>
            </w:r>
          </w:p>
          <w:tbl>
            <w:tblPr>
              <w:tblStyle w:val="15"/>
              <w:tblW w:w="9967"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405"/>
              <w:gridCol w:w="1304"/>
              <w:gridCol w:w="1112"/>
              <w:gridCol w:w="1806"/>
              <w:gridCol w:w="1807"/>
              <w:gridCol w:w="11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类别</w:t>
                  </w:r>
                </w:p>
              </w:tc>
              <w:tc>
                <w:tcPr>
                  <w:tcW w:w="14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污染物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b/>
                      <w:i w:val="0"/>
                      <w:color w:val="000000"/>
                      <w:kern w:val="0"/>
                      <w:sz w:val="21"/>
                      <w:szCs w:val="21"/>
                      <w:u w:val="none"/>
                      <w:lang w:val="en-US" w:eastAsia="zh-CN" w:bidi="ar"/>
                    </w:rPr>
                    <w:t>项目</w:t>
                  </w:r>
                </w:p>
              </w:tc>
              <w:tc>
                <w:tcPr>
                  <w:tcW w:w="13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设施出口平均排放速率</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年运行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时间</w:t>
                  </w:r>
                </w:p>
              </w:tc>
              <w:tc>
                <w:tcPr>
                  <w:tcW w:w="18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年排放量</w:t>
                  </w:r>
                </w:p>
              </w:tc>
              <w:tc>
                <w:tcPr>
                  <w:tcW w:w="18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环评年排放量</w:t>
                  </w:r>
                </w:p>
              </w:tc>
              <w:tc>
                <w:tcPr>
                  <w:tcW w:w="11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符合情况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06" w:type="dxa"/>
                  <w:tcBorders>
                    <w:tl2br w:val="nil"/>
                    <w:tr2bl w:val="nil"/>
                  </w:tcBorders>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有组织</w:t>
                  </w:r>
                </w:p>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废气</w:t>
                  </w:r>
                </w:p>
              </w:tc>
              <w:tc>
                <w:tcPr>
                  <w:tcW w:w="14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Theme="minorEastAsia" w:hAnsiTheme="minorEastAsia" w:eastAsiaTheme="minorEastAsia" w:cstheme="minorEastAsia"/>
                      <w:b w:val="0"/>
                      <w:bCs w:val="0"/>
                      <w:i w:val="0"/>
                      <w:color w:val="000000"/>
                      <w:kern w:val="0"/>
                      <w:sz w:val="21"/>
                      <w:szCs w:val="21"/>
                      <w:u w:val="none"/>
                      <w:lang w:val="en-US" w:eastAsia="zh-CN" w:bidi="ar"/>
                    </w:rPr>
                  </w:pPr>
                  <w:r>
                    <w:rPr>
                      <w:rFonts w:hint="eastAsia"/>
                      <w:b w:val="0"/>
                      <w:bCs w:val="0"/>
                      <w:color w:val="auto"/>
                      <w:lang w:val="en-US" w:eastAsia="zh-CN"/>
                    </w:rPr>
                    <w:t>非甲烷总烃</w:t>
                  </w:r>
                </w:p>
              </w:tc>
              <w:tc>
                <w:tcPr>
                  <w:tcW w:w="13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0.050</w:t>
                  </w:r>
                  <w:r>
                    <w:rPr>
                      <w:rFonts w:hint="eastAsia" w:asciiTheme="minorEastAsia" w:hAnsiTheme="minorEastAsia" w:eastAsiaTheme="minorEastAsia" w:cstheme="minorEastAsia"/>
                      <w:b w:val="0"/>
                      <w:bCs w:val="0"/>
                      <w:i w:val="0"/>
                      <w:color w:val="000000"/>
                      <w:kern w:val="0"/>
                      <w:sz w:val="21"/>
                      <w:szCs w:val="21"/>
                      <w:u w:val="none"/>
                      <w:lang w:val="en-US" w:eastAsia="zh-CN" w:bidi="ar"/>
                    </w:rPr>
                    <w:t>（kg/h）</w:t>
                  </w:r>
                </w:p>
              </w:tc>
              <w:tc>
                <w:tcPr>
                  <w:tcW w:w="111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6000</w:t>
                  </w:r>
                  <w:r>
                    <w:rPr>
                      <w:rFonts w:hint="eastAsia" w:asciiTheme="minorEastAsia" w:hAnsiTheme="minorEastAsia" w:eastAsiaTheme="minorEastAsia" w:cstheme="minorEastAsia"/>
                      <w:b w:val="0"/>
                      <w:bCs w:val="0"/>
                      <w:i w:val="0"/>
                      <w:color w:val="000000"/>
                      <w:kern w:val="0"/>
                      <w:sz w:val="21"/>
                      <w:szCs w:val="21"/>
                      <w:u w:val="none"/>
                      <w:lang w:val="en-US" w:eastAsia="zh-CN" w:bidi="ar"/>
                    </w:rPr>
                    <w:t>（h）</w:t>
                  </w:r>
                </w:p>
              </w:tc>
              <w:tc>
                <w:tcPr>
                  <w:tcW w:w="180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0.300</w:t>
                  </w:r>
                  <w:r>
                    <w:rPr>
                      <w:rFonts w:hint="eastAsia" w:asciiTheme="minorEastAsia" w:hAnsiTheme="minorEastAsia" w:eastAsiaTheme="minorEastAsia" w:cstheme="minorEastAsia"/>
                      <w:b w:val="0"/>
                      <w:bCs w:val="0"/>
                      <w:i w:val="0"/>
                      <w:color w:val="000000"/>
                      <w:kern w:val="0"/>
                      <w:sz w:val="21"/>
                      <w:szCs w:val="21"/>
                      <w:u w:val="none"/>
                      <w:lang w:val="en-US" w:eastAsia="zh-CN" w:bidi="ar"/>
                    </w:rPr>
                    <w:t>（t/a）</w:t>
                  </w:r>
                </w:p>
              </w:tc>
              <w:tc>
                <w:tcPr>
                  <w:tcW w:w="1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0.3996</w:t>
                  </w:r>
                  <w:r>
                    <w:rPr>
                      <w:rFonts w:hint="eastAsia" w:asciiTheme="minorEastAsia" w:hAnsiTheme="minorEastAsia" w:eastAsiaTheme="minorEastAsia" w:cstheme="minorEastAsia"/>
                      <w:b w:val="0"/>
                      <w:bCs w:val="0"/>
                      <w:i w:val="0"/>
                      <w:color w:val="000000"/>
                      <w:kern w:val="0"/>
                      <w:sz w:val="21"/>
                      <w:szCs w:val="21"/>
                      <w:u w:val="none"/>
                      <w:lang w:val="en-US" w:eastAsia="zh-CN" w:bidi="ar"/>
                    </w:rPr>
                    <w:t>（t/a）</w:t>
                  </w:r>
                </w:p>
              </w:tc>
              <w:tc>
                <w:tcPr>
                  <w:tcW w:w="11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27" w:type="dxa"/>
                  <w:gridSpan w:val="4"/>
                  <w:tcBorders>
                    <w:tl2br w:val="nil"/>
                    <w:tr2bl w:val="nil"/>
                  </w:tcBorders>
                  <w:vAlign w:val="center"/>
                </w:tcPr>
                <w:p>
                  <w:pPr>
                    <w:spacing w:line="240" w:lineRule="auto"/>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宋体" w:hAnsi="宋体" w:eastAsia="宋体" w:cs="宋体"/>
                    </w:rPr>
                    <w:t>单位产品非甲烷总烃排放量（kg/t产品）</w:t>
                  </w:r>
                </w:p>
              </w:tc>
              <w:tc>
                <w:tcPr>
                  <w:tcW w:w="1806" w:type="dxa"/>
                  <w:tcBorders>
                    <w:tl2br w:val="nil"/>
                    <w:tr2bl w:val="nil"/>
                  </w:tcBorders>
                  <w:vAlign w:val="center"/>
                </w:tcPr>
                <w:p>
                  <w:pPr>
                    <w:spacing w:line="240" w:lineRule="auto"/>
                    <w:jc w:val="center"/>
                    <w:outlineLvl w:val="9"/>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0.08</w:t>
                  </w:r>
                </w:p>
              </w:tc>
              <w:tc>
                <w:tcPr>
                  <w:tcW w:w="1807" w:type="dxa"/>
                  <w:tcBorders>
                    <w:tl2br w:val="nil"/>
                    <w:tr2bl w:val="nil"/>
                  </w:tcBorders>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1127" w:type="dxa"/>
                  <w:tcBorders>
                    <w:tl2br w:val="nil"/>
                    <w:tr2bl w:val="nil"/>
                  </w:tcBorders>
                  <w:vAlign w:val="center"/>
                </w:tcPr>
                <w:p>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符合</w:t>
                  </w:r>
                </w:p>
              </w:tc>
            </w:tr>
          </w:tbl>
          <w:p>
            <w:pPr>
              <w:pStyle w:val="2"/>
              <w:rPr>
                <w:rFonts w:hint="eastAsia"/>
                <w:lang w:eastAsia="zh-CN"/>
              </w:rPr>
            </w:pP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r>
              <w:rPr>
                <w:rFonts w:hint="eastAsia"/>
                <w:lang w:eastAsia="zh-CN"/>
              </w:rPr>
              <w:br w:type="textWrapping"/>
            </w:r>
          </w:p>
        </w:tc>
      </w:tr>
    </w:tbl>
    <w:p>
      <w:pPr>
        <w:spacing w:line="360" w:lineRule="auto"/>
        <w:outlineLvl w:val="0"/>
        <w:rPr>
          <w:rFonts w:hint="eastAsia" w:ascii="宋体" w:hAnsi="宋体" w:cs="宋体"/>
          <w:b/>
          <w:bCs/>
          <w:sz w:val="32"/>
          <w:szCs w:val="32"/>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outlineLvl w:val="0"/>
        <w:rPr>
          <w:rFonts w:hint="eastAsia" w:ascii="宋体" w:hAnsi="宋体" w:cs="宋体"/>
          <w:b/>
          <w:bCs/>
          <w:sz w:val="32"/>
          <w:szCs w:val="32"/>
          <w:lang w:val="en-US" w:eastAsia="zh-CN"/>
        </w:rPr>
      </w:pPr>
      <w:bookmarkStart w:id="140" w:name="_Toc18680"/>
      <w:r>
        <w:rPr>
          <w:rFonts w:hint="eastAsia" w:ascii="宋体" w:hAnsi="宋体" w:cs="宋体"/>
          <w:b/>
          <w:bCs/>
          <w:sz w:val="32"/>
          <w:szCs w:val="32"/>
          <w:lang w:eastAsia="zh-CN"/>
        </w:rPr>
        <w:t>表八</w:t>
      </w:r>
      <w:r>
        <w:rPr>
          <w:rFonts w:hint="eastAsia" w:ascii="宋体" w:hAnsi="宋体" w:cs="宋体"/>
          <w:b/>
          <w:bCs/>
          <w:sz w:val="32"/>
          <w:szCs w:val="32"/>
          <w:lang w:val="en-US" w:eastAsia="zh-CN"/>
        </w:rPr>
        <w:t xml:space="preserve"> 验收监测结论</w:t>
      </w:r>
      <w:bookmarkEnd w:id="140"/>
    </w:p>
    <w:tbl>
      <w:tblPr>
        <w:tblStyle w:val="15"/>
        <w:tblW w:w="10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8" w:hRule="atLeast"/>
          <w:jc w:val="center"/>
        </w:trPr>
        <w:tc>
          <w:tcPr>
            <w:tcW w:w="10600"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Theme="minorEastAsia" w:hAnsiTheme="minorEastAsia" w:eastAsiaTheme="minorEastAsia" w:cstheme="minorEastAsia"/>
                <w:b/>
                <w:bCs/>
                <w:sz w:val="28"/>
                <w:szCs w:val="28"/>
                <w:lang w:eastAsia="zh-CN"/>
              </w:rPr>
            </w:pPr>
            <w:bookmarkStart w:id="141" w:name="_Toc30511"/>
            <w:r>
              <w:rPr>
                <w:rFonts w:hint="eastAsia" w:asciiTheme="minorEastAsia" w:hAnsiTheme="minorEastAsia" w:eastAsiaTheme="minorEastAsia" w:cstheme="minorEastAsia"/>
                <w:b/>
                <w:bCs/>
                <w:sz w:val="28"/>
                <w:szCs w:val="28"/>
                <w:lang w:eastAsia="zh-CN"/>
              </w:rPr>
              <w:t>验收监测结论：</w:t>
            </w:r>
            <w:bookmarkEnd w:id="141"/>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142" w:name="_Toc11182"/>
            <w:bookmarkStart w:id="143" w:name="_Toc5081"/>
            <w:bookmarkStart w:id="144" w:name="_Toc9654"/>
            <w:r>
              <w:rPr>
                <w:rFonts w:hint="eastAsia" w:asciiTheme="minorEastAsia" w:hAnsiTheme="minorEastAsia" w:eastAsiaTheme="minorEastAsia" w:cstheme="minorEastAsia"/>
                <w:b/>
                <w:bCs/>
                <w:sz w:val="28"/>
                <w:szCs w:val="28"/>
                <w:lang w:val="en-US" w:eastAsia="zh-CN"/>
              </w:rPr>
              <w:t>8.1 环保设施调试运行效果</w:t>
            </w:r>
            <w:bookmarkEnd w:id="142"/>
            <w:bookmarkEnd w:id="143"/>
            <w:bookmarkEnd w:id="144"/>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2"/>
              <w:rPr>
                <w:rFonts w:hint="eastAsia" w:asciiTheme="minorEastAsia" w:hAnsiTheme="minorEastAsia" w:eastAsiaTheme="minorEastAsia" w:cstheme="minorEastAsia"/>
                <w:b/>
                <w:bCs/>
                <w:sz w:val="28"/>
                <w:szCs w:val="28"/>
              </w:rPr>
            </w:pPr>
            <w:bookmarkStart w:id="145" w:name="_Toc25473"/>
            <w:bookmarkStart w:id="146" w:name="_Toc22344"/>
            <w:bookmarkStart w:id="147" w:name="_Toc27867"/>
            <w:r>
              <w:rPr>
                <w:rFonts w:hint="eastAsia" w:asciiTheme="minorEastAsia" w:hAnsiTheme="minorEastAsia" w:eastAsiaTheme="minorEastAsia" w:cstheme="minorEastAsia"/>
                <w:b/>
                <w:color w:val="auto"/>
                <w:sz w:val="28"/>
                <w:szCs w:val="28"/>
                <w:lang w:val="en-US" w:eastAsia="zh-CN"/>
              </w:rPr>
              <w:t>8</w:t>
            </w:r>
            <w:r>
              <w:rPr>
                <w:rFonts w:hint="eastAsia" w:asciiTheme="minorEastAsia" w:hAnsiTheme="minorEastAsia" w:eastAsiaTheme="minorEastAsia" w:cstheme="minorEastAsia"/>
                <w:b/>
                <w:color w:val="auto"/>
                <w:sz w:val="28"/>
                <w:szCs w:val="28"/>
              </w:rPr>
              <w:t>.1.</w:t>
            </w:r>
            <w:r>
              <w:rPr>
                <w:rFonts w:hint="eastAsia" w:asciiTheme="minorEastAsia" w:hAnsiTheme="minorEastAsia" w:eastAsiaTheme="minorEastAsia" w:cstheme="minorEastAsia"/>
                <w:b/>
                <w:color w:val="auto"/>
                <w:sz w:val="28"/>
                <w:szCs w:val="28"/>
                <w:lang w:val="en-US" w:eastAsia="zh-CN"/>
              </w:rPr>
              <w:t>1</w:t>
            </w:r>
            <w:r>
              <w:rPr>
                <w:rFonts w:hint="eastAsia" w:asciiTheme="minorEastAsia" w:hAnsiTheme="minorEastAsia" w:eastAsiaTheme="minorEastAsia" w:cstheme="minorEastAsia"/>
                <w:b/>
                <w:color w:val="auto"/>
                <w:sz w:val="28"/>
                <w:szCs w:val="28"/>
              </w:rPr>
              <w:t>环保设施处理效率监测结果</w:t>
            </w:r>
            <w:bookmarkEnd w:id="145"/>
            <w:bookmarkEnd w:id="146"/>
            <w:bookmarkEnd w:id="14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color w:val="auto"/>
                <w:sz w:val="28"/>
                <w:szCs w:val="28"/>
                <w:lang w:val="en-US" w:eastAsia="zh-CN"/>
              </w:rPr>
            </w:pPr>
            <w:bookmarkStart w:id="148" w:name="_Toc15821"/>
            <w:bookmarkStart w:id="149" w:name="_Toc30341"/>
            <w:bookmarkStart w:id="150" w:name="_Toc7403"/>
            <w:bookmarkStart w:id="151" w:name="_Toc17622"/>
            <w:r>
              <w:rPr>
                <w:rFonts w:hint="eastAsia" w:asciiTheme="minorEastAsia" w:hAnsiTheme="minorEastAsia" w:eastAsiaTheme="minorEastAsia" w:cstheme="minorEastAsia"/>
                <w:b w:val="0"/>
                <w:bCs/>
                <w:color w:val="auto"/>
                <w:sz w:val="24"/>
                <w:szCs w:val="24"/>
                <w:lang w:val="en-US" w:eastAsia="zh-CN"/>
              </w:rPr>
              <w:t>根据监测结果，注塑及焊接废气处理系统对VOCs的处理效率分别为75%、77%、75%、76%、82%、79%，能达到环评文件中对有机废气处理设施的处理效率75%要求</w:t>
            </w:r>
            <w:bookmarkEnd w:id="148"/>
            <w:r>
              <w:rPr>
                <w:rFonts w:hint="eastAsia" w:asciiTheme="minorEastAsia" w:hAnsiTheme="minorEastAsia" w:eastAsiaTheme="minorEastAsia" w:cstheme="minorEastAsia"/>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Theme="minorEastAsia" w:hAnsiTheme="minorEastAsia" w:eastAsiaTheme="minorEastAsia" w:cstheme="minorEastAsia"/>
                <w:b/>
                <w:bCs/>
                <w:sz w:val="28"/>
                <w:szCs w:val="28"/>
              </w:rPr>
            </w:pPr>
            <w:bookmarkStart w:id="152" w:name="_Toc9797"/>
            <w:r>
              <w:rPr>
                <w:rFonts w:hint="eastAsia" w:asciiTheme="minorEastAsia" w:hAnsiTheme="minorEastAsia" w:eastAsiaTheme="minorEastAsia" w:cstheme="minorEastAsia"/>
                <w:b/>
                <w:color w:val="auto"/>
                <w:sz w:val="28"/>
                <w:szCs w:val="28"/>
                <w:lang w:val="en-US" w:eastAsia="zh-CN"/>
              </w:rPr>
              <w:t>8</w:t>
            </w:r>
            <w:r>
              <w:rPr>
                <w:rFonts w:hint="eastAsia" w:asciiTheme="minorEastAsia" w:hAnsiTheme="minorEastAsia" w:eastAsiaTheme="minorEastAsia" w:cstheme="minorEastAsia"/>
                <w:b/>
                <w:color w:val="auto"/>
                <w:sz w:val="28"/>
                <w:szCs w:val="28"/>
              </w:rPr>
              <w:t>.1.</w:t>
            </w:r>
            <w:r>
              <w:rPr>
                <w:rFonts w:hint="eastAsia" w:asciiTheme="minorEastAsia" w:hAnsiTheme="minorEastAsia" w:eastAsiaTheme="minorEastAsia" w:cstheme="minorEastAsia"/>
                <w:b/>
                <w:color w:val="auto"/>
                <w:sz w:val="28"/>
                <w:szCs w:val="28"/>
                <w:lang w:val="en-US" w:eastAsia="zh-CN"/>
              </w:rPr>
              <w:t>2</w:t>
            </w:r>
            <w:r>
              <w:rPr>
                <w:rFonts w:hint="eastAsia" w:asciiTheme="minorEastAsia" w:hAnsiTheme="minorEastAsia" w:eastAsiaTheme="minorEastAsia" w:cstheme="minorEastAsia"/>
                <w:b/>
                <w:color w:val="auto"/>
                <w:sz w:val="28"/>
                <w:szCs w:val="28"/>
              </w:rPr>
              <w:t xml:space="preserve"> 污染物排放监测结果</w:t>
            </w:r>
            <w:bookmarkEnd w:id="149"/>
            <w:bookmarkEnd w:id="150"/>
            <w:bookmarkEnd w:id="151"/>
            <w:bookmarkEnd w:id="152"/>
          </w:p>
          <w:p>
            <w:pPr>
              <w:spacing w:line="360" w:lineRule="auto"/>
              <w:ind w:firstLine="480" w:firstLineChars="200"/>
              <w:rPr>
                <w:rFonts w:hint="eastAsia" w:asciiTheme="minorEastAsia" w:hAnsiTheme="minorEastAsia" w:eastAsiaTheme="minorEastAsia" w:cstheme="minorEastAsia"/>
                <w:color w:val="auto"/>
                <w:sz w:val="24"/>
                <w:szCs w:val="24"/>
                <w:lang w:val="en-US" w:eastAsia="zh-CN"/>
              </w:rPr>
            </w:pPr>
            <w:bookmarkStart w:id="153" w:name="_Toc31231"/>
            <w:r>
              <w:rPr>
                <w:rFonts w:hint="eastAsia" w:asciiTheme="minorEastAsia" w:hAnsiTheme="minorEastAsia" w:eastAsiaTheme="minorEastAsia" w:cstheme="minorEastAsia"/>
                <w:color w:val="auto"/>
                <w:sz w:val="24"/>
                <w:szCs w:val="24"/>
                <w:lang w:val="en-US" w:eastAsia="zh-CN"/>
              </w:rPr>
              <w:t>监测期间，污水排放口的悬浮物、动植物油、化学需氧量、生化需氧量（BOD</w:t>
            </w:r>
            <w:r>
              <w:rPr>
                <w:rFonts w:hint="eastAsia" w:asciiTheme="minorEastAsia" w:hAnsiTheme="minorEastAsia" w:eastAsiaTheme="minorEastAsia" w:cstheme="minorEastAsia"/>
                <w:color w:val="auto"/>
                <w:sz w:val="24"/>
                <w:szCs w:val="24"/>
                <w:vertAlign w:val="subscript"/>
                <w:lang w:val="en-US" w:eastAsia="zh-CN"/>
              </w:rPr>
              <w:t>5</w:t>
            </w:r>
            <w:r>
              <w:rPr>
                <w:rFonts w:hint="eastAsia" w:asciiTheme="minorEastAsia" w:hAnsiTheme="minorEastAsia" w:eastAsiaTheme="minorEastAsia" w:cstheme="minorEastAsia"/>
                <w:color w:val="auto"/>
                <w:sz w:val="24"/>
                <w:szCs w:val="24"/>
                <w:lang w:val="en-US" w:eastAsia="zh-CN"/>
              </w:rPr>
              <w:t>）及pH值范围符合《污水综合排放标准》（GB 8978-1996）三级标准要求。氨氮、总磷日均浓度符合《工业企业废水氮、磷污染物间接排放限值》（DB 33/887-2013）相关标准限值。本项目已做到清污分流。</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按照验收监测期间该废水处理设施运行状况，该公司的年外排水量约666吨。废水中主要污染物年排放量分别为化学需氧量0.0333t/a、氨氮0.0053t/a，符合环评要求(废水量：1062.5t/a，化学需氧量0.0531t/a、氨氮0.0106t/a)。</w:t>
            </w:r>
          </w:p>
          <w:p>
            <w:pPr>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监测期间，注塑及焊接废气排放口的</w:t>
            </w:r>
            <w:bookmarkEnd w:id="153"/>
            <w:r>
              <w:rPr>
                <w:rFonts w:hint="eastAsia" w:asciiTheme="minorEastAsia" w:hAnsiTheme="minorEastAsia" w:eastAsiaTheme="minorEastAsia" w:cstheme="minorEastAsia"/>
                <w:color w:val="auto"/>
                <w:sz w:val="24"/>
                <w:szCs w:val="24"/>
                <w:lang w:val="en-US" w:eastAsia="zh-CN"/>
              </w:rPr>
              <w:t>非甲烷总烃排放浓度符合《合成树脂工业污染物排放标准》（GB 31572-2015）表4大气污染物排放限值要求。</w:t>
            </w:r>
          </w:p>
          <w:p>
            <w:pPr>
              <w:spacing w:line="360" w:lineRule="auto"/>
              <w:ind w:firstLine="480" w:firstLineChars="200"/>
              <w:rPr>
                <w:rFonts w:hint="eastAsia" w:asciiTheme="minorEastAsia" w:hAnsiTheme="minorEastAsia" w:eastAsiaTheme="minorEastAsia" w:cstheme="minorEastAsia"/>
                <w:color w:val="auto"/>
                <w:sz w:val="24"/>
                <w:szCs w:val="24"/>
                <w:lang w:val="en-US" w:eastAsia="zh-CN"/>
              </w:rPr>
            </w:pPr>
            <w:bookmarkStart w:id="154" w:name="_Toc18583"/>
            <w:r>
              <w:rPr>
                <w:rFonts w:hint="eastAsia" w:asciiTheme="minorEastAsia" w:hAnsiTheme="minorEastAsia" w:eastAsiaTheme="minorEastAsia" w:cstheme="minorEastAsia"/>
                <w:color w:val="auto"/>
                <w:sz w:val="24"/>
                <w:szCs w:val="24"/>
                <w:lang w:val="en-US" w:eastAsia="zh-CN"/>
              </w:rPr>
              <w:t>监测期间，项目四周厂界总悬浮颗粒物浓度符合《合成树脂工业污染物排放标准》（GB 31572-2015）企业边界大气污染物浓度限值要求；非甲烷总烃排放浓度符合</w:t>
            </w:r>
            <w:bookmarkEnd w:id="154"/>
            <w:r>
              <w:rPr>
                <w:rFonts w:hint="eastAsia" w:asciiTheme="minorEastAsia" w:hAnsiTheme="minorEastAsia" w:eastAsiaTheme="minorEastAsia" w:cstheme="minorEastAsia"/>
                <w:color w:val="auto"/>
                <w:sz w:val="24"/>
                <w:szCs w:val="24"/>
                <w:lang w:val="en-US" w:eastAsia="zh-CN"/>
              </w:rPr>
              <w:t>《合成树脂工业污染物排放标准》（GB 31572-2015）企业边界大气污染物浓度限值要求。</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按照验收监测期间废气处理设施运行状况，注塑及焊接废气VOCs年排放量为0.300t/a，符合环评中总量控制要求（VOCs：0.3996t/a）。</w:t>
            </w:r>
          </w:p>
          <w:p>
            <w:pPr>
              <w:spacing w:line="360" w:lineRule="auto"/>
              <w:ind w:firstLine="480" w:firstLineChars="200"/>
              <w:rPr>
                <w:rFonts w:hint="eastAsia" w:eastAsiaTheme="minorEastAsia"/>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监测期间，项目各厂界昼间噪声监测值为57.0～59.6dB，符合</w:t>
            </w:r>
            <w:r>
              <w:rPr>
                <w:rFonts w:hint="default" w:asciiTheme="minorEastAsia" w:hAnsiTheme="minorEastAsia" w:eastAsiaTheme="minorEastAsia" w:cstheme="minorEastAsia"/>
                <w:color w:val="auto"/>
                <w:sz w:val="24"/>
                <w:szCs w:val="24"/>
                <w:highlight w:val="none"/>
                <w:lang w:val="en-US" w:eastAsia="zh-CN"/>
              </w:rPr>
              <w:t>《工业企业厂界环境噪声排放标准》(GB</w:t>
            </w:r>
            <w:r>
              <w:rPr>
                <w:rFonts w:hint="eastAsia" w:asciiTheme="minorEastAsia" w:hAnsiTheme="minorEastAsia" w:eastAsiaTheme="minorEastAsia" w:cstheme="minorEastAsia"/>
                <w:color w:val="auto"/>
                <w:sz w:val="24"/>
                <w:szCs w:val="24"/>
                <w:highlight w:val="none"/>
                <w:lang w:val="en-US" w:eastAsia="zh-CN"/>
              </w:rPr>
              <w:t xml:space="preserve"> </w:t>
            </w:r>
            <w:r>
              <w:rPr>
                <w:rFonts w:hint="default" w:asciiTheme="minorEastAsia" w:hAnsiTheme="minorEastAsia" w:eastAsiaTheme="minorEastAsia" w:cstheme="minorEastAsia"/>
                <w:color w:val="auto"/>
                <w:sz w:val="24"/>
                <w:szCs w:val="24"/>
                <w:highlight w:val="none"/>
                <w:lang w:val="en-US" w:eastAsia="zh-CN"/>
              </w:rPr>
              <w:t>12348-2008)中的3类标准</w:t>
            </w:r>
            <w:r>
              <w:rPr>
                <w:rFonts w:hint="eastAsia" w:asciiTheme="minorEastAsia" w:hAnsiTheme="minorEastAsia" w:eastAsiaTheme="minorEastAsia" w:cstheme="minorEastAsia"/>
                <w:color w:val="auto"/>
                <w:sz w:val="24"/>
                <w:szCs w:val="24"/>
                <w:highlight w:val="none"/>
                <w:lang w:val="en-US" w:eastAsia="zh-CN"/>
              </w:rPr>
              <w:t>；项目各厂界夜间噪声监测值为47.2～49.5dB，符合</w:t>
            </w:r>
            <w:r>
              <w:rPr>
                <w:rFonts w:hint="default" w:asciiTheme="minorEastAsia" w:hAnsiTheme="minorEastAsia" w:eastAsiaTheme="minorEastAsia" w:cstheme="minorEastAsia"/>
                <w:color w:val="auto"/>
                <w:sz w:val="24"/>
                <w:szCs w:val="24"/>
                <w:highlight w:val="none"/>
                <w:lang w:val="en-US" w:eastAsia="zh-CN"/>
              </w:rPr>
              <w:t>《工业企业厂界环境噪声排放标准》(GB</w:t>
            </w:r>
            <w:r>
              <w:rPr>
                <w:rFonts w:hint="eastAsia" w:asciiTheme="minorEastAsia" w:hAnsiTheme="minorEastAsia" w:eastAsiaTheme="minorEastAsia" w:cstheme="minorEastAsia"/>
                <w:color w:val="auto"/>
                <w:sz w:val="24"/>
                <w:szCs w:val="24"/>
                <w:highlight w:val="none"/>
                <w:lang w:val="en-US" w:eastAsia="zh-CN"/>
              </w:rPr>
              <w:t xml:space="preserve"> </w:t>
            </w:r>
            <w:r>
              <w:rPr>
                <w:rFonts w:hint="default" w:asciiTheme="minorEastAsia" w:hAnsiTheme="minorEastAsia" w:eastAsiaTheme="minorEastAsia" w:cstheme="minorEastAsia"/>
                <w:color w:val="auto"/>
                <w:sz w:val="24"/>
                <w:szCs w:val="24"/>
                <w:highlight w:val="none"/>
                <w:lang w:val="en-US" w:eastAsia="zh-CN"/>
              </w:rPr>
              <w:t>12348-2008)中的3类标准</w:t>
            </w:r>
            <w:r>
              <w:rPr>
                <w:rFonts w:hint="eastAsia" w:asciiTheme="minorEastAsia" w:hAnsiTheme="minorEastAsia" w:eastAsiaTheme="minorEastAsia" w:cstheme="minor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1"/>
              <w:rPr>
                <w:rFonts w:hint="eastAsia" w:asciiTheme="minorEastAsia" w:hAnsiTheme="minorEastAsia" w:eastAsiaTheme="minorEastAsia" w:cstheme="minorEastAsia"/>
                <w:b/>
                <w:bCs/>
                <w:sz w:val="28"/>
                <w:szCs w:val="28"/>
                <w:lang w:val="en-US" w:eastAsia="zh-CN"/>
              </w:rPr>
            </w:pPr>
            <w:bookmarkStart w:id="155" w:name="_Toc6315"/>
            <w:r>
              <w:rPr>
                <w:rFonts w:hint="eastAsia" w:asciiTheme="minorEastAsia" w:hAnsiTheme="minorEastAsia" w:eastAsiaTheme="minorEastAsia" w:cstheme="minorEastAsia"/>
                <w:b/>
                <w:bCs/>
                <w:sz w:val="28"/>
                <w:szCs w:val="28"/>
                <w:lang w:val="en-US" w:eastAsia="zh-CN"/>
              </w:rPr>
              <w:t>8.2 验收总结论</w:t>
            </w:r>
            <w:bookmarkEnd w:id="155"/>
          </w:p>
          <w:p>
            <w:pPr>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highlight w:val="none"/>
                <w:lang w:val="en-US" w:eastAsia="zh-CN"/>
              </w:rPr>
              <w:t>本项目自建设到竣工试运行的全过程，能够执行环保管理各项规章制度，重视环保管理，环保机构及各项规章管理制度健全；落实各项环保对策措施和建议；设施运转正常；管理措施得当，符合国家有关规定和环保管理要求。</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根据验收监测结果，项目外排水污染物浓度均达到相应环保标准；废气已按照环评中的对策措施进行了有效控制，废气监测结果全部达标；项目厂界噪声值全部达标；固体废弃物按照环评要求妥善处置。</w:t>
            </w:r>
          </w:p>
          <w:p>
            <w:pPr>
              <w:numPr>
                <w:ins w:id="0" w:author="Unknown" w:date=""/>
              </w:numPr>
              <w:spacing w:line="460" w:lineRule="exact"/>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highlight w:val="none"/>
                <w:lang w:val="en-US" w:eastAsia="zh-CN"/>
              </w:rPr>
              <w:t>综上所述，本项目总体上已具备竣工验收的条件。</w:t>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r>
              <w:rPr>
                <w:rFonts w:hint="eastAsia" w:asciiTheme="minorEastAsia" w:hAnsiTheme="minorEastAsia" w:eastAsiaTheme="minorEastAsia" w:cstheme="minorEastAsia"/>
                <w:color w:val="auto"/>
                <w:sz w:val="24"/>
                <w:szCs w:val="24"/>
                <w:highlight w:val="none"/>
                <w:lang w:val="en-US" w:eastAsia="zh-CN"/>
              </w:rPr>
              <w:br w:type="textWrapping"/>
            </w:r>
          </w:p>
        </w:tc>
      </w:tr>
    </w:tbl>
    <w:p>
      <w:pPr>
        <w:outlineLvl w:val="0"/>
        <w:rPr>
          <w:rFonts w:hint="eastAsia" w:ascii="宋体" w:hAnsi="宋体" w:cs="宋体"/>
          <w:b/>
          <w:sz w:val="32"/>
          <w:szCs w:val="32"/>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outlineLvl w:val="9"/>
        <w:rPr>
          <w:rFonts w:hint="eastAsia" w:ascii="宋体" w:hAnsi="宋体" w:eastAsia="宋体" w:cs="宋体"/>
          <w:b/>
          <w:bCs/>
          <w:sz w:val="28"/>
          <w:szCs w:val="28"/>
          <w:lang w:val="en-US" w:eastAsia="zh-CN"/>
        </w:rPr>
      </w:pPr>
      <w:bookmarkStart w:id="156" w:name="_Toc27638"/>
      <w:bookmarkStart w:id="157" w:name="_Toc8575"/>
      <w:bookmarkStart w:id="158" w:name="_Toc14226"/>
      <w:bookmarkStart w:id="159" w:name="_Toc10495"/>
      <w:bookmarkStart w:id="160" w:name="_Toc26010"/>
      <w:r>
        <w:rPr>
          <w:rFonts w:hint="eastAsia"/>
          <w:b/>
          <w:sz w:val="32"/>
          <w:szCs w:val="32"/>
        </w:rPr>
        <w:t>附件与附图</w:t>
      </w:r>
      <w:bookmarkEnd w:id="156"/>
      <w:bookmarkEnd w:id="157"/>
      <w:bookmarkEnd w:id="158"/>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sz w:val="28"/>
          <w:szCs w:val="28"/>
          <w:lang w:val="en-US" w:eastAsia="zh-CN"/>
        </w:rPr>
      </w:pPr>
      <w:bookmarkStart w:id="161" w:name="_Toc22452"/>
      <w:bookmarkStart w:id="162" w:name="_Toc19465"/>
      <w:r>
        <w:rPr>
          <w:rFonts w:hint="eastAsia" w:ascii="宋体" w:hAnsi="宋体" w:eastAsia="宋体" w:cs="宋体"/>
          <w:b/>
          <w:bCs/>
          <w:sz w:val="28"/>
          <w:szCs w:val="28"/>
          <w:lang w:val="en-US" w:eastAsia="zh-CN"/>
        </w:rPr>
        <w:t xml:space="preserve">附件1  </w:t>
      </w:r>
      <w:r>
        <w:rPr>
          <w:rFonts w:hint="eastAsia" w:ascii="宋体" w:hAnsi="宋体" w:cs="宋体"/>
          <w:b/>
          <w:bCs/>
          <w:sz w:val="28"/>
          <w:szCs w:val="28"/>
        </w:rPr>
        <w:t>建设项目竣工环境保护“三同时”验收登记表</w:t>
      </w:r>
      <w:bookmarkEnd w:id="159"/>
      <w:bookmarkEnd w:id="160"/>
      <w:bookmarkEnd w:id="161"/>
      <w:bookmarkEnd w:id="162"/>
    </w:p>
    <w:p>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eastAsia="宋体"/>
          <w:b/>
          <w:sz w:val="21"/>
          <w:szCs w:val="21"/>
        </w:rPr>
      </w:pPr>
      <w:bookmarkStart w:id="163" w:name="_Toc16635"/>
      <w:bookmarkStart w:id="164" w:name="_Toc12799"/>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163"/>
      <w:bookmarkEnd w:id="164"/>
    </w:p>
    <w:tbl>
      <w:tblPr>
        <w:tblStyle w:val="14"/>
        <w:tblW w:w="154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72"/>
        <w:gridCol w:w="700"/>
        <w:gridCol w:w="124"/>
        <w:gridCol w:w="462"/>
        <w:gridCol w:w="363"/>
        <w:gridCol w:w="1128"/>
        <w:gridCol w:w="138"/>
        <w:gridCol w:w="861"/>
        <w:gridCol w:w="1022"/>
        <w:gridCol w:w="580"/>
        <w:gridCol w:w="433"/>
        <w:gridCol w:w="1282"/>
        <w:gridCol w:w="845"/>
        <w:gridCol w:w="222"/>
        <w:gridCol w:w="363"/>
        <w:gridCol w:w="798"/>
        <w:gridCol w:w="33"/>
        <w:gridCol w:w="1061"/>
        <w:gridCol w:w="907"/>
        <w:gridCol w:w="1173"/>
        <w:gridCol w:w="104"/>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1" w:hRule="atLeast"/>
          <w:jc w:val="center"/>
        </w:trPr>
        <w:tc>
          <w:tcPr>
            <w:tcW w:w="654" w:type="dxa"/>
            <w:vMerge w:val="restart"/>
            <w:textDirection w:val="tbRlV"/>
            <w:vAlign w:val="center"/>
          </w:tcPr>
          <w:p>
            <w:pPr>
              <w:spacing w:line="200" w:lineRule="exact"/>
              <w:ind w:left="113" w:right="113"/>
              <w:jc w:val="center"/>
              <w:rPr>
                <w:rFonts w:eastAsia="仿宋_GB2312"/>
                <w:b/>
                <w:sz w:val="15"/>
                <w:szCs w:val="15"/>
              </w:rPr>
            </w:pPr>
            <w:r>
              <w:rPr>
                <w:rFonts w:eastAsia="仿宋_GB2312"/>
                <w:b/>
                <w:sz w:val="15"/>
                <w:szCs w:val="15"/>
              </w:rPr>
              <w:t>建 设 项 目</w:t>
            </w:r>
          </w:p>
        </w:tc>
        <w:tc>
          <w:tcPr>
            <w:tcW w:w="2158" w:type="dxa"/>
            <w:gridSpan w:val="4"/>
            <w:vAlign w:val="center"/>
          </w:tcPr>
          <w:p>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项目名称</w:t>
            </w:r>
          </w:p>
        </w:tc>
        <w:tc>
          <w:tcPr>
            <w:tcW w:w="4525" w:type="dxa"/>
            <w:gridSpan w:val="7"/>
            <w:vAlign w:val="center"/>
          </w:tcPr>
          <w:p>
            <w:pPr>
              <w:adjustRightInd w:val="0"/>
              <w:snapToGrid w:val="0"/>
              <w:spacing w:line="200" w:lineRule="exact"/>
              <w:jc w:val="both"/>
              <w:rPr>
                <w:rFonts w:hint="eastAsia" w:eastAsia="仿宋_GB2312" w:cs="Times New Roman"/>
                <w:sz w:val="15"/>
                <w:szCs w:val="15"/>
                <w:lang w:val="en-US" w:eastAsia="zh-CN"/>
              </w:rPr>
            </w:pPr>
            <w:r>
              <w:rPr>
                <w:rFonts w:hint="eastAsia" w:eastAsia="仿宋_GB2312" w:cs="Times New Roman"/>
                <w:sz w:val="15"/>
                <w:szCs w:val="15"/>
                <w:lang w:val="en-US" w:eastAsia="zh-CN"/>
              </w:rPr>
              <w:t>台州鸿慧物流包装技术有限公司年产8万套大中型可循环智能包装器具建设项目</w:t>
            </w:r>
          </w:p>
        </w:tc>
        <w:tc>
          <w:tcPr>
            <w:tcW w:w="2127" w:type="dxa"/>
            <w:gridSpan w:val="2"/>
            <w:vAlign w:val="center"/>
          </w:tcPr>
          <w:p>
            <w:pPr>
              <w:adjustRightInd w:val="0"/>
              <w:snapToGrid w:val="0"/>
              <w:spacing w:line="200" w:lineRule="exact"/>
              <w:jc w:val="center"/>
              <w:rPr>
                <w:rFonts w:eastAsia="仿宋_GB2312"/>
                <w:b/>
                <w:sz w:val="15"/>
                <w:szCs w:val="15"/>
              </w:rPr>
            </w:pPr>
            <w:r>
              <w:rPr>
                <w:rFonts w:hint="eastAsia"/>
                <w:b/>
                <w:kern w:val="2"/>
                <w:sz w:val="15"/>
                <w:szCs w:val="15"/>
              </w:rPr>
              <w:t>项</w:t>
            </w:r>
            <w:r>
              <w:rPr>
                <w:b/>
                <w:kern w:val="2"/>
                <w:sz w:val="15"/>
                <w:szCs w:val="15"/>
              </w:rPr>
              <w:t>目代码</w:t>
            </w:r>
          </w:p>
        </w:tc>
        <w:tc>
          <w:tcPr>
            <w:tcW w:w="1383" w:type="dxa"/>
            <w:gridSpan w:val="3"/>
            <w:vAlign w:val="center"/>
          </w:tcPr>
          <w:p>
            <w:pPr>
              <w:adjustRightInd w:val="0"/>
              <w:snapToGrid w:val="0"/>
              <w:spacing w:line="200" w:lineRule="exact"/>
              <w:jc w:val="center"/>
              <w:rPr>
                <w:rFonts w:hint="eastAsia" w:eastAsia="仿宋_GB2312"/>
                <w:b/>
                <w:sz w:val="15"/>
                <w:szCs w:val="15"/>
                <w:lang w:val="en-US" w:eastAsia="zh-CN"/>
              </w:rPr>
            </w:pPr>
            <w:r>
              <w:rPr>
                <w:rFonts w:hint="eastAsia" w:eastAsia="仿宋_GB2312"/>
                <w:b/>
                <w:sz w:val="15"/>
                <w:szCs w:val="15"/>
                <w:lang w:val="en-US" w:eastAsia="zh-CN"/>
              </w:rPr>
              <w:t>/</w:t>
            </w:r>
          </w:p>
        </w:tc>
        <w:tc>
          <w:tcPr>
            <w:tcW w:w="1094" w:type="dxa"/>
            <w:gridSpan w:val="2"/>
            <w:vAlign w:val="center"/>
          </w:tcPr>
          <w:p>
            <w:pPr>
              <w:adjustRightInd w:val="0"/>
              <w:snapToGrid w:val="0"/>
              <w:spacing w:line="200" w:lineRule="exact"/>
              <w:jc w:val="center"/>
              <w:rPr>
                <w:rFonts w:eastAsia="仿宋_GB2312"/>
                <w:b/>
                <w:sz w:val="15"/>
                <w:szCs w:val="15"/>
              </w:rPr>
            </w:pPr>
            <w:r>
              <w:rPr>
                <w:rFonts w:hint="eastAsia" w:ascii="Times New Roman" w:hAnsi="Times New Roman" w:eastAsia="宋体" w:cs="Times New Roman"/>
                <w:b/>
                <w:kern w:val="2"/>
                <w:sz w:val="15"/>
                <w:szCs w:val="15"/>
                <w:lang w:eastAsia="zh-CN"/>
              </w:rPr>
              <w:t>建设地点</w:t>
            </w:r>
          </w:p>
        </w:tc>
        <w:tc>
          <w:tcPr>
            <w:tcW w:w="3502" w:type="dxa"/>
            <w:gridSpan w:val="4"/>
            <w:vAlign w:val="center"/>
          </w:tcPr>
          <w:p>
            <w:pPr>
              <w:adjustRightInd w:val="0"/>
              <w:snapToGrid w:val="0"/>
              <w:spacing w:line="200" w:lineRule="exact"/>
              <w:jc w:val="left"/>
              <w:rPr>
                <w:rFonts w:hint="eastAsia" w:eastAsia="仿宋_GB2312"/>
                <w:sz w:val="15"/>
                <w:szCs w:val="15"/>
                <w:lang w:eastAsia="zh-CN"/>
              </w:rPr>
            </w:pPr>
            <w:r>
              <w:rPr>
                <w:rFonts w:hint="eastAsia" w:eastAsia="仿宋_GB2312" w:cs="Times New Roman"/>
                <w:sz w:val="15"/>
                <w:szCs w:val="15"/>
                <w:lang w:val="en-US" w:eastAsia="zh-CN"/>
              </w:rPr>
              <w:t>台州市聚英路899号5幢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2158" w:type="dxa"/>
            <w:gridSpan w:val="4"/>
            <w:vAlign w:val="center"/>
          </w:tcPr>
          <w:p>
            <w:pPr>
              <w:spacing w:after="0"/>
              <w:jc w:val="center"/>
              <w:rPr>
                <w:rFonts w:ascii="Times New Roman" w:hAnsi="Times New Roman" w:eastAsia="宋体" w:cs="Times New Roman"/>
                <w:b/>
                <w:kern w:val="2"/>
                <w:sz w:val="15"/>
                <w:szCs w:val="15"/>
                <w:highlight w:val="none"/>
              </w:rPr>
            </w:pPr>
            <w:r>
              <w:rPr>
                <w:rFonts w:ascii="Times New Roman" w:hAnsi="Times New Roman" w:eastAsia="宋体" w:cs="Times New Roman"/>
                <w:b/>
                <w:kern w:val="2"/>
                <w:sz w:val="15"/>
                <w:szCs w:val="15"/>
                <w:highlight w:val="none"/>
              </w:rPr>
              <w:t>行业类别</w:t>
            </w:r>
          </w:p>
        </w:tc>
        <w:tc>
          <w:tcPr>
            <w:tcW w:w="4525" w:type="dxa"/>
            <w:gridSpan w:val="7"/>
            <w:vAlign w:val="center"/>
          </w:tcPr>
          <w:p>
            <w:pPr>
              <w:adjustRightInd w:val="0"/>
              <w:snapToGrid w:val="0"/>
              <w:spacing w:line="200" w:lineRule="exact"/>
              <w:jc w:val="both"/>
              <w:rPr>
                <w:rFonts w:hint="eastAsia" w:eastAsia="仿宋_GB2312" w:cs="Times New Roman"/>
                <w:sz w:val="15"/>
                <w:szCs w:val="15"/>
                <w:highlight w:val="none"/>
                <w:lang w:val="en-US" w:eastAsia="zh-CN"/>
              </w:rPr>
            </w:pPr>
            <w:r>
              <w:rPr>
                <w:rFonts w:hint="eastAsia" w:eastAsia="仿宋_GB2312" w:cs="Times New Roman"/>
                <w:sz w:val="15"/>
                <w:szCs w:val="15"/>
                <w:highlight w:val="none"/>
                <w:lang w:val="en-US" w:eastAsia="zh-CN"/>
              </w:rPr>
              <w:t>C2926 塑料包装箱及容器制造</w:t>
            </w:r>
          </w:p>
        </w:tc>
        <w:tc>
          <w:tcPr>
            <w:tcW w:w="2127" w:type="dxa"/>
            <w:gridSpan w:val="2"/>
            <w:vAlign w:val="center"/>
          </w:tcPr>
          <w:p>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建设性质</w:t>
            </w:r>
          </w:p>
        </w:tc>
        <w:tc>
          <w:tcPr>
            <w:tcW w:w="2477" w:type="dxa"/>
            <w:gridSpan w:val="5"/>
            <w:vAlign w:val="center"/>
          </w:tcPr>
          <w:p>
            <w:pPr>
              <w:adjustRightInd w:val="0"/>
              <w:snapToGrid w:val="0"/>
              <w:spacing w:line="200" w:lineRule="exact"/>
              <w:jc w:val="both"/>
              <w:rPr>
                <w:rFonts w:eastAsia="仿宋_GB2312"/>
                <w:b/>
                <w:sz w:val="15"/>
                <w:szCs w:val="15"/>
              </w:rPr>
            </w:pPr>
            <w:r>
              <w:rPr>
                <w:rFonts w:eastAsia="仿宋_GB2312"/>
                <w:b/>
                <w:sz w:val="15"/>
                <w:szCs w:val="15"/>
              </w:rPr>
              <w:t>■新建  □改扩建  □技术改造</w:t>
            </w:r>
          </w:p>
        </w:tc>
        <w:tc>
          <w:tcPr>
            <w:tcW w:w="2080" w:type="dxa"/>
            <w:gridSpan w:val="2"/>
            <w:vAlign w:val="center"/>
          </w:tcPr>
          <w:p>
            <w:pPr>
              <w:adjustRightInd w:val="0"/>
              <w:snapToGrid w:val="0"/>
              <w:spacing w:line="200" w:lineRule="exact"/>
              <w:jc w:val="both"/>
              <w:rPr>
                <w:rFonts w:hint="eastAsia" w:eastAsia="仿宋_GB2312"/>
                <w:b/>
                <w:sz w:val="15"/>
                <w:szCs w:val="15"/>
                <w:highlight w:val="none"/>
                <w:lang w:eastAsia="zh-CN"/>
              </w:rPr>
            </w:pPr>
            <w:r>
              <w:rPr>
                <w:rFonts w:hint="eastAsia" w:ascii="Times New Roman" w:hAnsi="Times New Roman" w:eastAsia="宋体" w:cs="Times New Roman"/>
                <w:b/>
                <w:kern w:val="2"/>
                <w:sz w:val="15"/>
                <w:szCs w:val="15"/>
                <w:highlight w:val="none"/>
                <w:lang w:eastAsia="zh-CN"/>
              </w:rPr>
              <w:t>项目厂区中心经度</w:t>
            </w:r>
            <w:r>
              <w:rPr>
                <w:rFonts w:hint="eastAsia" w:ascii="Times New Roman" w:hAnsi="Times New Roman" w:eastAsia="宋体" w:cs="Times New Roman"/>
                <w:b/>
                <w:kern w:val="2"/>
                <w:sz w:val="15"/>
                <w:szCs w:val="15"/>
                <w:highlight w:val="none"/>
                <w:lang w:val="en-US" w:eastAsia="zh-CN"/>
              </w:rPr>
              <w:t>/</w:t>
            </w:r>
            <w:r>
              <w:rPr>
                <w:rFonts w:hint="eastAsia" w:ascii="Times New Roman" w:hAnsi="Times New Roman" w:eastAsia="宋体" w:cs="Times New Roman"/>
                <w:b/>
                <w:kern w:val="2"/>
                <w:sz w:val="15"/>
                <w:szCs w:val="15"/>
                <w:highlight w:val="none"/>
                <w:lang w:eastAsia="zh-CN"/>
              </w:rPr>
              <w:t>纬度</w:t>
            </w:r>
          </w:p>
        </w:tc>
        <w:tc>
          <w:tcPr>
            <w:tcW w:w="1422" w:type="dxa"/>
            <w:gridSpan w:val="2"/>
            <w:vAlign w:val="center"/>
          </w:tcPr>
          <w:p>
            <w:pPr>
              <w:adjustRightInd w:val="0"/>
              <w:snapToGrid w:val="0"/>
              <w:spacing w:line="200" w:lineRule="exact"/>
              <w:jc w:val="both"/>
              <w:rPr>
                <w:rFonts w:eastAsia="仿宋_GB2312"/>
                <w:b/>
                <w:sz w:val="15"/>
                <w:szCs w:val="15"/>
                <w:highlight w:val="none"/>
                <w:lang w:val="en-US"/>
              </w:rPr>
            </w:pPr>
            <w:r>
              <w:rPr>
                <w:rFonts w:hint="eastAsia" w:eastAsia="仿宋_GB2312"/>
                <w:sz w:val="15"/>
                <w:szCs w:val="15"/>
                <w:highlight w:val="none"/>
                <w:lang w:val="en-US" w:eastAsia="zh-CN"/>
              </w:rPr>
              <w:t>E121°31′54″/N28°36′37″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4" w:type="dxa"/>
            <w:vMerge w:val="continue"/>
            <w:vAlign w:val="center"/>
          </w:tcPr>
          <w:p>
            <w:pPr>
              <w:spacing w:line="200" w:lineRule="exact"/>
              <w:jc w:val="center"/>
              <w:rPr>
                <w:rFonts w:eastAsia="仿宋_GB2312"/>
                <w:b/>
                <w:sz w:val="15"/>
                <w:szCs w:val="15"/>
              </w:rPr>
            </w:pPr>
          </w:p>
        </w:tc>
        <w:tc>
          <w:tcPr>
            <w:tcW w:w="2158" w:type="dxa"/>
            <w:gridSpan w:val="4"/>
            <w:vAlign w:val="center"/>
          </w:tcPr>
          <w:p>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设计生产能力</w:t>
            </w:r>
          </w:p>
        </w:tc>
        <w:tc>
          <w:tcPr>
            <w:tcW w:w="4525" w:type="dxa"/>
            <w:gridSpan w:val="7"/>
            <w:vAlign w:val="center"/>
          </w:tcPr>
          <w:p>
            <w:pPr>
              <w:adjustRightInd w:val="0"/>
              <w:snapToGrid w:val="0"/>
              <w:spacing w:line="200" w:lineRule="exact"/>
              <w:jc w:val="both"/>
              <w:rPr>
                <w:rFonts w:hint="eastAsia" w:eastAsia="仿宋_GB2312" w:cs="Times New Roman"/>
                <w:sz w:val="15"/>
                <w:szCs w:val="15"/>
                <w:lang w:val="en-US" w:eastAsia="zh-CN"/>
              </w:rPr>
            </w:pPr>
            <w:r>
              <w:rPr>
                <w:rFonts w:hint="eastAsia" w:eastAsia="仿宋_GB2312" w:cs="Times New Roman"/>
                <w:sz w:val="15"/>
                <w:szCs w:val="15"/>
                <w:lang w:val="en-US" w:eastAsia="zh-CN"/>
              </w:rPr>
              <w:t>年产8万套大中型可循环智能包装器具建设项目</w:t>
            </w:r>
          </w:p>
        </w:tc>
        <w:tc>
          <w:tcPr>
            <w:tcW w:w="2127" w:type="dxa"/>
            <w:gridSpan w:val="2"/>
            <w:vAlign w:val="center"/>
          </w:tcPr>
          <w:p>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实际生产能力</w:t>
            </w:r>
          </w:p>
        </w:tc>
        <w:tc>
          <w:tcPr>
            <w:tcW w:w="2477" w:type="dxa"/>
            <w:gridSpan w:val="5"/>
            <w:vAlign w:val="center"/>
          </w:tcPr>
          <w:p>
            <w:pPr>
              <w:keepNext w:val="0"/>
              <w:keepLines w:val="0"/>
              <w:pageBreakBefore w:val="0"/>
              <w:widowControl w:val="0"/>
              <w:kinsoku/>
              <w:wordWrap/>
              <w:overflowPunct/>
              <w:topLinePunct w:val="0"/>
              <w:autoSpaceDE/>
              <w:autoSpaceDN/>
              <w:bidi w:val="0"/>
              <w:adjustRightInd/>
              <w:snapToGrid/>
              <w:spacing w:after="0" w:line="200" w:lineRule="exact"/>
              <w:jc w:val="both"/>
              <w:textAlignment w:val="auto"/>
              <w:rPr>
                <w:rFonts w:hint="eastAsia" w:ascii="仿宋" w:hAnsi="仿宋" w:eastAsia="仿宋" w:cs="仿宋"/>
                <w:sz w:val="15"/>
                <w:szCs w:val="15"/>
                <w:lang w:eastAsia="zh-CN"/>
              </w:rPr>
            </w:pPr>
            <w:r>
              <w:rPr>
                <w:rFonts w:hint="eastAsia" w:ascii="仿宋" w:hAnsi="仿宋" w:eastAsia="仿宋" w:cs="仿宋"/>
                <w:sz w:val="15"/>
                <w:szCs w:val="15"/>
                <w:lang w:val="en-US" w:eastAsia="zh-CN"/>
              </w:rPr>
              <w:t>年产8万套大中型可循环智能包装器具建设项目</w:t>
            </w:r>
          </w:p>
        </w:tc>
        <w:tc>
          <w:tcPr>
            <w:tcW w:w="907" w:type="dxa"/>
            <w:vAlign w:val="center"/>
          </w:tcPr>
          <w:p>
            <w:pPr>
              <w:spacing w:after="0" w:line="240" w:lineRule="auto"/>
              <w:jc w:val="center"/>
              <w:rPr>
                <w:rFonts w:eastAsia="仿宋_GB2312"/>
                <w:b/>
                <w:sz w:val="15"/>
                <w:szCs w:val="15"/>
              </w:rPr>
            </w:pPr>
            <w:r>
              <w:rPr>
                <w:b/>
                <w:kern w:val="2"/>
                <w:sz w:val="15"/>
                <w:szCs w:val="15"/>
              </w:rPr>
              <w:t>环评单位</w:t>
            </w:r>
          </w:p>
        </w:tc>
        <w:tc>
          <w:tcPr>
            <w:tcW w:w="2595" w:type="dxa"/>
            <w:gridSpan w:val="3"/>
            <w:vAlign w:val="center"/>
          </w:tcPr>
          <w:p>
            <w:pPr>
              <w:spacing w:after="0" w:line="240" w:lineRule="auto"/>
              <w:jc w:val="center"/>
              <w:rPr>
                <w:rFonts w:hint="eastAsia" w:eastAsia="仿宋_GB2312"/>
                <w:sz w:val="15"/>
                <w:szCs w:val="15"/>
                <w:lang w:eastAsia="zh-CN"/>
              </w:rPr>
            </w:pPr>
            <w:r>
              <w:rPr>
                <w:rFonts w:hint="eastAsia" w:eastAsia="仿宋_GB2312"/>
                <w:sz w:val="15"/>
                <w:szCs w:val="15"/>
                <w:lang w:eastAsia="zh-CN"/>
              </w:rPr>
              <w:t>中环国评（北京）科技有限公司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9" w:hRule="atLeast"/>
          <w:jc w:val="center"/>
        </w:trPr>
        <w:tc>
          <w:tcPr>
            <w:tcW w:w="654" w:type="dxa"/>
            <w:vMerge w:val="continue"/>
            <w:vAlign w:val="center"/>
          </w:tcPr>
          <w:p>
            <w:pPr>
              <w:spacing w:line="200" w:lineRule="exact"/>
              <w:jc w:val="center"/>
              <w:rPr>
                <w:rFonts w:eastAsia="仿宋_GB2312"/>
                <w:b/>
                <w:sz w:val="15"/>
                <w:szCs w:val="15"/>
              </w:rPr>
            </w:pPr>
          </w:p>
        </w:tc>
        <w:tc>
          <w:tcPr>
            <w:tcW w:w="2158" w:type="dxa"/>
            <w:gridSpan w:val="4"/>
            <w:vAlign w:val="center"/>
          </w:tcPr>
          <w:p>
            <w:pPr>
              <w:spacing w:after="0"/>
              <w:jc w:val="center"/>
              <w:rPr>
                <w:rFonts w:ascii="Times New Roman" w:hAnsi="Times New Roman" w:eastAsia="宋体" w:cs="Times New Roman"/>
                <w:b/>
                <w:kern w:val="2"/>
                <w:sz w:val="15"/>
                <w:szCs w:val="15"/>
                <w:highlight w:val="none"/>
              </w:rPr>
            </w:pPr>
            <w:r>
              <w:rPr>
                <w:rFonts w:ascii="Times New Roman" w:hAnsi="Times New Roman" w:eastAsia="宋体" w:cs="Times New Roman"/>
                <w:b/>
                <w:kern w:val="2"/>
                <w:sz w:val="15"/>
                <w:szCs w:val="15"/>
                <w:highlight w:val="none"/>
              </w:rPr>
              <w:t>环评审批部门</w:t>
            </w:r>
          </w:p>
        </w:tc>
        <w:tc>
          <w:tcPr>
            <w:tcW w:w="4525" w:type="dxa"/>
            <w:gridSpan w:val="7"/>
            <w:vAlign w:val="center"/>
          </w:tcPr>
          <w:p>
            <w:pPr>
              <w:adjustRightInd w:val="0"/>
              <w:snapToGrid w:val="0"/>
              <w:spacing w:line="200" w:lineRule="exact"/>
              <w:jc w:val="both"/>
              <w:rPr>
                <w:rFonts w:hint="eastAsia" w:eastAsia="仿宋_GB2312" w:cs="Times New Roman"/>
                <w:sz w:val="15"/>
                <w:szCs w:val="15"/>
                <w:highlight w:val="none"/>
                <w:lang w:val="en-US" w:eastAsia="zh-CN"/>
              </w:rPr>
            </w:pPr>
            <w:r>
              <w:rPr>
                <w:rFonts w:hint="eastAsia" w:eastAsia="仿宋_GB2312" w:cs="Times New Roman"/>
                <w:sz w:val="15"/>
                <w:szCs w:val="15"/>
                <w:highlight w:val="none"/>
                <w:lang w:val="en-US" w:eastAsia="zh-CN"/>
              </w:rPr>
              <w:t>台州市环境保护局</w:t>
            </w:r>
          </w:p>
        </w:tc>
        <w:tc>
          <w:tcPr>
            <w:tcW w:w="2127" w:type="dxa"/>
            <w:gridSpan w:val="2"/>
            <w:vAlign w:val="center"/>
          </w:tcPr>
          <w:p>
            <w:pPr>
              <w:spacing w:after="0"/>
              <w:jc w:val="center"/>
              <w:rPr>
                <w:rFonts w:eastAsia="仿宋_GB2312"/>
                <w:b/>
                <w:sz w:val="15"/>
                <w:szCs w:val="15"/>
                <w:highlight w:val="none"/>
              </w:rPr>
            </w:pPr>
            <w:r>
              <w:rPr>
                <w:b/>
                <w:kern w:val="2"/>
                <w:sz w:val="15"/>
                <w:szCs w:val="15"/>
                <w:highlight w:val="none"/>
              </w:rPr>
              <w:t>审批文号</w:t>
            </w:r>
          </w:p>
        </w:tc>
        <w:tc>
          <w:tcPr>
            <w:tcW w:w="2477" w:type="dxa"/>
            <w:gridSpan w:val="5"/>
            <w:vAlign w:val="top"/>
          </w:tcPr>
          <w:p>
            <w:pPr>
              <w:spacing w:after="0"/>
              <w:jc w:val="left"/>
              <w:rPr>
                <w:rFonts w:hint="eastAsia" w:ascii="Times New Roman" w:hAnsi="Times New Roman" w:eastAsia="仿宋_GB2312" w:cs="Times New Roman"/>
                <w:sz w:val="15"/>
                <w:szCs w:val="15"/>
                <w:highlight w:val="none"/>
                <w:lang w:val="en-US" w:eastAsia="zh-CN"/>
              </w:rPr>
            </w:pPr>
            <w:r>
              <w:rPr>
                <w:rFonts w:hint="eastAsia" w:eastAsia="仿宋_GB2312" w:cs="Times New Roman"/>
                <w:sz w:val="15"/>
                <w:szCs w:val="15"/>
                <w:highlight w:val="none"/>
                <w:lang w:val="en-US" w:eastAsia="zh-CN"/>
              </w:rPr>
              <w:t>台集环备〔2018〕6号</w:t>
            </w:r>
          </w:p>
        </w:tc>
        <w:tc>
          <w:tcPr>
            <w:tcW w:w="2184" w:type="dxa"/>
            <w:gridSpan w:val="3"/>
            <w:vAlign w:val="center"/>
          </w:tcPr>
          <w:p>
            <w:pPr>
              <w:spacing w:after="0"/>
              <w:jc w:val="center"/>
              <w:rPr>
                <w:rFonts w:eastAsia="仿宋_GB2312"/>
                <w:b/>
                <w:sz w:val="15"/>
                <w:szCs w:val="15"/>
                <w:highlight w:val="none"/>
              </w:rPr>
            </w:pPr>
            <w:r>
              <w:rPr>
                <w:rFonts w:hint="eastAsia"/>
                <w:b/>
                <w:kern w:val="2"/>
                <w:sz w:val="15"/>
                <w:szCs w:val="15"/>
                <w:highlight w:val="none"/>
              </w:rPr>
              <w:t>环评</w:t>
            </w:r>
            <w:r>
              <w:rPr>
                <w:b/>
                <w:kern w:val="2"/>
                <w:sz w:val="15"/>
                <w:szCs w:val="15"/>
                <w:highlight w:val="none"/>
              </w:rPr>
              <w:t>文件</w:t>
            </w:r>
            <w:r>
              <w:rPr>
                <w:rFonts w:hint="eastAsia"/>
                <w:b/>
                <w:kern w:val="2"/>
                <w:sz w:val="15"/>
                <w:szCs w:val="15"/>
                <w:highlight w:val="none"/>
              </w:rPr>
              <w:t>类型</w:t>
            </w:r>
          </w:p>
        </w:tc>
        <w:tc>
          <w:tcPr>
            <w:tcW w:w="1318" w:type="dxa"/>
            <w:vAlign w:val="top"/>
          </w:tcPr>
          <w:p>
            <w:pPr>
              <w:spacing w:after="0"/>
              <w:jc w:val="left"/>
              <w:rPr>
                <w:rFonts w:hint="eastAsia" w:ascii="Times New Roman" w:hAnsi="Times New Roman" w:eastAsia="仿宋_GB2312" w:cs="Times New Roman"/>
                <w:sz w:val="15"/>
                <w:szCs w:val="15"/>
                <w:highlight w:val="none"/>
                <w:lang w:eastAsia="zh-CN"/>
              </w:rPr>
            </w:pPr>
            <w:r>
              <w:rPr>
                <w:rFonts w:hint="eastAsia" w:eastAsia="仿宋_GB2312" w:cs="Times New Roman"/>
                <w:sz w:val="15"/>
                <w:szCs w:val="15"/>
                <w:highlight w:val="none"/>
                <w:lang w:eastAsia="zh-CN"/>
              </w:rPr>
              <w:t>登记</w:t>
            </w:r>
            <w:r>
              <w:rPr>
                <w:rFonts w:hint="eastAsia" w:ascii="Times New Roman" w:hAnsi="Times New Roman" w:eastAsia="仿宋_GB2312" w:cs="Times New Roman"/>
                <w:sz w:val="15"/>
                <w:szCs w:val="15"/>
                <w:highlight w:val="none"/>
                <w:lang w:eastAsia="zh-CN"/>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9" w:hRule="atLeast"/>
          <w:jc w:val="center"/>
        </w:trPr>
        <w:tc>
          <w:tcPr>
            <w:tcW w:w="654" w:type="dxa"/>
            <w:vMerge w:val="continue"/>
            <w:vAlign w:val="center"/>
          </w:tcPr>
          <w:p>
            <w:pPr>
              <w:spacing w:line="200" w:lineRule="exact"/>
              <w:jc w:val="center"/>
              <w:rPr>
                <w:rFonts w:eastAsia="仿宋_GB2312"/>
                <w:b/>
                <w:sz w:val="15"/>
                <w:szCs w:val="15"/>
              </w:rPr>
            </w:pPr>
          </w:p>
        </w:tc>
        <w:tc>
          <w:tcPr>
            <w:tcW w:w="2158" w:type="dxa"/>
            <w:gridSpan w:val="4"/>
            <w:vAlign w:val="center"/>
          </w:tcPr>
          <w:p>
            <w:pPr>
              <w:spacing w:after="0"/>
              <w:jc w:val="center"/>
              <w:rPr>
                <w:rFonts w:ascii="Times New Roman" w:hAnsi="Times New Roman" w:eastAsia="宋体" w:cs="Times New Roman"/>
                <w:b/>
                <w:kern w:val="2"/>
                <w:sz w:val="15"/>
                <w:szCs w:val="15"/>
                <w:highlight w:val="none"/>
              </w:rPr>
            </w:pPr>
            <w:r>
              <w:rPr>
                <w:rFonts w:ascii="Times New Roman" w:hAnsi="Times New Roman" w:eastAsia="宋体" w:cs="Times New Roman"/>
                <w:b/>
                <w:kern w:val="2"/>
                <w:sz w:val="15"/>
                <w:szCs w:val="15"/>
                <w:highlight w:val="none"/>
              </w:rPr>
              <w:t>开工日期</w:t>
            </w:r>
          </w:p>
        </w:tc>
        <w:tc>
          <w:tcPr>
            <w:tcW w:w="4525" w:type="dxa"/>
            <w:gridSpan w:val="7"/>
            <w:vAlign w:val="center"/>
          </w:tcPr>
          <w:p>
            <w:pPr>
              <w:adjustRightInd w:val="0"/>
              <w:snapToGrid w:val="0"/>
              <w:spacing w:line="200" w:lineRule="exact"/>
              <w:jc w:val="both"/>
              <w:rPr>
                <w:rFonts w:hint="eastAsia" w:ascii="Times New Roman" w:hAnsi="Times New Roman" w:eastAsia="仿宋_GB2312" w:cs="Times New Roman"/>
                <w:sz w:val="15"/>
                <w:szCs w:val="15"/>
                <w:highlight w:val="none"/>
                <w:lang w:val="en-US" w:eastAsia="zh-CN"/>
              </w:rPr>
            </w:pPr>
            <w:r>
              <w:rPr>
                <w:rFonts w:hint="eastAsia" w:ascii="Times New Roman" w:hAnsi="Times New Roman" w:eastAsia="仿宋_GB2312" w:cs="Times New Roman"/>
                <w:sz w:val="15"/>
                <w:szCs w:val="15"/>
                <w:highlight w:val="none"/>
                <w:lang w:val="en-US" w:eastAsia="zh-CN"/>
              </w:rPr>
              <w:t>2018.</w:t>
            </w:r>
            <w:r>
              <w:rPr>
                <w:rFonts w:hint="eastAsia" w:eastAsia="仿宋_GB2312" w:cs="Times New Roman"/>
                <w:sz w:val="15"/>
                <w:szCs w:val="15"/>
                <w:highlight w:val="none"/>
                <w:lang w:val="en-US" w:eastAsia="zh-CN"/>
              </w:rPr>
              <w:t>6</w:t>
            </w:r>
          </w:p>
        </w:tc>
        <w:tc>
          <w:tcPr>
            <w:tcW w:w="2127" w:type="dxa"/>
            <w:gridSpan w:val="2"/>
            <w:vAlign w:val="center"/>
          </w:tcPr>
          <w:p>
            <w:pPr>
              <w:spacing w:after="0"/>
              <w:jc w:val="center"/>
              <w:rPr>
                <w:b/>
                <w:kern w:val="2"/>
                <w:sz w:val="15"/>
                <w:szCs w:val="15"/>
                <w:highlight w:val="none"/>
              </w:rPr>
            </w:pPr>
            <w:r>
              <w:rPr>
                <w:b/>
                <w:kern w:val="2"/>
                <w:sz w:val="15"/>
                <w:szCs w:val="15"/>
                <w:highlight w:val="none"/>
              </w:rPr>
              <w:t>竣工日期</w:t>
            </w:r>
          </w:p>
        </w:tc>
        <w:tc>
          <w:tcPr>
            <w:tcW w:w="2477" w:type="dxa"/>
            <w:gridSpan w:val="5"/>
            <w:vAlign w:val="center"/>
          </w:tcPr>
          <w:p>
            <w:pPr>
              <w:spacing w:after="0"/>
              <w:jc w:val="left"/>
              <w:rPr>
                <w:rFonts w:hint="eastAsia" w:ascii="Times New Roman" w:hAnsi="Times New Roman" w:eastAsia="仿宋_GB2312" w:cs="Times New Roman"/>
                <w:sz w:val="15"/>
                <w:szCs w:val="15"/>
                <w:highlight w:val="none"/>
                <w:lang w:val="en-US" w:eastAsia="zh-CN"/>
              </w:rPr>
            </w:pPr>
            <w:r>
              <w:rPr>
                <w:rFonts w:hint="eastAsia" w:ascii="Times New Roman" w:hAnsi="Times New Roman" w:eastAsia="仿宋_GB2312" w:cs="Times New Roman"/>
                <w:sz w:val="15"/>
                <w:szCs w:val="15"/>
                <w:highlight w:val="none"/>
                <w:lang w:val="en-US" w:eastAsia="zh-CN"/>
              </w:rPr>
              <w:t>2018</w:t>
            </w:r>
            <w:r>
              <w:rPr>
                <w:rFonts w:hint="eastAsia" w:eastAsia="仿宋_GB2312" w:cs="Times New Roman"/>
                <w:sz w:val="15"/>
                <w:szCs w:val="15"/>
                <w:highlight w:val="none"/>
                <w:lang w:val="en-US" w:eastAsia="zh-CN"/>
              </w:rPr>
              <w:t>.7</w:t>
            </w:r>
          </w:p>
        </w:tc>
        <w:tc>
          <w:tcPr>
            <w:tcW w:w="2184" w:type="dxa"/>
            <w:gridSpan w:val="3"/>
            <w:vAlign w:val="center"/>
          </w:tcPr>
          <w:p>
            <w:pPr>
              <w:spacing w:after="0"/>
              <w:jc w:val="center"/>
              <w:rPr>
                <w:rFonts w:hint="eastAsia"/>
                <w:b/>
                <w:kern w:val="2"/>
                <w:sz w:val="15"/>
                <w:szCs w:val="15"/>
              </w:rPr>
            </w:pPr>
            <w:r>
              <w:rPr>
                <w:rFonts w:hint="eastAsia"/>
                <w:b/>
                <w:kern w:val="2"/>
                <w:sz w:val="15"/>
                <w:szCs w:val="15"/>
              </w:rPr>
              <w:t>排污许可证申领时间</w:t>
            </w:r>
          </w:p>
        </w:tc>
        <w:tc>
          <w:tcPr>
            <w:tcW w:w="1318" w:type="dxa"/>
            <w:vAlign w:val="top"/>
          </w:tcPr>
          <w:p>
            <w:pPr>
              <w:spacing w:after="0"/>
              <w:jc w:val="left"/>
              <w:rPr>
                <w:rFonts w:hint="eastAsia" w:ascii="Times New Roman" w:hAnsi="Times New Roman" w:eastAsia="仿宋_GB2312" w:cs="Times New Roman"/>
                <w:sz w:val="15"/>
                <w:szCs w:val="15"/>
                <w:lang w:eastAsia="zh-CN"/>
              </w:rPr>
            </w:pPr>
            <w:r>
              <w:rPr>
                <w:rFonts w:hint="eastAsia" w:ascii="Times New Roman" w:hAnsi="Times New Roman" w:eastAsia="仿宋_GB2312" w:cs="Times New Roman"/>
                <w:sz w:val="15"/>
                <w:szCs w:val="15"/>
                <w:lang w:eastAsia="zh-CN"/>
              </w:rPr>
              <w:t>未申领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3" w:hRule="atLeast"/>
          <w:jc w:val="center"/>
        </w:trPr>
        <w:tc>
          <w:tcPr>
            <w:tcW w:w="654" w:type="dxa"/>
            <w:vMerge w:val="continue"/>
            <w:vAlign w:val="center"/>
          </w:tcPr>
          <w:p>
            <w:pPr>
              <w:spacing w:line="200" w:lineRule="exact"/>
              <w:jc w:val="center"/>
              <w:rPr>
                <w:rFonts w:eastAsia="仿宋_GB2312"/>
                <w:b/>
                <w:sz w:val="15"/>
                <w:szCs w:val="15"/>
              </w:rPr>
            </w:pPr>
          </w:p>
        </w:tc>
        <w:tc>
          <w:tcPr>
            <w:tcW w:w="2158" w:type="dxa"/>
            <w:gridSpan w:val="4"/>
            <w:vAlign w:val="center"/>
          </w:tcPr>
          <w:p>
            <w:pPr>
              <w:spacing w:after="0"/>
              <w:jc w:val="center"/>
              <w:rPr>
                <w:rFonts w:ascii="Times New Roman" w:hAnsi="Times New Roman" w:eastAsia="宋体" w:cs="Times New Roman"/>
                <w:b/>
                <w:kern w:val="2"/>
                <w:sz w:val="15"/>
                <w:szCs w:val="15"/>
                <w:highlight w:val="none"/>
              </w:rPr>
            </w:pPr>
            <w:r>
              <w:rPr>
                <w:rFonts w:ascii="Times New Roman" w:hAnsi="Times New Roman" w:eastAsia="宋体" w:cs="Times New Roman"/>
                <w:b/>
                <w:kern w:val="2"/>
                <w:sz w:val="15"/>
                <w:szCs w:val="15"/>
                <w:highlight w:val="none"/>
              </w:rPr>
              <w:t>环保设施设计单位</w:t>
            </w:r>
          </w:p>
        </w:tc>
        <w:tc>
          <w:tcPr>
            <w:tcW w:w="4525" w:type="dxa"/>
            <w:gridSpan w:val="7"/>
            <w:vAlign w:val="center"/>
          </w:tcPr>
          <w:p>
            <w:pPr>
              <w:adjustRightInd w:val="0"/>
              <w:snapToGrid w:val="0"/>
              <w:spacing w:line="200" w:lineRule="exact"/>
              <w:jc w:val="both"/>
              <w:rPr>
                <w:rFonts w:hint="eastAsia" w:ascii="Times New Roman" w:hAnsi="Times New Roman" w:eastAsia="仿宋_GB2312" w:cs="Times New Roman"/>
                <w:sz w:val="15"/>
                <w:szCs w:val="15"/>
                <w:highlight w:val="none"/>
                <w:lang w:val="en-US" w:eastAsia="zh-CN"/>
              </w:rPr>
            </w:pPr>
            <w:r>
              <w:rPr>
                <w:rFonts w:hint="eastAsia" w:eastAsia="仿宋_GB2312" w:cs="Times New Roman"/>
                <w:sz w:val="15"/>
                <w:szCs w:val="15"/>
                <w:highlight w:val="none"/>
                <w:lang w:val="en-US" w:eastAsia="zh-CN"/>
              </w:rPr>
              <w:t>台州市天弘环保科技有限公司</w:t>
            </w:r>
          </w:p>
        </w:tc>
        <w:tc>
          <w:tcPr>
            <w:tcW w:w="2127" w:type="dxa"/>
            <w:gridSpan w:val="2"/>
            <w:vAlign w:val="center"/>
          </w:tcPr>
          <w:p>
            <w:pPr>
              <w:spacing w:after="0"/>
              <w:jc w:val="center"/>
              <w:rPr>
                <w:rFonts w:eastAsia="仿宋_GB2312"/>
                <w:b/>
                <w:sz w:val="15"/>
                <w:szCs w:val="15"/>
                <w:highlight w:val="none"/>
              </w:rPr>
            </w:pPr>
            <w:r>
              <w:rPr>
                <w:b/>
                <w:sz w:val="15"/>
                <w:szCs w:val="15"/>
                <w:highlight w:val="none"/>
              </w:rPr>
              <w:t>环保设施施工单位</w:t>
            </w:r>
          </w:p>
        </w:tc>
        <w:tc>
          <w:tcPr>
            <w:tcW w:w="2477" w:type="dxa"/>
            <w:gridSpan w:val="5"/>
            <w:vAlign w:val="top"/>
          </w:tcPr>
          <w:p>
            <w:pPr>
              <w:spacing w:after="0"/>
              <w:jc w:val="left"/>
              <w:rPr>
                <w:rFonts w:hint="eastAsia" w:ascii="Times New Roman" w:hAnsi="Times New Roman" w:eastAsia="仿宋_GB2312" w:cs="Times New Roman"/>
                <w:sz w:val="15"/>
                <w:szCs w:val="15"/>
                <w:highlight w:val="none"/>
                <w:lang w:val="en-US" w:eastAsia="zh-CN"/>
              </w:rPr>
            </w:pPr>
            <w:r>
              <w:rPr>
                <w:rFonts w:hint="eastAsia" w:eastAsia="仿宋_GB2312" w:cs="Times New Roman"/>
                <w:sz w:val="15"/>
                <w:szCs w:val="15"/>
                <w:highlight w:val="none"/>
                <w:lang w:val="en-US" w:eastAsia="zh-CN"/>
              </w:rPr>
              <w:t>台州市天弘环保科技有限公司</w:t>
            </w:r>
          </w:p>
        </w:tc>
        <w:tc>
          <w:tcPr>
            <w:tcW w:w="2184" w:type="dxa"/>
            <w:gridSpan w:val="3"/>
            <w:vAlign w:val="center"/>
          </w:tcPr>
          <w:p>
            <w:pPr>
              <w:spacing w:after="0"/>
              <w:jc w:val="center"/>
              <w:rPr>
                <w:rFonts w:eastAsia="仿宋_GB2312"/>
                <w:b/>
                <w:sz w:val="15"/>
                <w:szCs w:val="15"/>
              </w:rPr>
            </w:pPr>
            <w:r>
              <w:rPr>
                <w:rFonts w:hint="eastAsia"/>
                <w:b/>
                <w:kern w:val="2"/>
                <w:sz w:val="15"/>
                <w:szCs w:val="15"/>
              </w:rPr>
              <w:t>本工程排污许可证</w:t>
            </w:r>
            <w:r>
              <w:rPr>
                <w:b/>
                <w:kern w:val="2"/>
                <w:sz w:val="15"/>
                <w:szCs w:val="15"/>
              </w:rPr>
              <w:t>编号</w:t>
            </w:r>
          </w:p>
        </w:tc>
        <w:tc>
          <w:tcPr>
            <w:tcW w:w="1318" w:type="dxa"/>
            <w:vAlign w:val="center"/>
          </w:tcPr>
          <w:p>
            <w:pPr>
              <w:adjustRightInd w:val="0"/>
              <w:snapToGrid w:val="0"/>
              <w:jc w:val="left"/>
              <w:rPr>
                <w:rFonts w:eastAsia="仿宋_GB2312"/>
                <w:sz w:val="15"/>
                <w:szCs w:val="15"/>
              </w:rPr>
            </w:pPr>
            <w:r>
              <w:rPr>
                <w:rFonts w:eastAsia="仿宋_GB231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2158" w:type="dxa"/>
            <w:gridSpan w:val="4"/>
            <w:vAlign w:val="center"/>
          </w:tcPr>
          <w:p>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验收单位</w:t>
            </w:r>
          </w:p>
        </w:tc>
        <w:tc>
          <w:tcPr>
            <w:tcW w:w="4525" w:type="dxa"/>
            <w:gridSpan w:val="7"/>
            <w:vAlign w:val="center"/>
          </w:tcPr>
          <w:p>
            <w:pPr>
              <w:adjustRightInd w:val="0"/>
              <w:snapToGrid w:val="0"/>
              <w:spacing w:line="200" w:lineRule="exact"/>
              <w:jc w:val="both"/>
              <w:rPr>
                <w:rFonts w:hint="eastAsia" w:ascii="Times New Roman" w:hAnsi="Times New Roman" w:eastAsia="仿宋_GB2312" w:cs="Times New Roman"/>
                <w:sz w:val="15"/>
                <w:szCs w:val="15"/>
                <w:lang w:val="en-US" w:eastAsia="zh-CN"/>
              </w:rPr>
            </w:pPr>
          </w:p>
        </w:tc>
        <w:tc>
          <w:tcPr>
            <w:tcW w:w="2127" w:type="dxa"/>
            <w:gridSpan w:val="2"/>
            <w:vAlign w:val="center"/>
          </w:tcPr>
          <w:p>
            <w:pPr>
              <w:spacing w:after="0"/>
              <w:jc w:val="center"/>
              <w:rPr>
                <w:rFonts w:eastAsia="仿宋_GB2312"/>
                <w:b/>
                <w:sz w:val="15"/>
                <w:szCs w:val="15"/>
              </w:rPr>
            </w:pPr>
            <w:r>
              <w:rPr>
                <w:b/>
                <w:kern w:val="2"/>
                <w:sz w:val="15"/>
                <w:szCs w:val="15"/>
              </w:rPr>
              <w:t>环保设施监测单位</w:t>
            </w:r>
          </w:p>
        </w:tc>
        <w:tc>
          <w:tcPr>
            <w:tcW w:w="2477" w:type="dxa"/>
            <w:gridSpan w:val="5"/>
            <w:vAlign w:val="top"/>
          </w:tcPr>
          <w:p>
            <w:pPr>
              <w:spacing w:after="0"/>
              <w:jc w:val="left"/>
              <w:rPr>
                <w:rFonts w:hint="eastAsia" w:ascii="Times New Roman" w:hAnsi="Times New Roman" w:eastAsia="仿宋_GB2312" w:cs="Times New Roman"/>
                <w:sz w:val="15"/>
                <w:szCs w:val="15"/>
                <w:lang w:eastAsia="zh-CN"/>
              </w:rPr>
            </w:pPr>
            <w:r>
              <w:rPr>
                <w:rFonts w:hint="eastAsia" w:ascii="Times New Roman" w:hAnsi="Times New Roman" w:eastAsia="仿宋_GB2312" w:cs="Times New Roman"/>
                <w:sz w:val="15"/>
                <w:szCs w:val="15"/>
                <w:lang w:eastAsia="zh-CN"/>
              </w:rPr>
              <w:t>台州市佳信计量检测有限公司</w:t>
            </w:r>
          </w:p>
        </w:tc>
        <w:tc>
          <w:tcPr>
            <w:tcW w:w="2184" w:type="dxa"/>
            <w:gridSpan w:val="3"/>
            <w:vAlign w:val="top"/>
          </w:tcPr>
          <w:p>
            <w:pPr>
              <w:spacing w:after="0"/>
              <w:jc w:val="center"/>
              <w:rPr>
                <w:rFonts w:eastAsia="仿宋_GB2312"/>
                <w:b/>
                <w:sz w:val="15"/>
                <w:szCs w:val="15"/>
              </w:rPr>
            </w:pPr>
            <w:r>
              <w:rPr>
                <w:b/>
                <w:kern w:val="2"/>
                <w:sz w:val="15"/>
                <w:szCs w:val="15"/>
              </w:rPr>
              <w:t>验收监测</w:t>
            </w:r>
            <w:r>
              <w:rPr>
                <w:rFonts w:hint="eastAsia"/>
                <w:b/>
                <w:kern w:val="2"/>
                <w:sz w:val="15"/>
                <w:szCs w:val="15"/>
              </w:rPr>
              <w:t>时工况</w:t>
            </w:r>
          </w:p>
        </w:tc>
        <w:tc>
          <w:tcPr>
            <w:tcW w:w="1318" w:type="dxa"/>
            <w:vAlign w:val="top"/>
          </w:tcPr>
          <w:p>
            <w:pPr>
              <w:spacing w:after="0"/>
              <w:rPr>
                <w:rFonts w:hint="eastAsia" w:eastAsia="仿宋_GB2312"/>
                <w:sz w:val="15"/>
                <w:szCs w:val="15"/>
                <w:lang w:val="en-US" w:eastAsia="zh-CN"/>
              </w:rPr>
            </w:pPr>
            <w:r>
              <w:rPr>
                <w:rFonts w:hint="eastAsia" w:eastAsia="仿宋_GB231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2158" w:type="dxa"/>
            <w:gridSpan w:val="4"/>
            <w:vAlign w:val="center"/>
          </w:tcPr>
          <w:p>
            <w:pPr>
              <w:spacing w:after="0"/>
              <w:jc w:val="center"/>
              <w:rPr>
                <w:rFonts w:ascii="Times New Roman" w:hAnsi="Times New Roman" w:eastAsia="宋体" w:cs="Times New Roman"/>
                <w:b/>
                <w:kern w:val="2"/>
                <w:sz w:val="15"/>
                <w:szCs w:val="15"/>
                <w:highlight w:val="none"/>
              </w:rPr>
            </w:pPr>
            <w:r>
              <w:rPr>
                <w:rFonts w:ascii="Times New Roman" w:hAnsi="Times New Roman" w:eastAsia="宋体" w:cs="Times New Roman"/>
                <w:b/>
                <w:kern w:val="2"/>
                <w:sz w:val="15"/>
                <w:szCs w:val="15"/>
                <w:highlight w:val="none"/>
              </w:rPr>
              <w:t>投资总概算（万元）</w:t>
            </w:r>
          </w:p>
        </w:tc>
        <w:tc>
          <w:tcPr>
            <w:tcW w:w="4525" w:type="dxa"/>
            <w:gridSpan w:val="7"/>
            <w:vAlign w:val="center"/>
          </w:tcPr>
          <w:p>
            <w:pPr>
              <w:adjustRightInd w:val="0"/>
              <w:snapToGrid w:val="0"/>
              <w:spacing w:line="200" w:lineRule="exact"/>
              <w:jc w:val="both"/>
              <w:rPr>
                <w:rFonts w:hint="eastAsia" w:ascii="Times New Roman" w:hAnsi="Times New Roman" w:eastAsia="仿宋_GB2312" w:cs="Times New Roman"/>
                <w:sz w:val="15"/>
                <w:szCs w:val="15"/>
                <w:highlight w:val="none"/>
                <w:lang w:val="en-US" w:eastAsia="zh-CN"/>
              </w:rPr>
            </w:pPr>
            <w:r>
              <w:rPr>
                <w:rFonts w:hint="eastAsia" w:eastAsia="仿宋_GB2312" w:cs="Times New Roman"/>
                <w:sz w:val="15"/>
                <w:szCs w:val="15"/>
                <w:highlight w:val="none"/>
                <w:lang w:val="en-US" w:eastAsia="zh-CN"/>
              </w:rPr>
              <w:t>4693</w:t>
            </w:r>
          </w:p>
        </w:tc>
        <w:tc>
          <w:tcPr>
            <w:tcW w:w="2127" w:type="dxa"/>
            <w:gridSpan w:val="2"/>
            <w:vAlign w:val="center"/>
          </w:tcPr>
          <w:p>
            <w:pPr>
              <w:tabs>
                <w:tab w:val="left" w:pos="690"/>
              </w:tabs>
              <w:spacing w:after="0"/>
              <w:jc w:val="center"/>
              <w:rPr>
                <w:b/>
                <w:kern w:val="2"/>
                <w:sz w:val="15"/>
                <w:szCs w:val="15"/>
                <w:highlight w:val="none"/>
              </w:rPr>
            </w:pPr>
            <w:r>
              <w:rPr>
                <w:b/>
                <w:kern w:val="2"/>
                <w:sz w:val="15"/>
                <w:szCs w:val="15"/>
                <w:highlight w:val="none"/>
              </w:rPr>
              <w:t>环保投资总概算（万元）</w:t>
            </w:r>
          </w:p>
        </w:tc>
        <w:tc>
          <w:tcPr>
            <w:tcW w:w="2477" w:type="dxa"/>
            <w:gridSpan w:val="5"/>
            <w:vAlign w:val="center"/>
          </w:tcPr>
          <w:p>
            <w:pPr>
              <w:spacing w:after="0"/>
              <w:jc w:val="left"/>
              <w:rPr>
                <w:rFonts w:hint="eastAsia" w:ascii="Times New Roman" w:hAnsi="Times New Roman" w:eastAsia="仿宋_GB2312" w:cs="Times New Roman"/>
                <w:sz w:val="15"/>
                <w:szCs w:val="15"/>
                <w:highlight w:val="none"/>
                <w:lang w:val="en-US" w:eastAsia="zh-CN"/>
              </w:rPr>
            </w:pPr>
            <w:r>
              <w:rPr>
                <w:rFonts w:hint="eastAsia" w:eastAsia="仿宋_GB2312" w:cs="Times New Roman"/>
                <w:sz w:val="15"/>
                <w:szCs w:val="15"/>
                <w:highlight w:val="none"/>
                <w:lang w:val="en-US" w:eastAsia="zh-CN"/>
              </w:rPr>
              <w:t>31.91</w:t>
            </w:r>
          </w:p>
        </w:tc>
        <w:tc>
          <w:tcPr>
            <w:tcW w:w="2184" w:type="dxa"/>
            <w:gridSpan w:val="3"/>
            <w:vAlign w:val="center"/>
          </w:tcPr>
          <w:p>
            <w:pPr>
              <w:tabs>
                <w:tab w:val="left" w:pos="690"/>
              </w:tabs>
              <w:spacing w:after="0"/>
              <w:jc w:val="center"/>
              <w:rPr>
                <w:b/>
                <w:kern w:val="2"/>
                <w:sz w:val="15"/>
                <w:szCs w:val="15"/>
                <w:highlight w:val="none"/>
              </w:rPr>
            </w:pPr>
            <w:r>
              <w:rPr>
                <w:b/>
                <w:kern w:val="2"/>
                <w:sz w:val="15"/>
                <w:szCs w:val="15"/>
                <w:highlight w:val="none"/>
              </w:rPr>
              <w:t>所占比例（%）</w:t>
            </w:r>
          </w:p>
        </w:tc>
        <w:tc>
          <w:tcPr>
            <w:tcW w:w="1318" w:type="dxa"/>
            <w:vAlign w:val="center"/>
          </w:tcPr>
          <w:p>
            <w:pPr>
              <w:spacing w:after="0"/>
              <w:jc w:val="left"/>
              <w:rPr>
                <w:rFonts w:hint="eastAsia" w:eastAsia="仿宋_GB2312" w:cs="Times New Roman"/>
                <w:sz w:val="15"/>
                <w:szCs w:val="15"/>
                <w:highlight w:val="none"/>
                <w:lang w:val="en-US" w:eastAsia="zh-CN"/>
              </w:rPr>
            </w:pPr>
            <w:r>
              <w:rPr>
                <w:rFonts w:hint="eastAsia" w:eastAsia="仿宋_GB2312" w:cs="Times New Roman"/>
                <w:sz w:val="15"/>
                <w:szCs w:val="15"/>
                <w:highlight w:val="non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2158" w:type="dxa"/>
            <w:gridSpan w:val="4"/>
            <w:vAlign w:val="center"/>
          </w:tcPr>
          <w:p>
            <w:pPr>
              <w:spacing w:after="0"/>
              <w:jc w:val="center"/>
              <w:rPr>
                <w:rFonts w:ascii="Times New Roman" w:hAnsi="Times New Roman" w:eastAsia="宋体" w:cs="Times New Roman"/>
                <w:b/>
                <w:kern w:val="2"/>
                <w:sz w:val="15"/>
                <w:szCs w:val="15"/>
                <w:highlight w:val="none"/>
              </w:rPr>
            </w:pPr>
            <w:r>
              <w:rPr>
                <w:rFonts w:ascii="Times New Roman" w:hAnsi="Times New Roman" w:eastAsia="宋体" w:cs="Times New Roman"/>
                <w:b/>
                <w:kern w:val="2"/>
                <w:sz w:val="15"/>
                <w:szCs w:val="15"/>
                <w:highlight w:val="none"/>
              </w:rPr>
              <w:t>实际总投资（万元）</w:t>
            </w:r>
          </w:p>
        </w:tc>
        <w:tc>
          <w:tcPr>
            <w:tcW w:w="4525" w:type="dxa"/>
            <w:gridSpan w:val="7"/>
            <w:vAlign w:val="center"/>
          </w:tcPr>
          <w:p>
            <w:pPr>
              <w:adjustRightInd w:val="0"/>
              <w:snapToGrid w:val="0"/>
              <w:spacing w:line="200" w:lineRule="exact"/>
              <w:jc w:val="both"/>
              <w:rPr>
                <w:rFonts w:hint="eastAsia" w:ascii="Times New Roman" w:hAnsi="Times New Roman" w:eastAsia="仿宋_GB2312" w:cs="Times New Roman"/>
                <w:sz w:val="15"/>
                <w:szCs w:val="15"/>
                <w:highlight w:val="none"/>
                <w:lang w:val="en-US" w:eastAsia="zh-CN"/>
              </w:rPr>
            </w:pPr>
            <w:r>
              <w:rPr>
                <w:rFonts w:hint="eastAsia" w:eastAsia="仿宋_GB2312" w:cs="Times New Roman"/>
                <w:sz w:val="15"/>
                <w:szCs w:val="15"/>
                <w:highlight w:val="none"/>
                <w:lang w:val="en-US" w:eastAsia="zh-CN"/>
              </w:rPr>
              <w:t>4000</w:t>
            </w:r>
          </w:p>
        </w:tc>
        <w:tc>
          <w:tcPr>
            <w:tcW w:w="2127" w:type="dxa"/>
            <w:gridSpan w:val="2"/>
            <w:vAlign w:val="center"/>
          </w:tcPr>
          <w:p>
            <w:pPr>
              <w:spacing w:after="0"/>
              <w:ind w:right="11" w:rightChars="0"/>
              <w:jc w:val="center"/>
              <w:rPr>
                <w:rFonts w:eastAsia="仿宋_GB2312"/>
                <w:b/>
                <w:sz w:val="15"/>
                <w:szCs w:val="15"/>
                <w:highlight w:val="none"/>
              </w:rPr>
            </w:pPr>
            <w:r>
              <w:rPr>
                <w:b/>
                <w:kern w:val="2"/>
                <w:sz w:val="15"/>
                <w:szCs w:val="15"/>
                <w:highlight w:val="none"/>
              </w:rPr>
              <w:t>实际环保投资（万元）</w:t>
            </w:r>
          </w:p>
        </w:tc>
        <w:tc>
          <w:tcPr>
            <w:tcW w:w="2477" w:type="dxa"/>
            <w:gridSpan w:val="5"/>
            <w:vAlign w:val="top"/>
          </w:tcPr>
          <w:p>
            <w:pPr>
              <w:spacing w:after="0"/>
              <w:jc w:val="left"/>
              <w:rPr>
                <w:rFonts w:hint="eastAsia" w:ascii="Times New Roman" w:hAnsi="Times New Roman" w:eastAsia="仿宋_GB2312" w:cs="Times New Roman"/>
                <w:sz w:val="15"/>
                <w:szCs w:val="15"/>
                <w:highlight w:val="none"/>
                <w:lang w:val="en-US" w:eastAsia="zh-CN"/>
              </w:rPr>
            </w:pPr>
            <w:r>
              <w:rPr>
                <w:rFonts w:hint="eastAsia" w:eastAsia="仿宋_GB2312" w:cs="Times New Roman"/>
                <w:sz w:val="15"/>
                <w:szCs w:val="15"/>
                <w:highlight w:val="none"/>
                <w:lang w:val="en-US" w:eastAsia="zh-CN"/>
              </w:rPr>
              <w:t>32</w:t>
            </w:r>
          </w:p>
        </w:tc>
        <w:tc>
          <w:tcPr>
            <w:tcW w:w="2184" w:type="dxa"/>
            <w:gridSpan w:val="3"/>
            <w:vAlign w:val="center"/>
          </w:tcPr>
          <w:p>
            <w:pPr>
              <w:spacing w:after="0"/>
              <w:jc w:val="center"/>
              <w:rPr>
                <w:rFonts w:eastAsia="仿宋_GB2312"/>
                <w:b/>
                <w:sz w:val="15"/>
                <w:szCs w:val="15"/>
                <w:highlight w:val="none"/>
              </w:rPr>
            </w:pPr>
            <w:r>
              <w:rPr>
                <w:b/>
                <w:kern w:val="2"/>
                <w:sz w:val="15"/>
                <w:szCs w:val="15"/>
                <w:highlight w:val="none"/>
              </w:rPr>
              <w:t>所占比例（%）</w:t>
            </w:r>
          </w:p>
        </w:tc>
        <w:tc>
          <w:tcPr>
            <w:tcW w:w="1318" w:type="dxa"/>
            <w:vAlign w:val="top"/>
          </w:tcPr>
          <w:p>
            <w:pPr>
              <w:spacing w:after="0"/>
              <w:jc w:val="left"/>
              <w:rPr>
                <w:rFonts w:hint="eastAsia" w:eastAsia="仿宋_GB2312" w:cs="Times New Roman"/>
                <w:sz w:val="15"/>
                <w:szCs w:val="15"/>
                <w:highlight w:val="none"/>
                <w:lang w:val="en-US" w:eastAsia="zh-CN"/>
              </w:rPr>
            </w:pPr>
            <w:r>
              <w:rPr>
                <w:rFonts w:hint="eastAsia" w:eastAsia="仿宋_GB2312" w:cs="Times New Roman"/>
                <w:sz w:val="15"/>
                <w:szCs w:val="15"/>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572" w:type="dxa"/>
            <w:gridSpan w:val="2"/>
            <w:vAlign w:val="center"/>
          </w:tcPr>
          <w:p>
            <w:pPr>
              <w:adjustRightInd w:val="0"/>
              <w:snapToGrid w:val="0"/>
              <w:spacing w:line="200" w:lineRule="exact"/>
              <w:jc w:val="center"/>
              <w:rPr>
                <w:rFonts w:eastAsia="仿宋_GB2312"/>
                <w:b/>
                <w:sz w:val="15"/>
                <w:szCs w:val="15"/>
                <w:highlight w:val="none"/>
              </w:rPr>
            </w:pPr>
            <w:r>
              <w:rPr>
                <w:rFonts w:ascii="Times New Roman" w:hAnsi="Times New Roman" w:eastAsia="宋体" w:cs="Times New Roman"/>
                <w:b/>
                <w:kern w:val="2"/>
                <w:sz w:val="15"/>
                <w:szCs w:val="15"/>
                <w:highlight w:val="none"/>
              </w:rPr>
              <w:t>废水治理（万元）</w:t>
            </w:r>
          </w:p>
        </w:tc>
        <w:tc>
          <w:tcPr>
            <w:tcW w:w="586" w:type="dxa"/>
            <w:gridSpan w:val="2"/>
            <w:vAlign w:val="top"/>
          </w:tcPr>
          <w:p>
            <w:pPr>
              <w:spacing w:after="0"/>
              <w:rPr>
                <w:rFonts w:hint="eastAsia" w:eastAsia="仿宋_GB2312"/>
                <w:sz w:val="15"/>
                <w:szCs w:val="15"/>
                <w:highlight w:val="none"/>
                <w:lang w:val="en-US" w:eastAsia="zh-CN"/>
              </w:rPr>
            </w:pPr>
            <w:r>
              <w:rPr>
                <w:rFonts w:hint="eastAsia" w:eastAsia="仿宋_GB2312"/>
                <w:sz w:val="15"/>
                <w:szCs w:val="15"/>
                <w:highlight w:val="none"/>
                <w:lang w:val="en-US" w:eastAsia="zh-CN"/>
              </w:rPr>
              <w:t>2</w:t>
            </w:r>
          </w:p>
        </w:tc>
        <w:tc>
          <w:tcPr>
            <w:tcW w:w="1629" w:type="dxa"/>
            <w:gridSpan w:val="3"/>
            <w:vAlign w:val="center"/>
          </w:tcPr>
          <w:p>
            <w:pPr>
              <w:spacing w:after="0"/>
              <w:jc w:val="center"/>
              <w:rPr>
                <w:rFonts w:eastAsia="仿宋_GB2312"/>
                <w:b/>
                <w:sz w:val="15"/>
                <w:szCs w:val="15"/>
                <w:highlight w:val="none"/>
              </w:rPr>
            </w:pPr>
            <w:r>
              <w:rPr>
                <w:b/>
                <w:kern w:val="2"/>
                <w:sz w:val="15"/>
                <w:szCs w:val="15"/>
                <w:highlight w:val="none"/>
              </w:rPr>
              <w:t>废气治理（万元）</w:t>
            </w:r>
          </w:p>
        </w:tc>
        <w:tc>
          <w:tcPr>
            <w:tcW w:w="861" w:type="dxa"/>
            <w:vAlign w:val="center"/>
          </w:tcPr>
          <w:p>
            <w:pPr>
              <w:spacing w:after="0"/>
              <w:rPr>
                <w:rFonts w:hint="eastAsia" w:eastAsia="仿宋_GB2312"/>
                <w:sz w:val="15"/>
                <w:szCs w:val="15"/>
                <w:highlight w:val="none"/>
                <w:lang w:val="en-US" w:eastAsia="zh-CN"/>
              </w:rPr>
            </w:pPr>
            <w:r>
              <w:rPr>
                <w:rFonts w:hint="eastAsia" w:eastAsia="仿宋_GB2312"/>
                <w:sz w:val="15"/>
                <w:szCs w:val="15"/>
                <w:highlight w:val="none"/>
                <w:lang w:val="en-US" w:eastAsia="zh-CN"/>
              </w:rPr>
              <w:t>28</w:t>
            </w:r>
          </w:p>
        </w:tc>
        <w:tc>
          <w:tcPr>
            <w:tcW w:w="1602" w:type="dxa"/>
            <w:gridSpan w:val="2"/>
            <w:vAlign w:val="center"/>
          </w:tcPr>
          <w:p>
            <w:pPr>
              <w:spacing w:after="0"/>
              <w:jc w:val="center"/>
              <w:rPr>
                <w:rFonts w:eastAsia="仿宋_GB2312"/>
                <w:b/>
                <w:sz w:val="15"/>
                <w:szCs w:val="15"/>
                <w:highlight w:val="none"/>
              </w:rPr>
            </w:pPr>
            <w:r>
              <w:rPr>
                <w:b/>
                <w:kern w:val="2"/>
                <w:sz w:val="15"/>
                <w:szCs w:val="15"/>
                <w:highlight w:val="none"/>
              </w:rPr>
              <w:t>噪声治理（万元）</w:t>
            </w:r>
          </w:p>
        </w:tc>
        <w:tc>
          <w:tcPr>
            <w:tcW w:w="433" w:type="dxa"/>
            <w:vAlign w:val="center"/>
          </w:tcPr>
          <w:p>
            <w:pPr>
              <w:spacing w:after="0"/>
              <w:jc w:val="both"/>
              <w:rPr>
                <w:rFonts w:hint="eastAsia" w:eastAsia="仿宋_GB2312"/>
                <w:sz w:val="15"/>
                <w:szCs w:val="15"/>
                <w:highlight w:val="none"/>
                <w:lang w:val="en-US" w:eastAsia="zh-CN"/>
              </w:rPr>
            </w:pPr>
            <w:r>
              <w:rPr>
                <w:rFonts w:hint="eastAsia" w:eastAsia="仿宋_GB2312"/>
                <w:sz w:val="15"/>
                <w:szCs w:val="15"/>
                <w:highlight w:val="none"/>
                <w:lang w:val="en-US" w:eastAsia="zh-CN"/>
              </w:rPr>
              <w:t>1</w:t>
            </w:r>
          </w:p>
        </w:tc>
        <w:tc>
          <w:tcPr>
            <w:tcW w:w="2127" w:type="dxa"/>
            <w:gridSpan w:val="2"/>
            <w:vAlign w:val="center"/>
          </w:tcPr>
          <w:p>
            <w:pPr>
              <w:spacing w:after="0"/>
              <w:jc w:val="both"/>
              <w:rPr>
                <w:rFonts w:eastAsia="仿宋_GB2312"/>
                <w:b/>
                <w:sz w:val="15"/>
                <w:szCs w:val="15"/>
                <w:highlight w:val="none"/>
              </w:rPr>
            </w:pPr>
            <w:r>
              <w:rPr>
                <w:b/>
                <w:kern w:val="2"/>
                <w:sz w:val="15"/>
                <w:szCs w:val="15"/>
                <w:highlight w:val="none"/>
              </w:rPr>
              <w:t>固</w:t>
            </w:r>
            <w:r>
              <w:rPr>
                <w:rFonts w:hint="eastAsia"/>
                <w:b/>
                <w:kern w:val="2"/>
                <w:sz w:val="15"/>
                <w:szCs w:val="15"/>
                <w:highlight w:val="none"/>
              </w:rPr>
              <w:t>体</w:t>
            </w:r>
            <w:r>
              <w:rPr>
                <w:b/>
                <w:kern w:val="2"/>
                <w:sz w:val="15"/>
                <w:szCs w:val="15"/>
                <w:highlight w:val="none"/>
              </w:rPr>
              <w:t>废</w:t>
            </w:r>
            <w:r>
              <w:rPr>
                <w:rFonts w:hint="eastAsia"/>
                <w:b/>
                <w:kern w:val="2"/>
                <w:sz w:val="15"/>
                <w:szCs w:val="15"/>
                <w:highlight w:val="none"/>
              </w:rPr>
              <w:t>物</w:t>
            </w:r>
            <w:r>
              <w:rPr>
                <w:b/>
                <w:kern w:val="2"/>
                <w:sz w:val="15"/>
                <w:szCs w:val="15"/>
                <w:highlight w:val="none"/>
              </w:rPr>
              <w:t>治理（万元）</w:t>
            </w:r>
          </w:p>
        </w:tc>
        <w:tc>
          <w:tcPr>
            <w:tcW w:w="585" w:type="dxa"/>
            <w:gridSpan w:val="2"/>
            <w:vAlign w:val="top"/>
          </w:tcPr>
          <w:p>
            <w:pPr>
              <w:spacing w:after="0"/>
              <w:rPr>
                <w:rFonts w:hint="eastAsia" w:eastAsia="仿宋_GB2312"/>
                <w:sz w:val="15"/>
                <w:szCs w:val="15"/>
                <w:highlight w:val="none"/>
                <w:lang w:val="en-US" w:eastAsia="zh-CN"/>
              </w:rPr>
            </w:pPr>
            <w:r>
              <w:rPr>
                <w:rFonts w:hint="eastAsia" w:eastAsia="仿宋_GB2312"/>
                <w:sz w:val="15"/>
                <w:szCs w:val="15"/>
                <w:highlight w:val="none"/>
                <w:lang w:val="en-US" w:eastAsia="zh-CN"/>
              </w:rPr>
              <w:t>1</w:t>
            </w:r>
          </w:p>
        </w:tc>
        <w:tc>
          <w:tcPr>
            <w:tcW w:w="1892" w:type="dxa"/>
            <w:gridSpan w:val="3"/>
            <w:vAlign w:val="center"/>
          </w:tcPr>
          <w:p>
            <w:pPr>
              <w:adjustRightInd w:val="0"/>
              <w:snapToGrid w:val="0"/>
              <w:spacing w:line="200" w:lineRule="exact"/>
              <w:jc w:val="center"/>
              <w:rPr>
                <w:rFonts w:hint="eastAsia" w:ascii="Times New Roman" w:hAnsi="Times New Roman" w:eastAsia="宋体" w:cs="Times New Roman"/>
                <w:b/>
                <w:kern w:val="2"/>
                <w:sz w:val="15"/>
                <w:szCs w:val="15"/>
                <w:highlight w:val="none"/>
                <w:lang w:eastAsia="zh-CN"/>
              </w:rPr>
            </w:pPr>
            <w:r>
              <w:rPr>
                <w:rFonts w:hint="eastAsia" w:ascii="Times New Roman" w:hAnsi="Times New Roman" w:eastAsia="宋体" w:cs="Times New Roman"/>
                <w:b/>
                <w:kern w:val="2"/>
                <w:sz w:val="15"/>
                <w:szCs w:val="15"/>
                <w:highlight w:val="none"/>
                <w:lang w:eastAsia="zh-CN"/>
              </w:rPr>
              <w:t>绿化及生态（万元）</w:t>
            </w:r>
          </w:p>
        </w:tc>
        <w:tc>
          <w:tcPr>
            <w:tcW w:w="907" w:type="dxa"/>
            <w:vAlign w:val="center"/>
          </w:tcPr>
          <w:p>
            <w:pPr>
              <w:adjustRightInd w:val="0"/>
              <w:snapToGrid w:val="0"/>
              <w:spacing w:line="200" w:lineRule="exact"/>
              <w:jc w:val="center"/>
              <w:rPr>
                <w:rFonts w:hint="eastAsia" w:eastAsia="仿宋_GB2312"/>
                <w:sz w:val="15"/>
                <w:szCs w:val="15"/>
                <w:highlight w:val="none"/>
                <w:lang w:val="en-US" w:eastAsia="zh-CN"/>
              </w:rPr>
            </w:pPr>
            <w:r>
              <w:rPr>
                <w:rFonts w:hint="eastAsia" w:eastAsia="仿宋_GB2312"/>
                <w:sz w:val="15"/>
                <w:szCs w:val="15"/>
                <w:highlight w:val="none"/>
                <w:lang w:val="en-US" w:eastAsia="zh-CN"/>
              </w:rPr>
              <w:t>/</w:t>
            </w:r>
          </w:p>
        </w:tc>
        <w:tc>
          <w:tcPr>
            <w:tcW w:w="1277" w:type="dxa"/>
            <w:gridSpan w:val="2"/>
            <w:vAlign w:val="center"/>
          </w:tcPr>
          <w:p>
            <w:pPr>
              <w:adjustRightInd w:val="0"/>
              <w:snapToGrid w:val="0"/>
              <w:spacing w:line="200" w:lineRule="exact"/>
              <w:jc w:val="center"/>
              <w:rPr>
                <w:rFonts w:eastAsia="仿宋_GB2312"/>
                <w:b/>
                <w:sz w:val="15"/>
                <w:szCs w:val="15"/>
                <w:highlight w:val="none"/>
              </w:rPr>
            </w:pPr>
            <w:r>
              <w:rPr>
                <w:rFonts w:eastAsia="仿宋_GB2312"/>
                <w:b/>
                <w:sz w:val="15"/>
                <w:szCs w:val="15"/>
                <w:highlight w:val="none"/>
              </w:rPr>
              <w:t>其它（万元）</w:t>
            </w:r>
          </w:p>
        </w:tc>
        <w:tc>
          <w:tcPr>
            <w:tcW w:w="1318" w:type="dxa"/>
            <w:vAlign w:val="center"/>
          </w:tcPr>
          <w:p>
            <w:pPr>
              <w:adjustRightInd w:val="0"/>
              <w:snapToGrid w:val="0"/>
              <w:spacing w:line="200" w:lineRule="exact"/>
              <w:jc w:val="center"/>
              <w:rPr>
                <w:rFonts w:hint="eastAsia" w:eastAsia="仿宋_GB2312"/>
                <w:sz w:val="15"/>
                <w:szCs w:val="15"/>
                <w:highlight w:val="none"/>
                <w:lang w:val="en-US" w:eastAsia="zh-CN"/>
              </w:rPr>
            </w:pPr>
            <w:r>
              <w:rPr>
                <w:rFonts w:hint="eastAsia" w:eastAsia="仿宋_GB2312"/>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2158" w:type="dxa"/>
            <w:gridSpan w:val="4"/>
            <w:vAlign w:val="center"/>
          </w:tcPr>
          <w:p>
            <w:pPr>
              <w:adjustRightInd w:val="0"/>
              <w:snapToGrid w:val="0"/>
              <w:spacing w:line="200" w:lineRule="exact"/>
              <w:jc w:val="center"/>
              <w:rPr>
                <w:rFonts w:eastAsia="仿宋_GB2312"/>
                <w:b/>
                <w:sz w:val="15"/>
                <w:szCs w:val="15"/>
                <w:highlight w:val="none"/>
              </w:rPr>
            </w:pPr>
            <w:r>
              <w:rPr>
                <w:rFonts w:ascii="Times New Roman" w:hAnsi="Times New Roman" w:eastAsia="宋体" w:cs="Times New Roman"/>
                <w:b/>
                <w:kern w:val="2"/>
                <w:sz w:val="15"/>
                <w:szCs w:val="15"/>
                <w:highlight w:val="none"/>
              </w:rPr>
              <w:t>新增废水处理设施能力</w:t>
            </w:r>
          </w:p>
        </w:tc>
        <w:tc>
          <w:tcPr>
            <w:tcW w:w="2490" w:type="dxa"/>
            <w:gridSpan w:val="4"/>
            <w:vAlign w:val="center"/>
          </w:tcPr>
          <w:p>
            <w:pPr>
              <w:adjustRightInd w:val="0"/>
              <w:snapToGrid w:val="0"/>
              <w:spacing w:line="200" w:lineRule="exact"/>
              <w:jc w:val="center"/>
              <w:rPr>
                <w:rFonts w:eastAsia="仿宋_GB2312"/>
                <w:b/>
                <w:sz w:val="15"/>
                <w:szCs w:val="15"/>
                <w:highlight w:val="none"/>
              </w:rPr>
            </w:pPr>
            <w:r>
              <w:rPr>
                <w:rFonts w:eastAsia="仿宋_GB2312"/>
                <w:bCs/>
                <w:sz w:val="15"/>
                <w:szCs w:val="15"/>
                <w:highlight w:val="none"/>
              </w:rPr>
              <w:t>/</w:t>
            </w:r>
          </w:p>
        </w:tc>
        <w:tc>
          <w:tcPr>
            <w:tcW w:w="2035" w:type="dxa"/>
            <w:gridSpan w:val="3"/>
            <w:vAlign w:val="center"/>
          </w:tcPr>
          <w:p>
            <w:pPr>
              <w:adjustRightInd w:val="0"/>
              <w:snapToGrid w:val="0"/>
              <w:spacing w:line="200" w:lineRule="exact"/>
              <w:jc w:val="center"/>
              <w:rPr>
                <w:rFonts w:eastAsia="仿宋_GB2312"/>
                <w:b/>
                <w:sz w:val="15"/>
                <w:szCs w:val="15"/>
                <w:highlight w:val="none"/>
              </w:rPr>
            </w:pPr>
            <w:r>
              <w:rPr>
                <w:rFonts w:ascii="Times New Roman" w:hAnsi="Times New Roman" w:eastAsia="宋体" w:cs="Times New Roman"/>
                <w:b/>
                <w:kern w:val="2"/>
                <w:sz w:val="15"/>
                <w:szCs w:val="15"/>
                <w:highlight w:val="none"/>
              </w:rPr>
              <w:t>新增废气处理设施能力</w:t>
            </w:r>
          </w:p>
        </w:tc>
        <w:tc>
          <w:tcPr>
            <w:tcW w:w="2712" w:type="dxa"/>
            <w:gridSpan w:val="4"/>
            <w:vAlign w:val="center"/>
          </w:tcPr>
          <w:p>
            <w:pPr>
              <w:adjustRightInd w:val="0"/>
              <w:snapToGrid w:val="0"/>
              <w:spacing w:line="200" w:lineRule="exact"/>
              <w:jc w:val="center"/>
              <w:rPr>
                <w:rFonts w:hint="eastAsia" w:eastAsia="仿宋_GB2312"/>
                <w:b/>
                <w:sz w:val="15"/>
                <w:szCs w:val="15"/>
                <w:highlight w:val="none"/>
                <w:lang w:val="en-US" w:eastAsia="zh-CN"/>
              </w:rPr>
            </w:pPr>
            <w:r>
              <w:rPr>
                <w:rFonts w:hint="eastAsia" w:eastAsia="仿宋_GB2312"/>
                <w:b w:val="0"/>
                <w:bCs/>
                <w:sz w:val="15"/>
                <w:szCs w:val="15"/>
                <w:highlight w:val="none"/>
                <w:lang w:val="en-US" w:eastAsia="zh-CN"/>
              </w:rPr>
              <w:t>/</w:t>
            </w:r>
          </w:p>
        </w:tc>
        <w:tc>
          <w:tcPr>
            <w:tcW w:w="1892" w:type="dxa"/>
            <w:gridSpan w:val="3"/>
            <w:vAlign w:val="center"/>
          </w:tcPr>
          <w:p>
            <w:pPr>
              <w:adjustRightInd w:val="0"/>
              <w:snapToGrid w:val="0"/>
              <w:spacing w:line="200" w:lineRule="exact"/>
              <w:jc w:val="center"/>
              <w:rPr>
                <w:rFonts w:hint="eastAsia" w:ascii="Times New Roman" w:hAnsi="Times New Roman" w:eastAsia="宋体" w:cs="Times New Roman"/>
                <w:b/>
                <w:kern w:val="2"/>
                <w:sz w:val="15"/>
                <w:szCs w:val="15"/>
                <w:highlight w:val="none"/>
                <w:lang w:eastAsia="zh-CN"/>
              </w:rPr>
            </w:pPr>
            <w:r>
              <w:rPr>
                <w:rFonts w:hint="eastAsia" w:ascii="Times New Roman" w:hAnsi="Times New Roman" w:eastAsia="宋体" w:cs="Times New Roman"/>
                <w:b/>
                <w:kern w:val="2"/>
                <w:sz w:val="15"/>
                <w:szCs w:val="15"/>
                <w:highlight w:val="none"/>
                <w:lang w:eastAsia="zh-CN"/>
              </w:rPr>
              <w:t>年平均工作时</w:t>
            </w:r>
          </w:p>
        </w:tc>
        <w:tc>
          <w:tcPr>
            <w:tcW w:w="3502" w:type="dxa"/>
            <w:gridSpan w:val="4"/>
            <w:vAlign w:val="center"/>
          </w:tcPr>
          <w:p>
            <w:pPr>
              <w:adjustRightInd w:val="0"/>
              <w:snapToGrid w:val="0"/>
              <w:spacing w:line="200" w:lineRule="exact"/>
              <w:jc w:val="center"/>
              <w:rPr>
                <w:rFonts w:hint="eastAsia" w:eastAsia="仿宋_GB2312"/>
                <w:b/>
                <w:sz w:val="15"/>
                <w:szCs w:val="15"/>
                <w:highlight w:val="none"/>
                <w:lang w:val="en-US" w:eastAsia="zh-CN"/>
              </w:rPr>
            </w:pPr>
            <w:r>
              <w:rPr>
                <w:rFonts w:hint="eastAsia" w:eastAsia="仿宋_GB2312"/>
                <w:bCs/>
                <w:sz w:val="15"/>
                <w:szCs w:val="15"/>
                <w:highlight w:val="none"/>
                <w:lang w:val="en-US" w:eastAsia="zh-CN"/>
              </w:rPr>
              <w:t>6000h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2350" w:type="dxa"/>
            <w:gridSpan w:val="4"/>
            <w:vAlign w:val="center"/>
          </w:tcPr>
          <w:p>
            <w:pPr>
              <w:spacing w:after="0"/>
              <w:jc w:val="center"/>
              <w:rPr>
                <w:rFonts w:eastAsia="仿宋_GB2312"/>
                <w:b/>
                <w:sz w:val="15"/>
                <w:szCs w:val="15"/>
                <w:highlight w:val="none"/>
              </w:rPr>
            </w:pPr>
            <w:r>
              <w:rPr>
                <w:b/>
                <w:kern w:val="2"/>
                <w:sz w:val="15"/>
                <w:szCs w:val="15"/>
                <w:highlight w:val="none"/>
              </w:rPr>
              <w:t>运营单位</w:t>
            </w:r>
          </w:p>
        </w:tc>
        <w:tc>
          <w:tcPr>
            <w:tcW w:w="3974" w:type="dxa"/>
            <w:gridSpan w:val="6"/>
            <w:vAlign w:val="center"/>
          </w:tcPr>
          <w:p>
            <w:pPr>
              <w:spacing w:after="0"/>
              <w:rPr>
                <w:rFonts w:eastAsia="仿宋_GB2312"/>
                <w:sz w:val="15"/>
                <w:szCs w:val="15"/>
                <w:highlight w:val="none"/>
              </w:rPr>
            </w:pPr>
            <w:r>
              <w:rPr>
                <w:rFonts w:hint="eastAsia" w:eastAsia="仿宋_GB2312" w:cs="Times New Roman"/>
                <w:sz w:val="15"/>
                <w:szCs w:val="15"/>
                <w:highlight w:val="none"/>
                <w:lang w:val="en-US" w:eastAsia="zh-CN"/>
              </w:rPr>
              <w:t>台州鸿慧物流包装技术有限公司</w:t>
            </w:r>
          </w:p>
        </w:tc>
        <w:tc>
          <w:tcPr>
            <w:tcW w:w="3362" w:type="dxa"/>
            <w:gridSpan w:val="5"/>
            <w:vAlign w:val="center"/>
          </w:tcPr>
          <w:p>
            <w:pPr>
              <w:spacing w:after="0"/>
              <w:jc w:val="center"/>
              <w:rPr>
                <w:rFonts w:eastAsia="仿宋_GB2312"/>
                <w:sz w:val="15"/>
                <w:szCs w:val="15"/>
                <w:highlight w:val="none"/>
              </w:rPr>
            </w:pPr>
            <w:r>
              <w:rPr>
                <w:b/>
                <w:kern w:val="2"/>
                <w:sz w:val="15"/>
                <w:szCs w:val="15"/>
                <w:highlight w:val="none"/>
              </w:rPr>
              <w:t>运营单位</w:t>
            </w:r>
            <w:r>
              <w:rPr>
                <w:rFonts w:hint="eastAsia"/>
                <w:b/>
                <w:kern w:val="2"/>
                <w:sz w:val="15"/>
                <w:szCs w:val="15"/>
                <w:highlight w:val="none"/>
              </w:rPr>
              <w:t>社会统一信用代码（或组织机构代码）</w:t>
            </w:r>
          </w:p>
        </w:tc>
        <w:tc>
          <w:tcPr>
            <w:tcW w:w="1194" w:type="dxa"/>
            <w:gridSpan w:val="3"/>
            <w:vAlign w:val="center"/>
          </w:tcPr>
          <w:p>
            <w:pPr>
              <w:keepNext w:val="0"/>
              <w:keepLines w:val="0"/>
              <w:pageBreakBefore w:val="0"/>
              <w:widowControl w:val="0"/>
              <w:kinsoku/>
              <w:wordWrap/>
              <w:overflowPunct/>
              <w:topLinePunct w:val="0"/>
              <w:autoSpaceDE/>
              <w:autoSpaceDN/>
              <w:bidi w:val="0"/>
              <w:adjustRightInd/>
              <w:snapToGrid/>
              <w:spacing w:after="0" w:line="200" w:lineRule="exact"/>
              <w:textAlignment w:val="auto"/>
              <w:rPr>
                <w:rFonts w:hint="eastAsia" w:eastAsia="仿宋_GB2312"/>
                <w:sz w:val="15"/>
                <w:szCs w:val="15"/>
                <w:highlight w:val="none"/>
                <w:lang w:val="en-US" w:eastAsia="zh-CN"/>
              </w:rPr>
            </w:pPr>
            <w:r>
              <w:rPr>
                <w:rFonts w:hint="eastAsia" w:eastAsia="仿宋_GB2312"/>
                <w:sz w:val="15"/>
                <w:szCs w:val="15"/>
                <w:highlight w:val="none"/>
                <w:lang w:val="en-US" w:eastAsia="zh-CN"/>
              </w:rPr>
              <w:t>91331001MA2AM05U7Q</w:t>
            </w:r>
          </w:p>
        </w:tc>
        <w:tc>
          <w:tcPr>
            <w:tcW w:w="1061" w:type="dxa"/>
            <w:vAlign w:val="center"/>
          </w:tcPr>
          <w:p>
            <w:pPr>
              <w:spacing w:after="0"/>
              <w:jc w:val="center"/>
              <w:rPr>
                <w:rFonts w:eastAsia="仿宋_GB2312"/>
                <w:b/>
                <w:sz w:val="15"/>
                <w:szCs w:val="15"/>
                <w:highlight w:val="none"/>
              </w:rPr>
            </w:pPr>
            <w:r>
              <w:rPr>
                <w:b/>
                <w:kern w:val="2"/>
                <w:sz w:val="15"/>
                <w:szCs w:val="15"/>
                <w:highlight w:val="none"/>
              </w:rPr>
              <w:t>验收时间</w:t>
            </w:r>
          </w:p>
        </w:tc>
        <w:tc>
          <w:tcPr>
            <w:tcW w:w="3502" w:type="dxa"/>
            <w:gridSpan w:val="4"/>
            <w:vAlign w:val="center"/>
          </w:tcPr>
          <w:p>
            <w:pPr>
              <w:spacing w:after="0"/>
              <w:jc w:val="left"/>
              <w:rPr>
                <w:sz w:val="15"/>
                <w:szCs w:val="15"/>
                <w:highlight w:val="none"/>
                <w:lang w:val="en-US"/>
              </w:rPr>
            </w:pPr>
            <w:r>
              <w:rPr>
                <w:rFonts w:hint="eastAsia" w:ascii="Times New Roman" w:hAnsi="Times New Roman" w:eastAsia="仿宋_GB2312" w:cs="Times New Roman"/>
                <w:sz w:val="15"/>
                <w:szCs w:val="15"/>
                <w:highlight w:val="none"/>
                <w:lang w:val="en-US" w:eastAsia="zh-CN"/>
              </w:rPr>
              <w:t>201</w:t>
            </w:r>
            <w:r>
              <w:rPr>
                <w:rFonts w:hint="eastAsia" w:eastAsia="仿宋_GB2312" w:cs="Times New Roman"/>
                <w:sz w:val="15"/>
                <w:szCs w:val="15"/>
                <w:highlight w:val="none"/>
                <w:lang w:val="en-US" w:eastAsia="zh-CN"/>
              </w:rPr>
              <w:t>9.1.4</w:t>
            </w:r>
            <w:r>
              <w:rPr>
                <w:rFonts w:hint="eastAsia" w:ascii="Times New Roman" w:hAnsi="Times New Roman" w:eastAsia="仿宋_GB2312" w:cs="Times New Roman"/>
                <w:sz w:val="15"/>
                <w:szCs w:val="15"/>
                <w:highlight w:val="none"/>
                <w:lang w:val="en-US" w:eastAsia="zh-CN"/>
              </w:rPr>
              <w:t>-201</w:t>
            </w:r>
            <w:r>
              <w:rPr>
                <w:rFonts w:hint="eastAsia" w:eastAsia="仿宋_GB2312" w:cs="Times New Roman"/>
                <w:sz w:val="15"/>
                <w:szCs w:val="15"/>
                <w:highlight w:val="none"/>
                <w:lang w:val="en-US" w:eastAsia="zh-CN"/>
              </w:rP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6" w:hRule="atLeast"/>
          <w:jc w:val="center"/>
        </w:trPr>
        <w:tc>
          <w:tcPr>
            <w:tcW w:w="654" w:type="dxa"/>
            <w:vMerge w:val="restart"/>
            <w:vAlign w:val="center"/>
          </w:tcPr>
          <w:p>
            <w:pPr>
              <w:spacing w:line="200" w:lineRule="exact"/>
              <w:jc w:val="center"/>
              <w:rPr>
                <w:rFonts w:eastAsia="仿宋_GB2312"/>
                <w:b/>
                <w:sz w:val="15"/>
                <w:szCs w:val="15"/>
              </w:rPr>
            </w:pPr>
            <w:r>
              <w:rPr>
                <w:rFonts w:eastAsia="黑体"/>
                <w:b/>
                <w:spacing w:val="20"/>
                <w:kern w:val="2"/>
                <w:sz w:val="15"/>
                <w:szCs w:val="15"/>
              </w:rPr>
              <w:t>污染物排放达标与总量控制（工业建设项目详填）</w:t>
            </w:r>
          </w:p>
        </w:tc>
        <w:tc>
          <w:tcPr>
            <w:tcW w:w="1696" w:type="dxa"/>
            <w:gridSpan w:val="3"/>
            <w:vAlign w:val="center"/>
          </w:tcPr>
          <w:p>
            <w:pPr>
              <w:spacing w:line="200" w:lineRule="exact"/>
              <w:jc w:val="center"/>
              <w:rPr>
                <w:rFonts w:eastAsia="仿宋_GB2312"/>
                <w:b/>
                <w:sz w:val="15"/>
                <w:szCs w:val="15"/>
              </w:rPr>
            </w:pPr>
            <w:r>
              <w:rPr>
                <w:rFonts w:eastAsia="仿宋_GB2312"/>
                <w:b/>
                <w:sz w:val="15"/>
                <w:szCs w:val="15"/>
              </w:rPr>
              <w:t>污染物</w:t>
            </w:r>
          </w:p>
        </w:tc>
        <w:tc>
          <w:tcPr>
            <w:tcW w:w="825" w:type="dxa"/>
            <w:gridSpan w:val="2"/>
            <w:vAlign w:val="center"/>
          </w:tcPr>
          <w:p>
            <w:pPr>
              <w:spacing w:line="200" w:lineRule="exact"/>
              <w:jc w:val="center"/>
              <w:rPr>
                <w:rFonts w:eastAsia="仿宋_GB2312"/>
                <w:b/>
                <w:sz w:val="15"/>
                <w:szCs w:val="15"/>
              </w:rPr>
            </w:pPr>
            <w:r>
              <w:rPr>
                <w:rFonts w:eastAsia="仿宋_GB2312"/>
                <w:b/>
                <w:sz w:val="15"/>
                <w:szCs w:val="15"/>
              </w:rPr>
              <w:t>原有排</w:t>
            </w:r>
          </w:p>
          <w:p>
            <w:pPr>
              <w:spacing w:line="200" w:lineRule="exact"/>
              <w:jc w:val="center"/>
              <w:rPr>
                <w:rFonts w:eastAsia="仿宋_GB2312"/>
                <w:b/>
                <w:sz w:val="15"/>
                <w:szCs w:val="15"/>
              </w:rPr>
            </w:pPr>
            <w:r>
              <w:rPr>
                <w:rFonts w:eastAsia="仿宋_GB2312"/>
                <w:b/>
                <w:sz w:val="15"/>
                <w:szCs w:val="15"/>
              </w:rPr>
              <w:t>放量</w:t>
            </w:r>
          </w:p>
          <w:p>
            <w:pPr>
              <w:spacing w:line="200" w:lineRule="exact"/>
              <w:jc w:val="center"/>
              <w:rPr>
                <w:rFonts w:eastAsia="仿宋_GB2312"/>
                <w:b/>
                <w:sz w:val="15"/>
                <w:szCs w:val="15"/>
              </w:rPr>
            </w:pPr>
            <w:r>
              <w:rPr>
                <w:rFonts w:eastAsia="仿宋_GB2312"/>
                <w:b/>
                <w:sz w:val="15"/>
                <w:szCs w:val="15"/>
              </w:rPr>
              <w:t>(1)</w:t>
            </w:r>
          </w:p>
        </w:tc>
        <w:tc>
          <w:tcPr>
            <w:tcW w:w="1128" w:type="dxa"/>
            <w:vAlign w:val="center"/>
          </w:tcPr>
          <w:p>
            <w:pPr>
              <w:spacing w:line="200" w:lineRule="exact"/>
              <w:jc w:val="center"/>
              <w:rPr>
                <w:rFonts w:eastAsia="仿宋_GB2312"/>
                <w:b/>
                <w:sz w:val="15"/>
                <w:szCs w:val="15"/>
              </w:rPr>
            </w:pPr>
            <w:r>
              <w:rPr>
                <w:rFonts w:eastAsia="仿宋_GB2312"/>
                <w:b/>
                <w:sz w:val="15"/>
                <w:szCs w:val="15"/>
              </w:rPr>
              <w:t>本期工程</w:t>
            </w:r>
          </w:p>
          <w:p>
            <w:pPr>
              <w:spacing w:line="200" w:lineRule="exact"/>
              <w:jc w:val="center"/>
              <w:rPr>
                <w:rFonts w:eastAsia="仿宋_GB2312"/>
                <w:b/>
                <w:sz w:val="15"/>
                <w:szCs w:val="15"/>
              </w:rPr>
            </w:pPr>
            <w:r>
              <w:rPr>
                <w:rFonts w:eastAsia="仿宋_GB2312"/>
                <w:b/>
                <w:sz w:val="15"/>
                <w:szCs w:val="15"/>
              </w:rPr>
              <w:t>实际排放浓度(2)</w:t>
            </w:r>
          </w:p>
        </w:tc>
        <w:tc>
          <w:tcPr>
            <w:tcW w:w="999" w:type="dxa"/>
            <w:gridSpan w:val="2"/>
            <w:vAlign w:val="center"/>
          </w:tcPr>
          <w:p>
            <w:pPr>
              <w:spacing w:line="200" w:lineRule="exact"/>
              <w:jc w:val="center"/>
              <w:rPr>
                <w:rFonts w:eastAsia="仿宋_GB2312"/>
                <w:b/>
                <w:sz w:val="15"/>
                <w:szCs w:val="15"/>
              </w:rPr>
            </w:pPr>
            <w:r>
              <w:rPr>
                <w:rFonts w:eastAsia="仿宋_GB2312"/>
                <w:b/>
                <w:sz w:val="15"/>
                <w:szCs w:val="15"/>
              </w:rPr>
              <w:t>本期工程</w:t>
            </w:r>
          </w:p>
          <w:p>
            <w:pPr>
              <w:spacing w:line="200" w:lineRule="exact"/>
              <w:jc w:val="center"/>
              <w:rPr>
                <w:rFonts w:eastAsia="仿宋_GB2312"/>
                <w:b/>
                <w:sz w:val="15"/>
                <w:szCs w:val="15"/>
              </w:rPr>
            </w:pPr>
            <w:r>
              <w:rPr>
                <w:rFonts w:eastAsia="仿宋_GB2312"/>
                <w:b/>
                <w:sz w:val="15"/>
                <w:szCs w:val="15"/>
              </w:rPr>
              <w:t>允许排放浓度(3)</w:t>
            </w:r>
          </w:p>
        </w:tc>
        <w:tc>
          <w:tcPr>
            <w:tcW w:w="1022" w:type="dxa"/>
            <w:vAlign w:val="center"/>
          </w:tcPr>
          <w:p>
            <w:pPr>
              <w:spacing w:line="200" w:lineRule="exact"/>
              <w:jc w:val="center"/>
              <w:rPr>
                <w:rFonts w:eastAsia="仿宋_GB2312"/>
                <w:b/>
                <w:sz w:val="15"/>
                <w:szCs w:val="15"/>
              </w:rPr>
            </w:pPr>
            <w:r>
              <w:rPr>
                <w:rFonts w:eastAsia="仿宋_GB2312"/>
                <w:b/>
                <w:sz w:val="15"/>
                <w:szCs w:val="15"/>
              </w:rPr>
              <w:t>本期工程</w:t>
            </w:r>
          </w:p>
          <w:p>
            <w:pPr>
              <w:spacing w:line="200" w:lineRule="exact"/>
              <w:jc w:val="center"/>
              <w:rPr>
                <w:rFonts w:eastAsia="仿宋_GB2312"/>
                <w:b/>
                <w:sz w:val="15"/>
                <w:szCs w:val="15"/>
              </w:rPr>
            </w:pPr>
            <w:r>
              <w:rPr>
                <w:rFonts w:eastAsia="仿宋_GB2312"/>
                <w:b/>
                <w:sz w:val="15"/>
                <w:szCs w:val="15"/>
              </w:rPr>
              <w:t>产生量(4)</w:t>
            </w:r>
          </w:p>
        </w:tc>
        <w:tc>
          <w:tcPr>
            <w:tcW w:w="1013" w:type="dxa"/>
            <w:gridSpan w:val="2"/>
            <w:vAlign w:val="center"/>
          </w:tcPr>
          <w:p>
            <w:pPr>
              <w:spacing w:line="200" w:lineRule="exact"/>
              <w:jc w:val="center"/>
              <w:rPr>
                <w:rFonts w:eastAsia="仿宋_GB2312"/>
                <w:b/>
                <w:sz w:val="15"/>
                <w:szCs w:val="15"/>
              </w:rPr>
            </w:pPr>
            <w:r>
              <w:rPr>
                <w:rFonts w:eastAsia="仿宋_GB2312"/>
                <w:b/>
                <w:sz w:val="15"/>
                <w:szCs w:val="15"/>
              </w:rPr>
              <w:t>本期工程自身削减量(5)</w:t>
            </w:r>
          </w:p>
        </w:tc>
        <w:tc>
          <w:tcPr>
            <w:tcW w:w="1282" w:type="dxa"/>
            <w:vAlign w:val="center"/>
          </w:tcPr>
          <w:p>
            <w:pPr>
              <w:spacing w:line="200" w:lineRule="exact"/>
              <w:jc w:val="center"/>
              <w:rPr>
                <w:rFonts w:eastAsia="仿宋_GB2312"/>
                <w:b/>
                <w:sz w:val="15"/>
                <w:szCs w:val="15"/>
              </w:rPr>
            </w:pPr>
            <w:r>
              <w:rPr>
                <w:rFonts w:eastAsia="仿宋_GB2312"/>
                <w:b/>
                <w:sz w:val="15"/>
                <w:szCs w:val="15"/>
              </w:rPr>
              <w:t>本期工程实际排放量(6)</w:t>
            </w:r>
          </w:p>
        </w:tc>
        <w:tc>
          <w:tcPr>
            <w:tcW w:w="1067" w:type="dxa"/>
            <w:gridSpan w:val="2"/>
            <w:vAlign w:val="center"/>
          </w:tcPr>
          <w:p>
            <w:pPr>
              <w:spacing w:line="200" w:lineRule="exact"/>
              <w:jc w:val="center"/>
              <w:rPr>
                <w:rFonts w:eastAsia="仿宋_GB2312"/>
                <w:b/>
                <w:sz w:val="15"/>
                <w:szCs w:val="15"/>
              </w:rPr>
            </w:pPr>
            <w:r>
              <w:rPr>
                <w:rFonts w:eastAsia="仿宋_GB2312"/>
                <w:b/>
                <w:sz w:val="15"/>
                <w:szCs w:val="15"/>
              </w:rPr>
              <w:t>本期工程核定排放总量</w:t>
            </w:r>
          </w:p>
          <w:p>
            <w:pPr>
              <w:spacing w:line="200" w:lineRule="exact"/>
              <w:jc w:val="center"/>
              <w:rPr>
                <w:rFonts w:eastAsia="仿宋_GB2312"/>
                <w:b/>
                <w:sz w:val="15"/>
                <w:szCs w:val="15"/>
              </w:rPr>
            </w:pPr>
            <w:r>
              <w:rPr>
                <w:rFonts w:eastAsia="仿宋_GB2312"/>
                <w:b/>
                <w:sz w:val="15"/>
                <w:szCs w:val="15"/>
              </w:rPr>
              <w:t>(7)</w:t>
            </w:r>
          </w:p>
        </w:tc>
        <w:tc>
          <w:tcPr>
            <w:tcW w:w="1194" w:type="dxa"/>
            <w:gridSpan w:val="3"/>
            <w:vAlign w:val="center"/>
          </w:tcPr>
          <w:p>
            <w:pPr>
              <w:spacing w:line="200" w:lineRule="exact"/>
              <w:jc w:val="center"/>
              <w:rPr>
                <w:rFonts w:eastAsia="仿宋_GB2312"/>
                <w:b/>
                <w:sz w:val="15"/>
                <w:szCs w:val="15"/>
              </w:rPr>
            </w:pPr>
            <w:r>
              <w:rPr>
                <w:rFonts w:eastAsia="仿宋_GB2312"/>
                <w:b/>
                <w:sz w:val="15"/>
                <w:szCs w:val="15"/>
              </w:rPr>
              <w:t>本期工程“以新带老”削减量(8)</w:t>
            </w:r>
          </w:p>
        </w:tc>
        <w:tc>
          <w:tcPr>
            <w:tcW w:w="1061" w:type="dxa"/>
            <w:vAlign w:val="center"/>
          </w:tcPr>
          <w:p>
            <w:pPr>
              <w:spacing w:line="200" w:lineRule="exact"/>
              <w:jc w:val="center"/>
              <w:rPr>
                <w:rFonts w:eastAsia="仿宋_GB2312"/>
                <w:b/>
                <w:sz w:val="15"/>
                <w:szCs w:val="15"/>
              </w:rPr>
            </w:pPr>
            <w:r>
              <w:rPr>
                <w:rFonts w:eastAsia="仿宋_GB2312"/>
                <w:b/>
                <w:sz w:val="15"/>
                <w:szCs w:val="15"/>
              </w:rPr>
              <w:t>全厂实际</w:t>
            </w:r>
          </w:p>
          <w:p>
            <w:pPr>
              <w:spacing w:line="200" w:lineRule="exact"/>
              <w:jc w:val="center"/>
              <w:rPr>
                <w:rFonts w:eastAsia="仿宋_GB2312"/>
                <w:b/>
                <w:sz w:val="15"/>
                <w:szCs w:val="15"/>
              </w:rPr>
            </w:pPr>
            <w:r>
              <w:rPr>
                <w:rFonts w:eastAsia="仿宋_GB2312"/>
                <w:b/>
                <w:sz w:val="15"/>
                <w:szCs w:val="15"/>
              </w:rPr>
              <w:t>排放总量</w:t>
            </w:r>
          </w:p>
          <w:p>
            <w:pPr>
              <w:spacing w:line="200" w:lineRule="exact"/>
              <w:jc w:val="center"/>
              <w:rPr>
                <w:rFonts w:eastAsia="仿宋_GB2312"/>
                <w:b/>
                <w:sz w:val="15"/>
                <w:szCs w:val="15"/>
              </w:rPr>
            </w:pPr>
            <w:r>
              <w:rPr>
                <w:rFonts w:eastAsia="仿宋_GB2312"/>
                <w:b/>
                <w:sz w:val="15"/>
                <w:szCs w:val="15"/>
              </w:rPr>
              <w:t>(9)</w:t>
            </w:r>
          </w:p>
        </w:tc>
        <w:tc>
          <w:tcPr>
            <w:tcW w:w="907" w:type="dxa"/>
            <w:vAlign w:val="center"/>
          </w:tcPr>
          <w:p>
            <w:pPr>
              <w:spacing w:line="200" w:lineRule="exact"/>
              <w:jc w:val="center"/>
              <w:rPr>
                <w:rFonts w:eastAsia="仿宋_GB2312"/>
                <w:b/>
                <w:sz w:val="15"/>
                <w:szCs w:val="15"/>
              </w:rPr>
            </w:pPr>
            <w:r>
              <w:rPr>
                <w:rFonts w:eastAsia="仿宋_GB2312"/>
                <w:b/>
                <w:sz w:val="15"/>
                <w:szCs w:val="15"/>
              </w:rPr>
              <w:t>全厂核定</w:t>
            </w:r>
          </w:p>
          <w:p>
            <w:pPr>
              <w:spacing w:line="200" w:lineRule="exact"/>
              <w:jc w:val="center"/>
              <w:rPr>
                <w:rFonts w:eastAsia="仿宋_GB2312"/>
                <w:b/>
                <w:sz w:val="15"/>
                <w:szCs w:val="15"/>
              </w:rPr>
            </w:pPr>
            <w:r>
              <w:rPr>
                <w:rFonts w:eastAsia="仿宋_GB2312"/>
                <w:b/>
                <w:sz w:val="15"/>
                <w:szCs w:val="15"/>
              </w:rPr>
              <w:t>排放总量</w:t>
            </w:r>
          </w:p>
          <w:p>
            <w:pPr>
              <w:spacing w:line="200" w:lineRule="exact"/>
              <w:jc w:val="center"/>
              <w:rPr>
                <w:rFonts w:eastAsia="仿宋_GB2312"/>
                <w:b/>
                <w:sz w:val="15"/>
                <w:szCs w:val="15"/>
              </w:rPr>
            </w:pPr>
            <w:r>
              <w:rPr>
                <w:rFonts w:eastAsia="仿宋_GB2312"/>
                <w:b/>
                <w:sz w:val="15"/>
                <w:szCs w:val="15"/>
              </w:rPr>
              <w:t>(10)</w:t>
            </w:r>
          </w:p>
        </w:tc>
        <w:tc>
          <w:tcPr>
            <w:tcW w:w="1277" w:type="dxa"/>
            <w:gridSpan w:val="2"/>
            <w:vAlign w:val="center"/>
          </w:tcPr>
          <w:p>
            <w:pPr>
              <w:spacing w:line="200" w:lineRule="exact"/>
              <w:jc w:val="center"/>
              <w:rPr>
                <w:rFonts w:eastAsia="仿宋_GB2312"/>
                <w:b/>
                <w:sz w:val="15"/>
                <w:szCs w:val="15"/>
              </w:rPr>
            </w:pPr>
            <w:r>
              <w:rPr>
                <w:rFonts w:eastAsia="仿宋_GB2312"/>
                <w:b/>
                <w:sz w:val="15"/>
                <w:szCs w:val="15"/>
              </w:rPr>
              <w:t>区域平衡替代削减量</w:t>
            </w:r>
          </w:p>
          <w:p>
            <w:pPr>
              <w:spacing w:line="200" w:lineRule="exact"/>
              <w:ind w:firstLine="75" w:firstLineChars="50"/>
              <w:jc w:val="center"/>
              <w:rPr>
                <w:rFonts w:eastAsia="仿宋_GB2312"/>
                <w:b/>
                <w:sz w:val="15"/>
                <w:szCs w:val="15"/>
              </w:rPr>
            </w:pPr>
            <w:r>
              <w:rPr>
                <w:rFonts w:eastAsia="仿宋_GB2312"/>
                <w:b/>
                <w:sz w:val="15"/>
                <w:szCs w:val="15"/>
              </w:rPr>
              <w:t>(11)</w:t>
            </w:r>
          </w:p>
        </w:tc>
        <w:tc>
          <w:tcPr>
            <w:tcW w:w="1318" w:type="dxa"/>
            <w:vAlign w:val="center"/>
          </w:tcPr>
          <w:p>
            <w:pPr>
              <w:spacing w:line="200" w:lineRule="exact"/>
              <w:jc w:val="center"/>
              <w:rPr>
                <w:rFonts w:eastAsia="仿宋_GB2312"/>
                <w:b/>
                <w:sz w:val="15"/>
                <w:szCs w:val="15"/>
              </w:rPr>
            </w:pPr>
            <w:r>
              <w:rPr>
                <w:rFonts w:eastAsia="仿宋_GB2312"/>
                <w:b/>
                <w:sz w:val="15"/>
                <w:szCs w:val="15"/>
              </w:rPr>
              <w:t>排放</w:t>
            </w:r>
          </w:p>
          <w:p>
            <w:pPr>
              <w:spacing w:line="200" w:lineRule="exact"/>
              <w:jc w:val="center"/>
              <w:rPr>
                <w:rFonts w:eastAsia="仿宋_GB2312"/>
                <w:b/>
                <w:sz w:val="15"/>
                <w:szCs w:val="15"/>
              </w:rPr>
            </w:pPr>
            <w:r>
              <w:rPr>
                <w:rFonts w:eastAsia="仿宋_GB2312"/>
                <w:b/>
                <w:sz w:val="15"/>
                <w:szCs w:val="15"/>
              </w:rPr>
              <w:t>增减量</w:t>
            </w:r>
          </w:p>
          <w:p>
            <w:pPr>
              <w:spacing w:line="200" w:lineRule="exact"/>
              <w:jc w:val="center"/>
              <w:rPr>
                <w:rFonts w:eastAsia="仿宋_GB2312"/>
                <w:b/>
                <w:sz w:val="15"/>
                <w:szCs w:val="15"/>
              </w:rPr>
            </w:pPr>
            <w:r>
              <w:rPr>
                <w:rFonts w:eastAsia="仿宋_GB2312"/>
                <w:b/>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废水</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sz w:val="15"/>
                <w:szCs w:val="15"/>
              </w:rPr>
            </w:pPr>
            <w:r>
              <w:rPr>
                <w:rFonts w:eastAsia="仿宋_GB2312"/>
                <w:bCs/>
                <w:sz w:val="15"/>
                <w:szCs w:val="15"/>
              </w:rPr>
              <w:t>/</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top"/>
          </w:tcPr>
          <w:p>
            <w:pPr>
              <w:adjustRightInd w:val="0"/>
              <w:snapToGrid w:val="0"/>
              <w:spacing w:line="240" w:lineRule="atLeast"/>
              <w:jc w:val="center"/>
              <w:rPr>
                <w:rFonts w:hint="eastAsia" w:eastAsia="宋体"/>
                <w:sz w:val="15"/>
                <w:szCs w:val="15"/>
                <w:lang w:val="en-US" w:eastAsia="zh-CN"/>
              </w:rPr>
            </w:pPr>
            <w:r>
              <w:rPr>
                <w:rFonts w:hint="eastAsia"/>
                <w:sz w:val="15"/>
                <w:szCs w:val="15"/>
                <w:lang w:val="en-US" w:eastAsia="zh-CN"/>
              </w:rPr>
              <w:t>0.0666</w:t>
            </w:r>
          </w:p>
        </w:tc>
        <w:tc>
          <w:tcPr>
            <w:tcW w:w="907" w:type="dxa"/>
            <w:vAlign w:val="center"/>
          </w:tcPr>
          <w:p>
            <w:pPr>
              <w:adjustRightInd w:val="0"/>
              <w:snapToGrid w:val="0"/>
              <w:spacing w:line="240" w:lineRule="exact"/>
              <w:jc w:val="center"/>
              <w:rPr>
                <w:rFonts w:hint="eastAsia" w:eastAsia="宋体"/>
                <w:sz w:val="15"/>
                <w:szCs w:val="15"/>
                <w:lang w:val="en-US" w:eastAsia="zh-CN" w:bidi="he-IL"/>
              </w:rPr>
            </w:pPr>
            <w:r>
              <w:rPr>
                <w:rFonts w:hint="eastAsia"/>
                <w:sz w:val="15"/>
                <w:szCs w:val="15"/>
                <w:lang w:val="en-US" w:eastAsia="zh-CN" w:bidi="he-IL"/>
              </w:rPr>
              <w:t>0.10625</w:t>
            </w: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化学需氧量</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sz w:val="15"/>
                <w:szCs w:val="15"/>
              </w:rPr>
            </w:pPr>
            <w:r>
              <w:rPr>
                <w:rFonts w:eastAsia="仿宋_GB2312"/>
                <w:bCs/>
                <w:sz w:val="15"/>
                <w:szCs w:val="15"/>
              </w:rPr>
              <w:t>/</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top"/>
          </w:tcPr>
          <w:p>
            <w:pPr>
              <w:adjustRightInd w:val="0"/>
              <w:snapToGrid w:val="0"/>
              <w:spacing w:line="240" w:lineRule="atLeast"/>
              <w:jc w:val="center"/>
              <w:rPr>
                <w:rFonts w:hint="eastAsia" w:eastAsia="宋体"/>
                <w:sz w:val="15"/>
                <w:szCs w:val="15"/>
                <w:lang w:val="en-US" w:eastAsia="zh-CN"/>
              </w:rPr>
            </w:pPr>
            <w:r>
              <w:rPr>
                <w:rFonts w:hint="eastAsia"/>
                <w:sz w:val="15"/>
                <w:szCs w:val="15"/>
                <w:lang w:val="en-US" w:eastAsia="zh-CN"/>
              </w:rPr>
              <w:t>0.0333</w:t>
            </w:r>
          </w:p>
        </w:tc>
        <w:tc>
          <w:tcPr>
            <w:tcW w:w="907" w:type="dxa"/>
            <w:vAlign w:val="center"/>
          </w:tcPr>
          <w:p>
            <w:pPr>
              <w:adjustRightInd w:val="0"/>
              <w:snapToGrid w:val="0"/>
              <w:spacing w:line="240" w:lineRule="exact"/>
              <w:jc w:val="center"/>
              <w:rPr>
                <w:rFonts w:hint="eastAsia" w:eastAsia="宋体"/>
                <w:sz w:val="15"/>
                <w:szCs w:val="15"/>
                <w:lang w:val="en-US" w:eastAsia="zh-CN" w:bidi="he-IL"/>
              </w:rPr>
            </w:pPr>
            <w:r>
              <w:rPr>
                <w:rFonts w:hint="eastAsia"/>
                <w:sz w:val="15"/>
                <w:szCs w:val="15"/>
                <w:lang w:val="en-US" w:eastAsia="zh-CN" w:bidi="he-IL"/>
              </w:rPr>
              <w:t>0.0531</w:t>
            </w: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氨氮</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sz w:val="15"/>
                <w:szCs w:val="15"/>
              </w:rPr>
            </w:pPr>
            <w:r>
              <w:rPr>
                <w:rFonts w:eastAsia="仿宋_GB2312"/>
                <w:bCs/>
                <w:sz w:val="15"/>
                <w:szCs w:val="15"/>
              </w:rPr>
              <w:t>/</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top"/>
          </w:tcPr>
          <w:p>
            <w:pPr>
              <w:adjustRightInd w:val="0"/>
              <w:snapToGrid w:val="0"/>
              <w:spacing w:line="240" w:lineRule="atLeast"/>
              <w:jc w:val="center"/>
              <w:rPr>
                <w:rFonts w:hint="eastAsia" w:eastAsia="宋体"/>
                <w:sz w:val="15"/>
                <w:szCs w:val="15"/>
                <w:lang w:val="en-US" w:eastAsia="zh-CN"/>
              </w:rPr>
            </w:pPr>
            <w:r>
              <w:rPr>
                <w:rFonts w:hint="eastAsia"/>
                <w:sz w:val="15"/>
                <w:szCs w:val="15"/>
                <w:lang w:val="en-US" w:eastAsia="zh-CN"/>
              </w:rPr>
              <w:t>0.0053</w:t>
            </w:r>
          </w:p>
        </w:tc>
        <w:tc>
          <w:tcPr>
            <w:tcW w:w="907" w:type="dxa"/>
            <w:vAlign w:val="center"/>
          </w:tcPr>
          <w:p>
            <w:pPr>
              <w:adjustRightInd w:val="0"/>
              <w:snapToGrid w:val="0"/>
              <w:spacing w:line="240" w:lineRule="exact"/>
              <w:jc w:val="center"/>
              <w:rPr>
                <w:rFonts w:hint="eastAsia" w:eastAsia="宋体"/>
                <w:sz w:val="15"/>
                <w:szCs w:val="15"/>
                <w:lang w:val="en-US" w:eastAsia="zh-CN" w:bidi="he-IL"/>
              </w:rPr>
            </w:pPr>
            <w:r>
              <w:rPr>
                <w:rFonts w:hint="eastAsia"/>
                <w:sz w:val="15"/>
                <w:szCs w:val="15"/>
                <w:lang w:val="en-US" w:eastAsia="zh-CN" w:bidi="he-IL"/>
              </w:rPr>
              <w:t>0.0106</w:t>
            </w: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石油类</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sz w:val="15"/>
                <w:szCs w:val="15"/>
              </w:rPr>
            </w:pPr>
            <w:r>
              <w:rPr>
                <w:rFonts w:eastAsia="仿宋_GB2312"/>
                <w:bCs/>
                <w:sz w:val="15"/>
                <w:szCs w:val="15"/>
              </w:rPr>
              <w:t>/</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center"/>
          </w:tcPr>
          <w:p>
            <w:pPr>
              <w:adjustRightInd w:val="0"/>
              <w:snapToGrid w:val="0"/>
              <w:spacing w:line="240" w:lineRule="exact"/>
              <w:jc w:val="center"/>
              <w:rPr>
                <w:sz w:val="15"/>
                <w:szCs w:val="15"/>
              </w:rPr>
            </w:pPr>
            <w:r>
              <w:rPr>
                <w:rFonts w:eastAsia="仿宋_GB2312"/>
                <w:bCs/>
                <w:sz w:val="15"/>
                <w:szCs w:val="15"/>
              </w:rPr>
              <w:t>/</w:t>
            </w:r>
          </w:p>
        </w:tc>
        <w:tc>
          <w:tcPr>
            <w:tcW w:w="907"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废气</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sz w:val="15"/>
                <w:szCs w:val="15"/>
              </w:rPr>
            </w:pPr>
            <w:r>
              <w:rPr>
                <w:rFonts w:eastAsia="仿宋_GB2312"/>
                <w:bCs/>
                <w:sz w:val="15"/>
                <w:szCs w:val="15"/>
              </w:rPr>
              <w:t>/</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center"/>
          </w:tcPr>
          <w:p>
            <w:pPr>
              <w:adjustRightInd w:val="0"/>
              <w:snapToGrid w:val="0"/>
              <w:spacing w:line="240" w:lineRule="exact"/>
              <w:jc w:val="center"/>
              <w:rPr>
                <w:sz w:val="15"/>
                <w:szCs w:val="15"/>
              </w:rPr>
            </w:pPr>
            <w:r>
              <w:rPr>
                <w:rFonts w:eastAsia="仿宋_GB2312"/>
                <w:bCs/>
                <w:sz w:val="15"/>
                <w:szCs w:val="15"/>
              </w:rPr>
              <w:t>/</w:t>
            </w:r>
          </w:p>
        </w:tc>
        <w:tc>
          <w:tcPr>
            <w:tcW w:w="907"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5"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二氧化硫</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sz w:val="15"/>
                <w:szCs w:val="15"/>
              </w:rPr>
            </w:pPr>
            <w:r>
              <w:rPr>
                <w:rFonts w:eastAsia="仿宋_GB2312"/>
                <w:bCs/>
                <w:sz w:val="15"/>
                <w:szCs w:val="15"/>
              </w:rPr>
              <w:t>/</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center"/>
          </w:tcPr>
          <w:p>
            <w:pPr>
              <w:adjustRightInd w:val="0"/>
              <w:snapToGrid w:val="0"/>
              <w:spacing w:line="240" w:lineRule="exact"/>
              <w:jc w:val="center"/>
              <w:rPr>
                <w:sz w:val="15"/>
                <w:szCs w:val="15"/>
              </w:rPr>
            </w:pPr>
            <w:r>
              <w:rPr>
                <w:rFonts w:eastAsia="仿宋_GB2312"/>
                <w:bCs/>
                <w:sz w:val="15"/>
                <w:szCs w:val="15"/>
              </w:rPr>
              <w:t>/</w:t>
            </w:r>
          </w:p>
        </w:tc>
        <w:tc>
          <w:tcPr>
            <w:tcW w:w="907"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工业粉尘</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sz w:val="15"/>
                <w:szCs w:val="15"/>
              </w:rPr>
            </w:pPr>
            <w:r>
              <w:rPr>
                <w:rFonts w:eastAsia="仿宋_GB2312"/>
                <w:bCs/>
                <w:sz w:val="15"/>
                <w:szCs w:val="15"/>
              </w:rPr>
              <w:t>/</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center"/>
          </w:tcPr>
          <w:p>
            <w:pPr>
              <w:adjustRightInd w:val="0"/>
              <w:snapToGrid w:val="0"/>
              <w:spacing w:line="240" w:lineRule="exact"/>
              <w:jc w:val="center"/>
              <w:rPr>
                <w:rFonts w:hint="eastAsia" w:eastAsia="宋体"/>
                <w:sz w:val="15"/>
                <w:szCs w:val="15"/>
                <w:lang w:val="en-US" w:eastAsia="zh-CN"/>
              </w:rPr>
            </w:pPr>
            <w:r>
              <w:rPr>
                <w:rFonts w:hint="eastAsia"/>
                <w:sz w:val="15"/>
                <w:szCs w:val="15"/>
                <w:lang w:val="en-US" w:eastAsia="zh-CN"/>
              </w:rPr>
              <w:t>/</w:t>
            </w:r>
          </w:p>
        </w:tc>
        <w:tc>
          <w:tcPr>
            <w:tcW w:w="907" w:type="dxa"/>
            <w:vAlign w:val="center"/>
          </w:tcPr>
          <w:p>
            <w:pPr>
              <w:adjustRightInd w:val="0"/>
              <w:snapToGrid w:val="0"/>
              <w:spacing w:line="240" w:lineRule="exact"/>
              <w:jc w:val="center"/>
              <w:rPr>
                <w:rFonts w:hint="eastAsia" w:eastAsia="宋体"/>
                <w:sz w:val="15"/>
                <w:szCs w:val="15"/>
                <w:lang w:val="en-US" w:eastAsia="zh-CN" w:bidi="he-IL"/>
              </w:rPr>
            </w:pP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烟尘</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907"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氮氧化物</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907"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1696" w:type="dxa"/>
            <w:gridSpan w:val="3"/>
            <w:vAlign w:val="center"/>
          </w:tcPr>
          <w:p>
            <w:pPr>
              <w:adjustRightInd w:val="0"/>
              <w:snapToGrid w:val="0"/>
              <w:spacing w:line="240" w:lineRule="exact"/>
              <w:jc w:val="center"/>
              <w:rPr>
                <w:rFonts w:eastAsia="仿宋_GB2312"/>
                <w:b/>
                <w:sz w:val="15"/>
                <w:szCs w:val="15"/>
              </w:rPr>
            </w:pPr>
            <w:r>
              <w:rPr>
                <w:rFonts w:eastAsia="仿宋_GB2312"/>
                <w:b/>
                <w:sz w:val="15"/>
                <w:szCs w:val="15"/>
              </w:rPr>
              <w:t>工业固体废物</w:t>
            </w:r>
          </w:p>
        </w:tc>
        <w:tc>
          <w:tcPr>
            <w:tcW w:w="825"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2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999"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22" w:type="dxa"/>
            <w:vAlign w:val="center"/>
          </w:tcPr>
          <w:p>
            <w:pPr>
              <w:adjustRightInd w:val="0"/>
              <w:snapToGrid w:val="0"/>
              <w:spacing w:line="240" w:lineRule="exact"/>
              <w:jc w:val="center"/>
              <w:rPr>
                <w:rFonts w:hint="eastAsia" w:eastAsia="仿宋_GB2312"/>
                <w:sz w:val="15"/>
                <w:szCs w:val="15"/>
                <w:lang w:val="en-US" w:eastAsia="zh-CN"/>
              </w:rPr>
            </w:pPr>
            <w:r>
              <w:rPr>
                <w:rFonts w:hint="eastAsia" w:eastAsia="仿宋_GB2312"/>
                <w:sz w:val="15"/>
                <w:szCs w:val="15"/>
                <w:lang w:val="en-US" w:eastAsia="zh-CN"/>
              </w:rPr>
              <w:t>1.8×10</w:t>
            </w:r>
            <w:r>
              <w:rPr>
                <w:rFonts w:hint="eastAsia" w:eastAsia="仿宋_GB2312"/>
                <w:sz w:val="15"/>
                <w:szCs w:val="15"/>
                <w:vertAlign w:val="superscript"/>
                <w:lang w:val="en-US" w:eastAsia="zh-CN"/>
              </w:rPr>
              <w:t>-4</w:t>
            </w:r>
          </w:p>
        </w:tc>
        <w:tc>
          <w:tcPr>
            <w:tcW w:w="1013"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282"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7" w:type="dxa"/>
            <w:gridSpan w:val="2"/>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194" w:type="dxa"/>
            <w:gridSpan w:val="3"/>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c>
          <w:tcPr>
            <w:tcW w:w="1061"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907" w:type="dxa"/>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277" w:type="dxa"/>
            <w:gridSpan w:val="2"/>
            <w:vAlign w:val="center"/>
          </w:tcPr>
          <w:p>
            <w:pPr>
              <w:adjustRightInd w:val="0"/>
              <w:snapToGrid w:val="0"/>
              <w:spacing w:line="240" w:lineRule="exact"/>
              <w:jc w:val="center"/>
              <w:rPr>
                <w:sz w:val="15"/>
                <w:szCs w:val="15"/>
                <w:lang w:bidi="he-IL"/>
              </w:rPr>
            </w:pPr>
            <w:r>
              <w:rPr>
                <w:rFonts w:eastAsia="仿宋_GB2312"/>
                <w:bCs/>
                <w:sz w:val="15"/>
                <w:szCs w:val="15"/>
              </w:rPr>
              <w:t>/</w:t>
            </w:r>
          </w:p>
        </w:tc>
        <w:tc>
          <w:tcPr>
            <w:tcW w:w="1318" w:type="dxa"/>
            <w:vAlign w:val="center"/>
          </w:tcPr>
          <w:p>
            <w:pPr>
              <w:adjustRightInd w:val="0"/>
              <w:snapToGrid w:val="0"/>
              <w:spacing w:line="24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872" w:type="dxa"/>
            <w:vMerge w:val="restart"/>
            <w:vAlign w:val="center"/>
          </w:tcPr>
          <w:p>
            <w:pPr>
              <w:spacing w:line="200" w:lineRule="exact"/>
              <w:jc w:val="center"/>
              <w:rPr>
                <w:rFonts w:eastAsia="仿宋"/>
                <w:b/>
                <w:sz w:val="15"/>
                <w:szCs w:val="15"/>
              </w:rPr>
            </w:pPr>
            <w:r>
              <w:rPr>
                <w:rFonts w:eastAsia="仿宋"/>
                <w:b/>
                <w:sz w:val="15"/>
                <w:szCs w:val="15"/>
              </w:rPr>
              <w:t>与项目有</w:t>
            </w:r>
          </w:p>
          <w:p>
            <w:pPr>
              <w:spacing w:line="200" w:lineRule="exact"/>
              <w:jc w:val="center"/>
              <w:rPr>
                <w:rFonts w:eastAsia="仿宋"/>
                <w:b/>
                <w:sz w:val="15"/>
                <w:szCs w:val="15"/>
              </w:rPr>
            </w:pPr>
            <w:r>
              <w:rPr>
                <w:rFonts w:eastAsia="仿宋"/>
                <w:b/>
                <w:sz w:val="15"/>
                <w:szCs w:val="15"/>
              </w:rPr>
              <w:t>关的其它</w:t>
            </w:r>
          </w:p>
          <w:p>
            <w:pPr>
              <w:spacing w:line="200" w:lineRule="exact"/>
              <w:jc w:val="center"/>
              <w:rPr>
                <w:rFonts w:eastAsia="仿宋_GB2312"/>
                <w:b/>
                <w:sz w:val="15"/>
                <w:szCs w:val="15"/>
              </w:rPr>
            </w:pPr>
            <w:r>
              <w:rPr>
                <w:rFonts w:eastAsia="仿宋"/>
                <w:b/>
                <w:sz w:val="15"/>
                <w:szCs w:val="15"/>
              </w:rPr>
              <w:t>特征污染物</w:t>
            </w:r>
          </w:p>
        </w:tc>
        <w:tc>
          <w:tcPr>
            <w:tcW w:w="824" w:type="dxa"/>
            <w:gridSpan w:val="2"/>
            <w:vAlign w:val="center"/>
          </w:tcPr>
          <w:p>
            <w:pPr>
              <w:spacing w:line="200" w:lineRule="exact"/>
              <w:jc w:val="center"/>
              <w:rPr>
                <w:rFonts w:hint="eastAsia" w:eastAsia="仿宋_GB2312"/>
                <w:b/>
                <w:sz w:val="15"/>
                <w:szCs w:val="15"/>
                <w:lang w:val="en-US" w:eastAsia="zh-CN"/>
              </w:rPr>
            </w:pPr>
            <w:r>
              <w:rPr>
                <w:rFonts w:hint="eastAsia" w:eastAsia="仿宋_GB2312"/>
                <w:bCs/>
                <w:sz w:val="15"/>
                <w:szCs w:val="15"/>
                <w:lang w:val="en-US" w:eastAsia="zh-CN"/>
              </w:rPr>
              <w:t>VOCs</w:t>
            </w:r>
          </w:p>
        </w:tc>
        <w:tc>
          <w:tcPr>
            <w:tcW w:w="825"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28" w:type="dxa"/>
            <w:vAlign w:val="center"/>
          </w:tcPr>
          <w:p>
            <w:pPr>
              <w:spacing w:line="200" w:lineRule="exact"/>
              <w:jc w:val="center"/>
              <w:rPr>
                <w:rFonts w:eastAsia="仿宋_GB2312"/>
                <w:sz w:val="15"/>
                <w:szCs w:val="15"/>
              </w:rPr>
            </w:pPr>
            <w:r>
              <w:rPr>
                <w:rFonts w:eastAsia="仿宋_GB2312"/>
                <w:bCs/>
                <w:sz w:val="15"/>
                <w:szCs w:val="15"/>
              </w:rPr>
              <w:t>/</w:t>
            </w:r>
          </w:p>
        </w:tc>
        <w:tc>
          <w:tcPr>
            <w:tcW w:w="999"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022" w:type="dxa"/>
            <w:vAlign w:val="center"/>
          </w:tcPr>
          <w:p>
            <w:pPr>
              <w:spacing w:line="200" w:lineRule="exact"/>
              <w:jc w:val="center"/>
              <w:rPr>
                <w:rFonts w:eastAsia="仿宋_GB2312"/>
                <w:sz w:val="15"/>
                <w:szCs w:val="15"/>
              </w:rPr>
            </w:pPr>
            <w:r>
              <w:rPr>
                <w:rFonts w:eastAsia="仿宋_GB2312"/>
                <w:bCs/>
                <w:sz w:val="15"/>
                <w:szCs w:val="15"/>
              </w:rPr>
              <w:t>/</w:t>
            </w:r>
          </w:p>
        </w:tc>
        <w:tc>
          <w:tcPr>
            <w:tcW w:w="1013"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282" w:type="dxa"/>
            <w:vAlign w:val="center"/>
          </w:tcPr>
          <w:p>
            <w:pPr>
              <w:spacing w:line="200" w:lineRule="exact"/>
              <w:jc w:val="center"/>
              <w:rPr>
                <w:rFonts w:eastAsia="仿宋_GB2312"/>
                <w:sz w:val="15"/>
                <w:szCs w:val="15"/>
              </w:rPr>
            </w:pPr>
            <w:r>
              <w:rPr>
                <w:rFonts w:eastAsia="仿宋_GB2312"/>
                <w:bCs/>
                <w:sz w:val="15"/>
                <w:szCs w:val="15"/>
              </w:rPr>
              <w:t>/</w:t>
            </w:r>
          </w:p>
        </w:tc>
        <w:tc>
          <w:tcPr>
            <w:tcW w:w="106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94" w:type="dxa"/>
            <w:gridSpan w:val="3"/>
            <w:vAlign w:val="center"/>
          </w:tcPr>
          <w:p>
            <w:pPr>
              <w:spacing w:line="200" w:lineRule="exact"/>
              <w:jc w:val="center"/>
              <w:rPr>
                <w:rFonts w:eastAsia="仿宋_GB2312"/>
                <w:sz w:val="15"/>
                <w:szCs w:val="15"/>
              </w:rPr>
            </w:pPr>
            <w:r>
              <w:rPr>
                <w:rFonts w:eastAsia="仿宋_GB2312"/>
                <w:bCs/>
                <w:sz w:val="15"/>
                <w:szCs w:val="15"/>
              </w:rPr>
              <w:t>/</w:t>
            </w:r>
          </w:p>
        </w:tc>
        <w:tc>
          <w:tcPr>
            <w:tcW w:w="1061" w:type="dxa"/>
            <w:vAlign w:val="center"/>
          </w:tcPr>
          <w:p>
            <w:pPr>
              <w:spacing w:line="200" w:lineRule="exact"/>
              <w:jc w:val="center"/>
              <w:rPr>
                <w:rFonts w:hint="eastAsia" w:eastAsia="仿宋_GB2312"/>
                <w:sz w:val="15"/>
                <w:szCs w:val="15"/>
                <w:lang w:val="en-US" w:eastAsia="zh-CN"/>
              </w:rPr>
            </w:pPr>
            <w:r>
              <w:rPr>
                <w:rFonts w:hint="eastAsia" w:eastAsia="仿宋_GB2312"/>
                <w:sz w:val="15"/>
                <w:szCs w:val="15"/>
                <w:lang w:val="en-US" w:eastAsia="zh-CN"/>
              </w:rPr>
              <w:t>0.300</w:t>
            </w:r>
          </w:p>
        </w:tc>
        <w:tc>
          <w:tcPr>
            <w:tcW w:w="907" w:type="dxa"/>
            <w:vAlign w:val="center"/>
          </w:tcPr>
          <w:p>
            <w:pPr>
              <w:spacing w:line="200" w:lineRule="exact"/>
              <w:jc w:val="center"/>
              <w:rPr>
                <w:rFonts w:hint="eastAsia" w:eastAsia="仿宋_GB2312"/>
                <w:sz w:val="15"/>
                <w:szCs w:val="15"/>
                <w:lang w:val="en-US" w:eastAsia="zh-CN"/>
              </w:rPr>
            </w:pPr>
            <w:r>
              <w:rPr>
                <w:rFonts w:hint="eastAsia" w:eastAsia="仿宋_GB2312"/>
                <w:sz w:val="15"/>
                <w:szCs w:val="15"/>
                <w:lang w:val="en-US" w:eastAsia="zh-CN"/>
              </w:rPr>
              <w:t>0.3996</w:t>
            </w:r>
          </w:p>
        </w:tc>
        <w:tc>
          <w:tcPr>
            <w:tcW w:w="127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318" w:type="dxa"/>
            <w:vAlign w:val="center"/>
          </w:tcPr>
          <w:p>
            <w:pPr>
              <w:spacing w:line="20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872" w:type="dxa"/>
            <w:vMerge w:val="continue"/>
            <w:textDirection w:val="tbRlV"/>
            <w:vAlign w:val="center"/>
          </w:tcPr>
          <w:p>
            <w:pPr>
              <w:spacing w:line="200" w:lineRule="exact"/>
              <w:ind w:left="113" w:right="113"/>
              <w:jc w:val="distribute"/>
              <w:rPr>
                <w:rFonts w:eastAsia="仿宋_GB2312"/>
                <w:b/>
                <w:sz w:val="15"/>
                <w:szCs w:val="15"/>
              </w:rPr>
            </w:pPr>
          </w:p>
        </w:tc>
        <w:tc>
          <w:tcPr>
            <w:tcW w:w="824" w:type="dxa"/>
            <w:gridSpan w:val="2"/>
            <w:vAlign w:val="center"/>
          </w:tcPr>
          <w:p>
            <w:pPr>
              <w:spacing w:line="200" w:lineRule="exact"/>
              <w:jc w:val="distribute"/>
              <w:rPr>
                <w:rFonts w:eastAsia="仿宋_GB2312"/>
                <w:b/>
                <w:sz w:val="15"/>
                <w:szCs w:val="15"/>
              </w:rPr>
            </w:pPr>
            <w:r>
              <w:rPr>
                <w:rFonts w:eastAsia="仿宋_GB2312"/>
                <w:bCs/>
                <w:sz w:val="15"/>
                <w:szCs w:val="15"/>
              </w:rPr>
              <w:t>/</w:t>
            </w:r>
          </w:p>
        </w:tc>
        <w:tc>
          <w:tcPr>
            <w:tcW w:w="825"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28" w:type="dxa"/>
            <w:vAlign w:val="center"/>
          </w:tcPr>
          <w:p>
            <w:pPr>
              <w:spacing w:line="200" w:lineRule="exact"/>
              <w:jc w:val="center"/>
              <w:rPr>
                <w:rFonts w:eastAsia="仿宋_GB2312"/>
                <w:sz w:val="15"/>
                <w:szCs w:val="15"/>
              </w:rPr>
            </w:pPr>
            <w:r>
              <w:rPr>
                <w:rFonts w:eastAsia="仿宋_GB2312"/>
                <w:bCs/>
                <w:sz w:val="15"/>
                <w:szCs w:val="15"/>
              </w:rPr>
              <w:t>/</w:t>
            </w:r>
          </w:p>
        </w:tc>
        <w:tc>
          <w:tcPr>
            <w:tcW w:w="999"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022" w:type="dxa"/>
            <w:vAlign w:val="center"/>
          </w:tcPr>
          <w:p>
            <w:pPr>
              <w:spacing w:line="200" w:lineRule="exact"/>
              <w:jc w:val="center"/>
              <w:rPr>
                <w:rFonts w:eastAsia="仿宋_GB2312"/>
                <w:sz w:val="15"/>
                <w:szCs w:val="15"/>
              </w:rPr>
            </w:pPr>
            <w:r>
              <w:rPr>
                <w:rFonts w:eastAsia="仿宋_GB2312"/>
                <w:bCs/>
                <w:sz w:val="15"/>
                <w:szCs w:val="15"/>
              </w:rPr>
              <w:t>/</w:t>
            </w:r>
          </w:p>
        </w:tc>
        <w:tc>
          <w:tcPr>
            <w:tcW w:w="1013"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282" w:type="dxa"/>
            <w:vAlign w:val="center"/>
          </w:tcPr>
          <w:p>
            <w:pPr>
              <w:spacing w:line="200" w:lineRule="exact"/>
              <w:jc w:val="center"/>
              <w:rPr>
                <w:rFonts w:eastAsia="仿宋_GB2312"/>
                <w:sz w:val="15"/>
                <w:szCs w:val="15"/>
              </w:rPr>
            </w:pPr>
            <w:r>
              <w:rPr>
                <w:rFonts w:eastAsia="仿宋_GB2312"/>
                <w:bCs/>
                <w:sz w:val="15"/>
                <w:szCs w:val="15"/>
              </w:rPr>
              <w:t>/</w:t>
            </w:r>
          </w:p>
        </w:tc>
        <w:tc>
          <w:tcPr>
            <w:tcW w:w="106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94" w:type="dxa"/>
            <w:gridSpan w:val="3"/>
            <w:vAlign w:val="center"/>
          </w:tcPr>
          <w:p>
            <w:pPr>
              <w:spacing w:line="200" w:lineRule="exact"/>
              <w:jc w:val="center"/>
              <w:rPr>
                <w:rFonts w:eastAsia="仿宋_GB2312"/>
                <w:sz w:val="15"/>
                <w:szCs w:val="15"/>
              </w:rPr>
            </w:pPr>
            <w:r>
              <w:rPr>
                <w:rFonts w:eastAsia="仿宋_GB2312"/>
                <w:bCs/>
                <w:sz w:val="15"/>
                <w:szCs w:val="15"/>
              </w:rPr>
              <w:t>/</w:t>
            </w:r>
          </w:p>
        </w:tc>
        <w:tc>
          <w:tcPr>
            <w:tcW w:w="1061" w:type="dxa"/>
            <w:vAlign w:val="center"/>
          </w:tcPr>
          <w:p>
            <w:pPr>
              <w:spacing w:line="200" w:lineRule="exact"/>
              <w:jc w:val="center"/>
              <w:rPr>
                <w:rFonts w:eastAsia="仿宋_GB2312"/>
                <w:sz w:val="15"/>
                <w:szCs w:val="15"/>
              </w:rPr>
            </w:pPr>
            <w:r>
              <w:rPr>
                <w:rFonts w:eastAsia="仿宋_GB2312"/>
                <w:bCs/>
                <w:sz w:val="15"/>
                <w:szCs w:val="15"/>
              </w:rPr>
              <w:t>/</w:t>
            </w:r>
          </w:p>
        </w:tc>
        <w:tc>
          <w:tcPr>
            <w:tcW w:w="907" w:type="dxa"/>
            <w:vAlign w:val="center"/>
          </w:tcPr>
          <w:p>
            <w:pPr>
              <w:spacing w:line="200" w:lineRule="exact"/>
              <w:jc w:val="center"/>
              <w:rPr>
                <w:rFonts w:eastAsia="仿宋_GB2312"/>
                <w:sz w:val="15"/>
                <w:szCs w:val="15"/>
              </w:rPr>
            </w:pPr>
            <w:r>
              <w:rPr>
                <w:rFonts w:eastAsia="仿宋_GB2312"/>
                <w:bCs/>
                <w:sz w:val="15"/>
                <w:szCs w:val="15"/>
              </w:rPr>
              <w:t>/</w:t>
            </w:r>
          </w:p>
        </w:tc>
        <w:tc>
          <w:tcPr>
            <w:tcW w:w="127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318" w:type="dxa"/>
            <w:vAlign w:val="center"/>
          </w:tcPr>
          <w:p>
            <w:pPr>
              <w:spacing w:line="20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654" w:type="dxa"/>
            <w:vMerge w:val="continue"/>
            <w:vAlign w:val="center"/>
          </w:tcPr>
          <w:p>
            <w:pPr>
              <w:spacing w:line="200" w:lineRule="exact"/>
              <w:jc w:val="center"/>
              <w:rPr>
                <w:rFonts w:eastAsia="仿宋_GB2312"/>
                <w:b/>
                <w:sz w:val="15"/>
                <w:szCs w:val="15"/>
              </w:rPr>
            </w:pPr>
          </w:p>
        </w:tc>
        <w:tc>
          <w:tcPr>
            <w:tcW w:w="872" w:type="dxa"/>
            <w:vMerge w:val="continue"/>
            <w:textDirection w:val="tbRlV"/>
            <w:vAlign w:val="center"/>
          </w:tcPr>
          <w:p>
            <w:pPr>
              <w:spacing w:line="200" w:lineRule="exact"/>
              <w:ind w:left="113" w:right="113"/>
              <w:jc w:val="distribute"/>
              <w:rPr>
                <w:rFonts w:eastAsia="仿宋_GB2312"/>
                <w:b/>
                <w:sz w:val="15"/>
                <w:szCs w:val="15"/>
              </w:rPr>
            </w:pPr>
          </w:p>
        </w:tc>
        <w:tc>
          <w:tcPr>
            <w:tcW w:w="824" w:type="dxa"/>
            <w:gridSpan w:val="2"/>
            <w:vAlign w:val="center"/>
          </w:tcPr>
          <w:p>
            <w:pPr>
              <w:spacing w:line="200" w:lineRule="exact"/>
              <w:jc w:val="distribute"/>
              <w:rPr>
                <w:rFonts w:eastAsia="仿宋_GB2312"/>
                <w:b/>
                <w:sz w:val="15"/>
                <w:szCs w:val="15"/>
              </w:rPr>
            </w:pPr>
            <w:r>
              <w:rPr>
                <w:rFonts w:eastAsia="仿宋_GB2312"/>
                <w:bCs/>
                <w:sz w:val="15"/>
                <w:szCs w:val="15"/>
              </w:rPr>
              <w:t>/</w:t>
            </w:r>
          </w:p>
        </w:tc>
        <w:tc>
          <w:tcPr>
            <w:tcW w:w="825"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28" w:type="dxa"/>
            <w:vAlign w:val="center"/>
          </w:tcPr>
          <w:p>
            <w:pPr>
              <w:spacing w:line="200" w:lineRule="exact"/>
              <w:jc w:val="center"/>
              <w:rPr>
                <w:rFonts w:eastAsia="仿宋_GB2312"/>
                <w:sz w:val="15"/>
                <w:szCs w:val="15"/>
              </w:rPr>
            </w:pPr>
            <w:r>
              <w:rPr>
                <w:rFonts w:eastAsia="仿宋_GB2312"/>
                <w:bCs/>
                <w:sz w:val="15"/>
                <w:szCs w:val="15"/>
              </w:rPr>
              <w:t>/</w:t>
            </w:r>
          </w:p>
        </w:tc>
        <w:tc>
          <w:tcPr>
            <w:tcW w:w="999"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022" w:type="dxa"/>
            <w:vAlign w:val="center"/>
          </w:tcPr>
          <w:p>
            <w:pPr>
              <w:spacing w:line="200" w:lineRule="exact"/>
              <w:jc w:val="center"/>
              <w:rPr>
                <w:rFonts w:eastAsia="仿宋_GB2312"/>
                <w:sz w:val="15"/>
                <w:szCs w:val="15"/>
              </w:rPr>
            </w:pPr>
            <w:r>
              <w:rPr>
                <w:rFonts w:eastAsia="仿宋_GB2312"/>
                <w:bCs/>
                <w:sz w:val="15"/>
                <w:szCs w:val="15"/>
              </w:rPr>
              <w:t>/</w:t>
            </w:r>
          </w:p>
        </w:tc>
        <w:tc>
          <w:tcPr>
            <w:tcW w:w="1013"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282" w:type="dxa"/>
            <w:vAlign w:val="center"/>
          </w:tcPr>
          <w:p>
            <w:pPr>
              <w:spacing w:line="200" w:lineRule="exact"/>
              <w:jc w:val="center"/>
              <w:rPr>
                <w:rFonts w:eastAsia="仿宋_GB2312"/>
                <w:sz w:val="15"/>
                <w:szCs w:val="15"/>
              </w:rPr>
            </w:pPr>
            <w:r>
              <w:rPr>
                <w:rFonts w:eastAsia="仿宋_GB2312"/>
                <w:bCs/>
                <w:sz w:val="15"/>
                <w:szCs w:val="15"/>
              </w:rPr>
              <w:t>/</w:t>
            </w:r>
          </w:p>
        </w:tc>
        <w:tc>
          <w:tcPr>
            <w:tcW w:w="106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94" w:type="dxa"/>
            <w:gridSpan w:val="3"/>
            <w:vAlign w:val="center"/>
          </w:tcPr>
          <w:p>
            <w:pPr>
              <w:spacing w:line="200" w:lineRule="exact"/>
              <w:jc w:val="center"/>
              <w:rPr>
                <w:rFonts w:eastAsia="仿宋_GB2312"/>
                <w:sz w:val="15"/>
                <w:szCs w:val="15"/>
              </w:rPr>
            </w:pPr>
            <w:r>
              <w:rPr>
                <w:rFonts w:eastAsia="仿宋_GB2312"/>
                <w:bCs/>
                <w:sz w:val="15"/>
                <w:szCs w:val="15"/>
              </w:rPr>
              <w:t>/</w:t>
            </w:r>
          </w:p>
        </w:tc>
        <w:tc>
          <w:tcPr>
            <w:tcW w:w="1061" w:type="dxa"/>
            <w:vAlign w:val="center"/>
          </w:tcPr>
          <w:p>
            <w:pPr>
              <w:spacing w:line="200" w:lineRule="exact"/>
              <w:jc w:val="center"/>
              <w:rPr>
                <w:rFonts w:eastAsia="仿宋_GB2312"/>
                <w:sz w:val="15"/>
                <w:szCs w:val="15"/>
              </w:rPr>
            </w:pPr>
            <w:r>
              <w:rPr>
                <w:rFonts w:eastAsia="仿宋_GB2312"/>
                <w:bCs/>
                <w:sz w:val="15"/>
                <w:szCs w:val="15"/>
              </w:rPr>
              <w:t>/</w:t>
            </w:r>
          </w:p>
        </w:tc>
        <w:tc>
          <w:tcPr>
            <w:tcW w:w="907" w:type="dxa"/>
            <w:vAlign w:val="center"/>
          </w:tcPr>
          <w:p>
            <w:pPr>
              <w:spacing w:line="200" w:lineRule="exact"/>
              <w:jc w:val="center"/>
              <w:rPr>
                <w:rFonts w:eastAsia="仿宋_GB2312"/>
                <w:sz w:val="15"/>
                <w:szCs w:val="15"/>
              </w:rPr>
            </w:pPr>
            <w:r>
              <w:rPr>
                <w:rFonts w:eastAsia="仿宋_GB2312"/>
                <w:bCs/>
                <w:sz w:val="15"/>
                <w:szCs w:val="15"/>
              </w:rPr>
              <w:t>/</w:t>
            </w:r>
          </w:p>
        </w:tc>
        <w:tc>
          <w:tcPr>
            <w:tcW w:w="127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318" w:type="dxa"/>
            <w:vAlign w:val="center"/>
          </w:tcPr>
          <w:p>
            <w:pPr>
              <w:spacing w:line="20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 w:hRule="atLeast"/>
          <w:jc w:val="center"/>
        </w:trPr>
        <w:tc>
          <w:tcPr>
            <w:tcW w:w="654" w:type="dxa"/>
            <w:vMerge w:val="continue"/>
            <w:vAlign w:val="center"/>
          </w:tcPr>
          <w:p>
            <w:pPr>
              <w:spacing w:line="200" w:lineRule="exact"/>
              <w:jc w:val="center"/>
              <w:rPr>
                <w:rFonts w:eastAsia="仿宋_GB2312"/>
                <w:b/>
                <w:sz w:val="15"/>
                <w:szCs w:val="15"/>
              </w:rPr>
            </w:pPr>
          </w:p>
        </w:tc>
        <w:tc>
          <w:tcPr>
            <w:tcW w:w="872" w:type="dxa"/>
            <w:vMerge w:val="continue"/>
            <w:textDirection w:val="tbRlV"/>
            <w:vAlign w:val="center"/>
          </w:tcPr>
          <w:p>
            <w:pPr>
              <w:spacing w:line="200" w:lineRule="exact"/>
              <w:ind w:left="113" w:right="113"/>
              <w:jc w:val="distribute"/>
              <w:rPr>
                <w:rFonts w:eastAsia="仿宋_GB2312"/>
                <w:b/>
                <w:sz w:val="15"/>
                <w:szCs w:val="15"/>
              </w:rPr>
            </w:pPr>
          </w:p>
        </w:tc>
        <w:tc>
          <w:tcPr>
            <w:tcW w:w="824" w:type="dxa"/>
            <w:gridSpan w:val="2"/>
            <w:vAlign w:val="center"/>
          </w:tcPr>
          <w:p>
            <w:pPr>
              <w:spacing w:line="200" w:lineRule="exact"/>
              <w:jc w:val="distribute"/>
              <w:rPr>
                <w:rFonts w:eastAsia="仿宋_GB2312"/>
                <w:b/>
                <w:sz w:val="15"/>
                <w:szCs w:val="15"/>
              </w:rPr>
            </w:pPr>
            <w:r>
              <w:rPr>
                <w:rFonts w:eastAsia="仿宋_GB2312"/>
                <w:bCs/>
                <w:sz w:val="15"/>
                <w:szCs w:val="15"/>
              </w:rPr>
              <w:t>/</w:t>
            </w:r>
          </w:p>
        </w:tc>
        <w:tc>
          <w:tcPr>
            <w:tcW w:w="825"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28" w:type="dxa"/>
            <w:vAlign w:val="center"/>
          </w:tcPr>
          <w:p>
            <w:pPr>
              <w:spacing w:line="200" w:lineRule="exact"/>
              <w:jc w:val="center"/>
              <w:rPr>
                <w:rFonts w:eastAsia="仿宋_GB2312"/>
                <w:sz w:val="15"/>
                <w:szCs w:val="15"/>
              </w:rPr>
            </w:pPr>
            <w:r>
              <w:rPr>
                <w:rFonts w:eastAsia="仿宋_GB2312"/>
                <w:bCs/>
                <w:sz w:val="15"/>
                <w:szCs w:val="15"/>
              </w:rPr>
              <w:t>/</w:t>
            </w:r>
          </w:p>
        </w:tc>
        <w:tc>
          <w:tcPr>
            <w:tcW w:w="999"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022" w:type="dxa"/>
            <w:vAlign w:val="center"/>
          </w:tcPr>
          <w:p>
            <w:pPr>
              <w:spacing w:line="200" w:lineRule="exact"/>
              <w:jc w:val="center"/>
              <w:rPr>
                <w:rFonts w:eastAsia="仿宋_GB2312"/>
                <w:sz w:val="15"/>
                <w:szCs w:val="15"/>
              </w:rPr>
            </w:pPr>
            <w:r>
              <w:rPr>
                <w:rFonts w:eastAsia="仿宋_GB2312"/>
                <w:bCs/>
                <w:sz w:val="15"/>
                <w:szCs w:val="15"/>
              </w:rPr>
              <w:t>/</w:t>
            </w:r>
          </w:p>
        </w:tc>
        <w:tc>
          <w:tcPr>
            <w:tcW w:w="1013"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282" w:type="dxa"/>
            <w:vAlign w:val="center"/>
          </w:tcPr>
          <w:p>
            <w:pPr>
              <w:spacing w:line="200" w:lineRule="exact"/>
              <w:jc w:val="center"/>
              <w:rPr>
                <w:rFonts w:eastAsia="仿宋_GB2312"/>
                <w:sz w:val="15"/>
                <w:szCs w:val="15"/>
              </w:rPr>
            </w:pPr>
            <w:r>
              <w:rPr>
                <w:rFonts w:eastAsia="仿宋_GB2312"/>
                <w:bCs/>
                <w:sz w:val="15"/>
                <w:szCs w:val="15"/>
              </w:rPr>
              <w:t>/</w:t>
            </w:r>
          </w:p>
        </w:tc>
        <w:tc>
          <w:tcPr>
            <w:tcW w:w="106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94" w:type="dxa"/>
            <w:gridSpan w:val="3"/>
            <w:vAlign w:val="center"/>
          </w:tcPr>
          <w:p>
            <w:pPr>
              <w:spacing w:line="200" w:lineRule="exact"/>
              <w:jc w:val="center"/>
              <w:rPr>
                <w:rFonts w:eastAsia="仿宋_GB2312"/>
                <w:sz w:val="15"/>
                <w:szCs w:val="15"/>
              </w:rPr>
            </w:pPr>
            <w:r>
              <w:rPr>
                <w:rFonts w:eastAsia="仿宋_GB2312"/>
                <w:bCs/>
                <w:sz w:val="15"/>
                <w:szCs w:val="15"/>
              </w:rPr>
              <w:t>/</w:t>
            </w:r>
          </w:p>
        </w:tc>
        <w:tc>
          <w:tcPr>
            <w:tcW w:w="1061" w:type="dxa"/>
            <w:vAlign w:val="center"/>
          </w:tcPr>
          <w:p>
            <w:pPr>
              <w:spacing w:line="200" w:lineRule="exact"/>
              <w:jc w:val="center"/>
              <w:rPr>
                <w:rFonts w:eastAsia="仿宋_GB2312"/>
                <w:sz w:val="15"/>
                <w:szCs w:val="15"/>
              </w:rPr>
            </w:pPr>
            <w:r>
              <w:rPr>
                <w:rFonts w:eastAsia="仿宋_GB2312"/>
                <w:bCs/>
                <w:sz w:val="15"/>
                <w:szCs w:val="15"/>
              </w:rPr>
              <w:t>/</w:t>
            </w:r>
          </w:p>
        </w:tc>
        <w:tc>
          <w:tcPr>
            <w:tcW w:w="907" w:type="dxa"/>
            <w:vAlign w:val="center"/>
          </w:tcPr>
          <w:p>
            <w:pPr>
              <w:spacing w:line="200" w:lineRule="exact"/>
              <w:jc w:val="center"/>
              <w:rPr>
                <w:rFonts w:eastAsia="仿宋_GB2312"/>
                <w:sz w:val="15"/>
                <w:szCs w:val="15"/>
              </w:rPr>
            </w:pPr>
            <w:r>
              <w:rPr>
                <w:rFonts w:eastAsia="仿宋_GB2312"/>
                <w:bCs/>
                <w:sz w:val="15"/>
                <w:szCs w:val="15"/>
              </w:rPr>
              <w:t>/</w:t>
            </w:r>
          </w:p>
        </w:tc>
        <w:tc>
          <w:tcPr>
            <w:tcW w:w="127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318" w:type="dxa"/>
            <w:vAlign w:val="center"/>
          </w:tcPr>
          <w:p>
            <w:pPr>
              <w:spacing w:line="200" w:lineRule="exact"/>
              <w:jc w:val="center"/>
              <w:rPr>
                <w:rFonts w:eastAsia="仿宋_GB2312"/>
                <w:sz w:val="15"/>
                <w:szCs w:val="15"/>
              </w:rPr>
            </w:pPr>
            <w:r>
              <w:rPr>
                <w:rFonts w:eastAsia="仿宋_GB2312"/>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 w:hRule="atLeast"/>
          <w:jc w:val="center"/>
        </w:trPr>
        <w:tc>
          <w:tcPr>
            <w:tcW w:w="654" w:type="dxa"/>
            <w:vMerge w:val="continue"/>
            <w:vAlign w:val="center"/>
          </w:tcPr>
          <w:p>
            <w:pPr>
              <w:spacing w:line="200" w:lineRule="exact"/>
              <w:jc w:val="center"/>
              <w:rPr>
                <w:rFonts w:eastAsia="仿宋_GB2312"/>
                <w:b/>
                <w:sz w:val="15"/>
                <w:szCs w:val="15"/>
              </w:rPr>
            </w:pPr>
          </w:p>
        </w:tc>
        <w:tc>
          <w:tcPr>
            <w:tcW w:w="872" w:type="dxa"/>
            <w:vMerge w:val="continue"/>
            <w:textDirection w:val="tbRlV"/>
            <w:vAlign w:val="center"/>
          </w:tcPr>
          <w:p>
            <w:pPr>
              <w:spacing w:line="200" w:lineRule="exact"/>
              <w:ind w:left="113" w:right="113"/>
              <w:jc w:val="distribute"/>
              <w:rPr>
                <w:rFonts w:eastAsia="仿宋_GB2312"/>
                <w:b/>
                <w:sz w:val="15"/>
                <w:szCs w:val="15"/>
              </w:rPr>
            </w:pPr>
          </w:p>
        </w:tc>
        <w:tc>
          <w:tcPr>
            <w:tcW w:w="824" w:type="dxa"/>
            <w:gridSpan w:val="2"/>
            <w:vAlign w:val="center"/>
          </w:tcPr>
          <w:p>
            <w:pPr>
              <w:spacing w:line="200" w:lineRule="exact"/>
              <w:jc w:val="distribute"/>
              <w:rPr>
                <w:rFonts w:eastAsia="仿宋_GB2312"/>
                <w:b/>
                <w:sz w:val="15"/>
                <w:szCs w:val="15"/>
              </w:rPr>
            </w:pPr>
            <w:r>
              <w:rPr>
                <w:rFonts w:eastAsia="仿宋_GB2312"/>
                <w:bCs/>
                <w:sz w:val="15"/>
                <w:szCs w:val="15"/>
              </w:rPr>
              <w:t>/</w:t>
            </w:r>
          </w:p>
        </w:tc>
        <w:tc>
          <w:tcPr>
            <w:tcW w:w="825"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28" w:type="dxa"/>
            <w:vAlign w:val="center"/>
          </w:tcPr>
          <w:p>
            <w:pPr>
              <w:spacing w:line="200" w:lineRule="exact"/>
              <w:jc w:val="center"/>
              <w:rPr>
                <w:rFonts w:eastAsia="仿宋_GB2312"/>
                <w:sz w:val="15"/>
                <w:szCs w:val="15"/>
              </w:rPr>
            </w:pPr>
            <w:r>
              <w:rPr>
                <w:rFonts w:eastAsia="仿宋_GB2312"/>
                <w:bCs/>
                <w:sz w:val="15"/>
                <w:szCs w:val="15"/>
              </w:rPr>
              <w:t>/</w:t>
            </w:r>
          </w:p>
        </w:tc>
        <w:tc>
          <w:tcPr>
            <w:tcW w:w="999"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022" w:type="dxa"/>
            <w:vAlign w:val="center"/>
          </w:tcPr>
          <w:p>
            <w:pPr>
              <w:spacing w:line="200" w:lineRule="exact"/>
              <w:jc w:val="center"/>
              <w:rPr>
                <w:rFonts w:eastAsia="仿宋_GB2312"/>
                <w:sz w:val="15"/>
                <w:szCs w:val="15"/>
              </w:rPr>
            </w:pPr>
            <w:r>
              <w:rPr>
                <w:rFonts w:eastAsia="仿宋_GB2312"/>
                <w:bCs/>
                <w:sz w:val="15"/>
                <w:szCs w:val="15"/>
              </w:rPr>
              <w:t>/</w:t>
            </w:r>
          </w:p>
        </w:tc>
        <w:tc>
          <w:tcPr>
            <w:tcW w:w="1013"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282" w:type="dxa"/>
            <w:vAlign w:val="center"/>
          </w:tcPr>
          <w:p>
            <w:pPr>
              <w:spacing w:line="200" w:lineRule="exact"/>
              <w:jc w:val="center"/>
              <w:rPr>
                <w:rFonts w:eastAsia="仿宋_GB2312"/>
                <w:sz w:val="15"/>
                <w:szCs w:val="15"/>
              </w:rPr>
            </w:pPr>
            <w:r>
              <w:rPr>
                <w:rFonts w:eastAsia="仿宋_GB2312"/>
                <w:bCs/>
                <w:sz w:val="15"/>
                <w:szCs w:val="15"/>
              </w:rPr>
              <w:t>/</w:t>
            </w:r>
          </w:p>
        </w:tc>
        <w:tc>
          <w:tcPr>
            <w:tcW w:w="106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194" w:type="dxa"/>
            <w:gridSpan w:val="3"/>
            <w:vAlign w:val="center"/>
          </w:tcPr>
          <w:p>
            <w:pPr>
              <w:spacing w:line="200" w:lineRule="exact"/>
              <w:jc w:val="center"/>
              <w:rPr>
                <w:rFonts w:eastAsia="仿宋_GB2312"/>
                <w:sz w:val="15"/>
                <w:szCs w:val="15"/>
              </w:rPr>
            </w:pPr>
            <w:r>
              <w:rPr>
                <w:rFonts w:eastAsia="仿宋_GB2312"/>
                <w:bCs/>
                <w:sz w:val="15"/>
                <w:szCs w:val="15"/>
              </w:rPr>
              <w:t>/</w:t>
            </w:r>
          </w:p>
        </w:tc>
        <w:tc>
          <w:tcPr>
            <w:tcW w:w="1061" w:type="dxa"/>
            <w:vAlign w:val="center"/>
          </w:tcPr>
          <w:p>
            <w:pPr>
              <w:spacing w:line="200" w:lineRule="exact"/>
              <w:jc w:val="center"/>
              <w:rPr>
                <w:rFonts w:eastAsia="仿宋_GB2312"/>
                <w:sz w:val="15"/>
                <w:szCs w:val="15"/>
              </w:rPr>
            </w:pPr>
            <w:r>
              <w:rPr>
                <w:rFonts w:eastAsia="仿宋_GB2312"/>
                <w:bCs/>
                <w:sz w:val="15"/>
                <w:szCs w:val="15"/>
              </w:rPr>
              <w:t>/</w:t>
            </w:r>
          </w:p>
        </w:tc>
        <w:tc>
          <w:tcPr>
            <w:tcW w:w="907" w:type="dxa"/>
            <w:vAlign w:val="center"/>
          </w:tcPr>
          <w:p>
            <w:pPr>
              <w:spacing w:line="200" w:lineRule="exact"/>
              <w:jc w:val="center"/>
              <w:rPr>
                <w:rFonts w:eastAsia="仿宋_GB2312"/>
                <w:sz w:val="15"/>
                <w:szCs w:val="15"/>
              </w:rPr>
            </w:pPr>
            <w:r>
              <w:rPr>
                <w:rFonts w:eastAsia="仿宋_GB2312"/>
                <w:bCs/>
                <w:sz w:val="15"/>
                <w:szCs w:val="15"/>
              </w:rPr>
              <w:t>/</w:t>
            </w:r>
          </w:p>
        </w:tc>
        <w:tc>
          <w:tcPr>
            <w:tcW w:w="1277" w:type="dxa"/>
            <w:gridSpan w:val="2"/>
            <w:vAlign w:val="center"/>
          </w:tcPr>
          <w:p>
            <w:pPr>
              <w:spacing w:line="200" w:lineRule="exact"/>
              <w:jc w:val="center"/>
              <w:rPr>
                <w:rFonts w:eastAsia="仿宋_GB2312"/>
                <w:sz w:val="15"/>
                <w:szCs w:val="15"/>
              </w:rPr>
            </w:pPr>
            <w:r>
              <w:rPr>
                <w:rFonts w:eastAsia="仿宋_GB2312"/>
                <w:bCs/>
                <w:sz w:val="15"/>
                <w:szCs w:val="15"/>
              </w:rPr>
              <w:t>/</w:t>
            </w:r>
          </w:p>
        </w:tc>
        <w:tc>
          <w:tcPr>
            <w:tcW w:w="1318" w:type="dxa"/>
            <w:vAlign w:val="center"/>
          </w:tcPr>
          <w:p>
            <w:pPr>
              <w:spacing w:line="200" w:lineRule="exact"/>
              <w:jc w:val="center"/>
              <w:rPr>
                <w:rFonts w:eastAsia="仿宋_GB2312"/>
                <w:sz w:val="15"/>
                <w:szCs w:val="15"/>
              </w:rPr>
            </w:pPr>
            <w:r>
              <w:rPr>
                <w:rFonts w:eastAsia="仿宋_GB2312"/>
                <w:bCs/>
                <w:sz w:val="15"/>
                <w:szCs w:val="15"/>
              </w:rPr>
              <w:t>/</w:t>
            </w:r>
          </w:p>
        </w:tc>
      </w:tr>
    </w:tbl>
    <w:p>
      <w:pPr>
        <w:outlineLvl w:val="9"/>
        <w:rPr>
          <w:rFonts w:hint="eastAsia" w:ascii="宋体" w:hAnsi="宋体" w:cs="宋体"/>
          <w:b/>
          <w:sz w:val="32"/>
          <w:szCs w:val="32"/>
          <w:lang w:eastAsia="zh-CN"/>
        </w:rPr>
      </w:pPr>
      <w:bookmarkStart w:id="165" w:name="_Toc21721"/>
      <w:bookmarkStart w:id="166" w:name="_Toc4135"/>
      <w:bookmarkStart w:id="167" w:name="_Toc18427"/>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r>
        <w:rPr>
          <w:rFonts w:hint="eastAsia"/>
          <w:sz w:val="15"/>
          <w:szCs w:val="15"/>
          <w:lang w:eastAsia="zh-CN"/>
        </w:rPr>
        <w:t>，大气污染物排放浓度——毫克/立方米；水污染物排放量——吨/年；大气污染物排放量——吨/年</w:t>
      </w:r>
      <w:bookmarkEnd w:id="165"/>
      <w:bookmarkEnd w:id="166"/>
      <w:bookmarkEnd w:id="167"/>
    </w:p>
    <w:p>
      <w:pPr>
        <w:outlineLvl w:val="0"/>
        <w:rPr>
          <w:rFonts w:hint="eastAsia" w:ascii="宋体" w:hAnsi="宋体" w:cs="宋体"/>
          <w:b/>
          <w:sz w:val="32"/>
          <w:szCs w:val="32"/>
          <w:lang w:eastAsia="zh-CN"/>
        </w:rPr>
      </w:pPr>
    </w:p>
    <w:p>
      <w:pPr>
        <w:outlineLvl w:val="0"/>
        <w:rPr>
          <w:rFonts w:hint="eastAsia" w:ascii="宋体" w:hAnsi="宋体" w:cs="宋体"/>
          <w:b/>
          <w:sz w:val="32"/>
          <w:szCs w:val="32"/>
          <w:lang w:eastAsia="zh-CN"/>
        </w:rPr>
      </w:pPr>
    </w:p>
    <w:p>
      <w:pPr>
        <w:outlineLvl w:val="0"/>
        <w:rPr>
          <w:rFonts w:hint="eastAsia"/>
          <w:b/>
          <w:sz w:val="32"/>
          <w:szCs w:val="32"/>
        </w:rPr>
        <w:sectPr>
          <w:headerReference r:id="rId7" w:type="default"/>
          <w:footerReference r:id="rId8" w:type="default"/>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68" w:name="_Toc3554"/>
    </w:p>
    <w:bookmarkEnd w:id="168"/>
    <w:p>
      <w:pPr>
        <w:spacing w:line="360" w:lineRule="auto"/>
        <w:outlineLvl w:val="9"/>
        <w:rPr>
          <w:rFonts w:hint="eastAsia" w:ascii="宋体" w:hAnsi="宋体" w:eastAsia="宋体" w:cs="宋体"/>
          <w:b/>
          <w:bCs/>
          <w:sz w:val="28"/>
          <w:szCs w:val="28"/>
          <w:lang w:eastAsia="zh-CN"/>
        </w:rPr>
      </w:pPr>
      <w:bookmarkStart w:id="169" w:name="_Toc24544"/>
      <w:bookmarkStart w:id="170" w:name="_Toc22685"/>
      <w:bookmarkStart w:id="171" w:name="_Toc13708"/>
      <w:r>
        <w:rPr>
          <w:rFonts w:hint="eastAsia" w:ascii="宋体" w:hAnsi="宋体" w:cs="宋体"/>
          <w:b/>
          <w:bCs/>
          <w:sz w:val="28"/>
          <w:szCs w:val="28"/>
        </w:rPr>
        <w:t>附件</w:t>
      </w:r>
      <w:r>
        <w:rPr>
          <w:rFonts w:hint="eastAsia" w:ascii="宋体" w:hAnsi="宋体" w:cs="宋体"/>
          <w:b/>
          <w:bCs/>
          <w:sz w:val="28"/>
          <w:szCs w:val="28"/>
          <w:lang w:val="en-US" w:eastAsia="zh-CN"/>
        </w:rPr>
        <w:t>2</w:t>
      </w:r>
      <w:r>
        <w:rPr>
          <w:rFonts w:hint="eastAsia" w:ascii="宋体" w:hAnsi="宋体" w:cs="宋体"/>
          <w:b/>
          <w:bCs/>
          <w:sz w:val="28"/>
          <w:szCs w:val="28"/>
        </w:rPr>
        <w:t>：</w:t>
      </w:r>
      <w:bookmarkEnd w:id="169"/>
      <w:bookmarkEnd w:id="170"/>
      <w:bookmarkEnd w:id="171"/>
      <w:r>
        <w:rPr>
          <w:rFonts w:hint="eastAsia" w:ascii="宋体" w:hAnsi="宋体" w:cs="宋体"/>
          <w:b/>
          <w:bCs/>
          <w:sz w:val="28"/>
          <w:szCs w:val="28"/>
          <w:lang w:eastAsia="zh-CN"/>
        </w:rPr>
        <w:t>备案通知书</w:t>
      </w:r>
    </w:p>
    <w:p>
      <w:pPr>
        <w:pStyle w:val="2"/>
        <w:jc w:val="center"/>
        <w:rPr>
          <w:rFonts w:hint="eastAsia"/>
          <w:lang w:eastAsia="zh-CN"/>
        </w:rPr>
      </w:pPr>
      <w:r>
        <w:rPr>
          <w:rFonts w:hint="eastAsia"/>
          <w:lang w:eastAsia="zh-CN"/>
        </w:rPr>
        <w:drawing>
          <wp:inline distT="0" distB="0" distL="114300" distR="114300">
            <wp:extent cx="5400040" cy="8279765"/>
            <wp:effectExtent l="0" t="0" r="10160" b="6985"/>
            <wp:docPr id="76" name="图片 76" descr="9E7BE122286E16C8DCF9F9A0AA369DC5"/>
            <wp:cNvGraphicFramePr/>
            <a:graphic xmlns:a="http://schemas.openxmlformats.org/drawingml/2006/main">
              <a:graphicData uri="http://schemas.openxmlformats.org/drawingml/2006/picture">
                <pic:pic xmlns:pic="http://schemas.openxmlformats.org/drawingml/2006/picture">
                  <pic:nvPicPr>
                    <pic:cNvPr id="76" name="图片 76" descr="9E7BE122286E16C8DCF9F9A0AA369DC5"/>
                    <pic:cNvPicPr/>
                  </pic:nvPicPr>
                  <pic:blipFill>
                    <a:blip r:embed="rId16"/>
                    <a:srcRect t="14177" r="6543" b="11352"/>
                    <a:stretch>
                      <a:fillRect/>
                    </a:stretch>
                  </pic:blipFill>
                  <pic:spPr>
                    <a:xfrm>
                      <a:off x="0" y="0"/>
                      <a:ext cx="5400040" cy="8279765"/>
                    </a:xfrm>
                    <a:prstGeom prst="rect">
                      <a:avLst/>
                    </a:prstGeom>
                  </pic:spPr>
                </pic:pic>
              </a:graphicData>
            </a:graphic>
          </wp:inline>
        </w:drawing>
      </w:r>
    </w:p>
    <w:p>
      <w:pPr>
        <w:pStyle w:val="2"/>
        <w:rPr>
          <w:rFonts w:hint="eastAsia"/>
          <w:lang w:eastAsia="zh-CN"/>
        </w:rPr>
      </w:pPr>
      <w:r>
        <w:rPr>
          <w:rFonts w:hint="eastAsia"/>
          <w:lang w:eastAsia="zh-CN"/>
        </w:rPr>
        <w:br w:type="page"/>
      </w:r>
    </w:p>
    <w:p>
      <w:pPr>
        <w:spacing w:line="360" w:lineRule="auto"/>
        <w:jc w:val="left"/>
        <w:rPr>
          <w:rFonts w:hint="eastAsia" w:ascii="宋体" w:hAnsi="宋体" w:cs="宋体"/>
          <w:b/>
          <w:bCs/>
          <w:sz w:val="28"/>
          <w:szCs w:val="28"/>
          <w:lang w:val="en-US" w:eastAsia="zh-CN"/>
        </w:rPr>
      </w:pPr>
      <w:r>
        <w:rPr>
          <w:rFonts w:hint="eastAsia" w:ascii="宋体" w:hAnsi="宋体" w:cs="宋体"/>
          <w:b/>
          <w:bCs/>
          <w:sz w:val="28"/>
          <w:szCs w:val="28"/>
          <w:lang w:eastAsia="zh-CN"/>
        </w:rPr>
        <w:t>附件</w:t>
      </w:r>
      <w:r>
        <w:rPr>
          <w:rFonts w:hint="eastAsia" w:ascii="宋体" w:hAnsi="宋体" w:cs="宋体"/>
          <w:b/>
          <w:bCs/>
          <w:sz w:val="28"/>
          <w:szCs w:val="28"/>
          <w:lang w:val="en-US" w:eastAsia="zh-CN"/>
        </w:rPr>
        <w:t>3：营业执照</w:t>
      </w:r>
      <w:bookmarkEnd w:id="125"/>
    </w:p>
    <w:p>
      <w:pPr>
        <w:spacing w:line="360" w:lineRule="auto"/>
        <w:jc w:val="center"/>
        <w:rPr>
          <w:rFonts w:hint="eastAsia" w:eastAsia="宋体"/>
          <w:lang w:eastAsia="zh-CN"/>
        </w:rPr>
      </w:pPr>
      <w:r>
        <w:rPr>
          <w:rFonts w:hint="eastAsia" w:eastAsia="宋体"/>
          <w:lang w:eastAsia="zh-CN"/>
        </w:rPr>
        <w:drawing>
          <wp:inline distT="0" distB="0" distL="114300" distR="114300">
            <wp:extent cx="5400040" cy="8279765"/>
            <wp:effectExtent l="0" t="0" r="10160" b="6985"/>
            <wp:docPr id="35" name="图片 35" descr="DEE990D1EB34DFF3A0F435D9BCAEDAF5"/>
            <wp:cNvGraphicFramePr/>
            <a:graphic xmlns:a="http://schemas.openxmlformats.org/drawingml/2006/main">
              <a:graphicData uri="http://schemas.openxmlformats.org/drawingml/2006/picture">
                <pic:pic xmlns:pic="http://schemas.openxmlformats.org/drawingml/2006/picture">
                  <pic:nvPicPr>
                    <pic:cNvPr id="35" name="图片 35" descr="DEE990D1EB34DFF3A0F435D9BCAEDAF5"/>
                    <pic:cNvPicPr/>
                  </pic:nvPicPr>
                  <pic:blipFill>
                    <a:blip r:embed="rId17"/>
                    <a:stretch>
                      <a:fillRect/>
                    </a:stretch>
                  </pic:blipFill>
                  <pic:spPr>
                    <a:xfrm>
                      <a:off x="0" y="0"/>
                      <a:ext cx="5400040" cy="8279765"/>
                    </a:xfrm>
                    <a:prstGeom prst="rect">
                      <a:avLst/>
                    </a:prstGeom>
                  </pic:spPr>
                </pic:pic>
              </a:graphicData>
            </a:graphic>
          </wp:inline>
        </w:drawing>
      </w:r>
    </w:p>
    <w:p>
      <w:pPr>
        <w:spacing w:line="360" w:lineRule="auto"/>
        <w:jc w:val="center"/>
        <w:rPr>
          <w:rFonts w:hint="eastAsia" w:eastAsia="宋体"/>
          <w:lang w:eastAsia="zh-CN"/>
        </w:rPr>
      </w:pPr>
      <w:r>
        <w:rPr>
          <w:rFonts w:hint="eastAsia" w:eastAsia="宋体"/>
          <w:lang w:eastAsia="zh-CN"/>
        </w:rPr>
        <w:br w:type="page"/>
      </w:r>
    </w:p>
    <w:p>
      <w:pPr>
        <w:spacing w:line="360" w:lineRule="auto"/>
        <w:jc w:val="left"/>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eastAsia="zh-CN"/>
        </w:rPr>
        <w:t>附件</w:t>
      </w:r>
      <w:r>
        <w:rPr>
          <w:rFonts w:hint="eastAsia" w:ascii="宋体" w:hAnsi="宋体" w:cs="宋体"/>
          <w:b/>
          <w:bCs/>
          <w:sz w:val="28"/>
          <w:szCs w:val="28"/>
          <w:highlight w:val="none"/>
          <w:lang w:val="en-US" w:eastAsia="zh-CN"/>
        </w:rPr>
        <w:t>4：排水许可证</w:t>
      </w:r>
    </w:p>
    <w:p>
      <w:pPr>
        <w:spacing w:line="360" w:lineRule="auto"/>
        <w:jc w:val="center"/>
        <w:rPr>
          <w:rFonts w:hint="eastAsia" w:eastAsia="宋体"/>
          <w:lang w:eastAsia="zh-CN"/>
        </w:rPr>
      </w:pPr>
      <w:r>
        <w:rPr>
          <w:rFonts w:hint="eastAsia" w:eastAsia="宋体"/>
          <w:lang w:eastAsia="zh-CN"/>
        </w:rPr>
        <w:drawing>
          <wp:inline distT="0" distB="0" distL="114300" distR="114300">
            <wp:extent cx="5400040" cy="7200265"/>
            <wp:effectExtent l="0" t="0" r="10160" b="635"/>
            <wp:docPr id="8" name="图片 8" descr="IMG_3611"/>
            <wp:cNvGraphicFramePr/>
            <a:graphic xmlns:a="http://schemas.openxmlformats.org/drawingml/2006/main">
              <a:graphicData uri="http://schemas.openxmlformats.org/drawingml/2006/picture">
                <pic:pic xmlns:pic="http://schemas.openxmlformats.org/drawingml/2006/picture">
                  <pic:nvPicPr>
                    <pic:cNvPr id="8" name="图片 8" descr="IMG_3611"/>
                    <pic:cNvPicPr/>
                  </pic:nvPicPr>
                  <pic:blipFill>
                    <a:blip r:embed="rId18"/>
                    <a:srcRect t="14327" r="-173" b="13668"/>
                    <a:stretch>
                      <a:fillRect/>
                    </a:stretch>
                  </pic:blipFill>
                  <pic:spPr>
                    <a:xfrm>
                      <a:off x="0" y="0"/>
                      <a:ext cx="5400040" cy="7200265"/>
                    </a:xfrm>
                    <a:prstGeom prst="rect">
                      <a:avLst/>
                    </a:prstGeom>
                  </pic:spPr>
                </pic:pic>
              </a:graphicData>
            </a:graphic>
          </wp:inline>
        </w:drawing>
      </w:r>
    </w:p>
    <w:p>
      <w:pPr>
        <w:spacing w:line="360" w:lineRule="auto"/>
        <w:jc w:val="center"/>
        <w:rPr>
          <w:rFonts w:hint="eastAsia" w:eastAsia="宋体"/>
          <w:lang w:eastAsia="zh-CN"/>
        </w:rPr>
      </w:pPr>
      <w:r>
        <w:rPr>
          <w:rFonts w:hint="eastAsia" w:eastAsia="宋体"/>
          <w:lang w:eastAsia="zh-CN"/>
        </w:rPr>
        <w:br w:type="page"/>
      </w:r>
    </w:p>
    <w:p>
      <w:pPr>
        <w:spacing w:line="360" w:lineRule="auto"/>
        <w:jc w:val="left"/>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eastAsia="zh-CN"/>
        </w:rPr>
        <w:t>附件</w:t>
      </w:r>
      <w:r>
        <w:rPr>
          <w:rFonts w:hint="eastAsia" w:ascii="宋体" w:hAnsi="宋体" w:cs="宋体"/>
          <w:b/>
          <w:bCs/>
          <w:sz w:val="28"/>
          <w:szCs w:val="28"/>
          <w:highlight w:val="none"/>
          <w:lang w:val="en-US" w:eastAsia="zh-CN"/>
        </w:rPr>
        <w:t>5：补充说明</w:t>
      </w:r>
    </w:p>
    <w:p>
      <w:pPr>
        <w:spacing w:line="360" w:lineRule="auto"/>
        <w:jc w:val="center"/>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drawing>
          <wp:inline distT="0" distB="0" distL="114300" distR="114300">
            <wp:extent cx="5400040" cy="7920355"/>
            <wp:effectExtent l="0" t="0" r="10160" b="4445"/>
            <wp:docPr id="53" name="图片 53" descr="IMG_4588"/>
            <wp:cNvGraphicFramePr/>
            <a:graphic xmlns:a="http://schemas.openxmlformats.org/drawingml/2006/main">
              <a:graphicData uri="http://schemas.openxmlformats.org/drawingml/2006/picture">
                <pic:pic xmlns:pic="http://schemas.openxmlformats.org/drawingml/2006/picture">
                  <pic:nvPicPr>
                    <pic:cNvPr id="53" name="图片 53" descr="IMG_4588"/>
                    <pic:cNvPicPr/>
                  </pic:nvPicPr>
                  <pic:blipFill>
                    <a:blip r:embed="rId19"/>
                    <a:srcRect t="8589" b="16496"/>
                    <a:stretch>
                      <a:fillRect/>
                    </a:stretch>
                  </pic:blipFill>
                  <pic:spPr>
                    <a:xfrm>
                      <a:off x="0" y="0"/>
                      <a:ext cx="5400040" cy="7920355"/>
                    </a:xfrm>
                    <a:prstGeom prst="rect">
                      <a:avLst/>
                    </a:prstGeom>
                  </pic:spPr>
                </pic:pic>
              </a:graphicData>
            </a:graphic>
          </wp:inline>
        </w:drawing>
      </w:r>
      <w:r>
        <w:rPr>
          <w:rFonts w:hint="eastAsia" w:ascii="宋体" w:hAnsi="宋体" w:cs="宋体"/>
          <w:b/>
          <w:bCs/>
          <w:sz w:val="28"/>
          <w:szCs w:val="28"/>
          <w:highlight w:val="none"/>
          <w:lang w:val="en-US" w:eastAsia="zh-CN"/>
        </w:rPr>
        <w:br w:type="page"/>
      </w:r>
    </w:p>
    <w:p>
      <w:pPr>
        <w:spacing w:line="360" w:lineRule="auto"/>
        <w:jc w:val="left"/>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eastAsia="zh-CN"/>
        </w:rPr>
        <w:t>附件</w:t>
      </w:r>
      <w:r>
        <w:rPr>
          <w:rFonts w:hint="eastAsia" w:ascii="宋体" w:hAnsi="宋体" w:cs="宋体"/>
          <w:b/>
          <w:bCs/>
          <w:sz w:val="28"/>
          <w:szCs w:val="28"/>
          <w:highlight w:val="none"/>
          <w:lang w:val="en-US" w:eastAsia="zh-CN"/>
        </w:rPr>
        <w:t>6：危废协议</w:t>
      </w:r>
    </w:p>
    <w:p>
      <w:pPr>
        <w:spacing w:line="360" w:lineRule="auto"/>
        <w:jc w:val="center"/>
        <w:rPr>
          <w:rFonts w:hint="eastAsia" w:eastAsia="宋体"/>
          <w:lang w:eastAsia="zh-CN"/>
        </w:rPr>
      </w:pPr>
      <w:r>
        <w:rPr>
          <w:rFonts w:hint="eastAsia" w:eastAsia="宋体"/>
          <w:lang w:eastAsia="zh-CN"/>
        </w:rPr>
        <w:drawing>
          <wp:inline distT="0" distB="0" distL="114300" distR="114300">
            <wp:extent cx="5400040" cy="7920355"/>
            <wp:effectExtent l="0" t="0" r="10160" b="4445"/>
            <wp:docPr id="54" name="图片 54" descr="IMG_4587"/>
            <wp:cNvGraphicFramePr/>
            <a:graphic xmlns:a="http://schemas.openxmlformats.org/drawingml/2006/main">
              <a:graphicData uri="http://schemas.openxmlformats.org/drawingml/2006/picture">
                <pic:pic xmlns:pic="http://schemas.openxmlformats.org/drawingml/2006/picture">
                  <pic:nvPicPr>
                    <pic:cNvPr id="54" name="图片 54" descr="IMG_4587"/>
                    <pic:cNvPicPr/>
                  </pic:nvPicPr>
                  <pic:blipFill>
                    <a:blip r:embed="rId20"/>
                    <a:stretch>
                      <a:fillRect/>
                    </a:stretch>
                  </pic:blipFill>
                  <pic:spPr>
                    <a:xfrm>
                      <a:off x="0" y="0"/>
                      <a:ext cx="5400040" cy="7920355"/>
                    </a:xfrm>
                    <a:prstGeom prst="rect">
                      <a:avLst/>
                    </a:prstGeom>
                  </pic:spPr>
                </pic:pic>
              </a:graphicData>
            </a:graphic>
          </wp:inline>
        </w:drawing>
      </w:r>
    </w:p>
    <w:p>
      <w:pPr>
        <w:spacing w:line="360" w:lineRule="auto"/>
        <w:jc w:val="center"/>
        <w:rPr>
          <w:rFonts w:hint="eastAsia" w:eastAsia="宋体"/>
          <w:lang w:eastAsia="zh-CN"/>
        </w:rPr>
        <w:sectPr>
          <w:footerReference r:id="rId9"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宋体"/>
          <w:lang w:eastAsia="zh-CN"/>
        </w:rPr>
        <w:drawing>
          <wp:inline distT="0" distB="0" distL="114300" distR="114300">
            <wp:extent cx="5400040" cy="7920355"/>
            <wp:effectExtent l="0" t="0" r="10160" b="4445"/>
            <wp:docPr id="57" name="图片 57" descr="IMG_4586"/>
            <wp:cNvGraphicFramePr/>
            <a:graphic xmlns:a="http://schemas.openxmlformats.org/drawingml/2006/main">
              <a:graphicData uri="http://schemas.openxmlformats.org/drawingml/2006/picture">
                <pic:pic xmlns:pic="http://schemas.openxmlformats.org/drawingml/2006/picture">
                  <pic:nvPicPr>
                    <pic:cNvPr id="57" name="图片 57" descr="IMG_4586"/>
                    <pic:cNvPicPr/>
                  </pic:nvPicPr>
                  <pic:blipFill>
                    <a:blip r:embed="rId21"/>
                    <a:stretch>
                      <a:fillRect/>
                    </a:stretch>
                  </pic:blipFill>
                  <pic:spPr>
                    <a:xfrm>
                      <a:off x="0" y="0"/>
                      <a:ext cx="5400040" cy="7920355"/>
                    </a:xfrm>
                    <a:prstGeom prst="rect">
                      <a:avLst/>
                    </a:prstGeom>
                  </pic:spPr>
                </pic:pic>
              </a:graphicData>
            </a:graphic>
          </wp:inline>
        </w:drawing>
      </w:r>
      <w:r>
        <w:rPr>
          <w:rFonts w:hint="eastAsia" w:eastAsia="宋体"/>
          <w:lang w:eastAsia="zh-CN"/>
        </w:rPr>
        <w:br w:type="page"/>
      </w:r>
    </w:p>
    <w:p>
      <w:pPr>
        <w:tabs>
          <w:tab w:val="left" w:pos="3685"/>
        </w:tabs>
        <w:spacing w:line="360" w:lineRule="auto"/>
        <w:jc w:val="both"/>
        <w:rPr>
          <w:rFonts w:hint="eastAsia"/>
          <w:sz w:val="24"/>
          <w:szCs w:val="24"/>
          <w:lang w:eastAsia="zh-CN"/>
        </w:rPr>
      </w:pPr>
      <w:r>
        <w:rPr>
          <w:rFonts w:hint="eastAsia" w:ascii="宋体" w:hAnsi="宋体" w:cs="宋体"/>
          <w:b/>
          <w:bCs/>
          <w:sz w:val="24"/>
          <w:szCs w:val="24"/>
          <w:lang w:val="en-US" w:eastAsia="zh-CN"/>
        </w:rPr>
        <w:t>附图1：项目所在地</w:t>
      </w:r>
    </w:p>
    <w:tbl>
      <w:tblPr>
        <w:tblStyle w:val="15"/>
        <w:tblW w:w="13880" w:type="dxa"/>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6" w:hRule="atLeast"/>
        </w:trPr>
        <w:tc>
          <w:tcPr>
            <w:tcW w:w="13880" w:type="dxa"/>
            <w:vAlign w:val="top"/>
          </w:tcPr>
          <w:p>
            <w:pPr>
              <w:spacing w:line="240" w:lineRule="auto"/>
              <w:jc w:val="center"/>
              <w:rPr>
                <w:rFonts w:hint="eastAsia" w:ascii="宋体" w:hAnsi="宋体" w:eastAsia="宋体" w:cs="宋体"/>
                <w:sz w:val="28"/>
                <w:szCs w:val="28"/>
                <w:lang w:eastAsia="zh-CN"/>
              </w:rPr>
            </w:pPr>
            <w:r>
              <w:rPr>
                <w:sz w:val="28"/>
              </w:rPr>
              <mc:AlternateContent>
                <mc:Choice Requires="wps">
                  <w:drawing>
                    <wp:anchor distT="0" distB="0" distL="114300" distR="114300" simplePos="0" relativeHeight="2419801088" behindDoc="0" locked="0" layoutInCell="1" allowOverlap="1">
                      <wp:simplePos x="0" y="0"/>
                      <wp:positionH relativeFrom="column">
                        <wp:posOffset>6790690</wp:posOffset>
                      </wp:positionH>
                      <wp:positionV relativeFrom="paragraph">
                        <wp:posOffset>3394075</wp:posOffset>
                      </wp:positionV>
                      <wp:extent cx="886460" cy="329565"/>
                      <wp:effectExtent l="0" t="0" r="0" b="0"/>
                      <wp:wrapNone/>
                      <wp:docPr id="80" name="文本框 80"/>
                      <wp:cNvGraphicFramePr/>
                      <a:graphic xmlns:a="http://schemas.openxmlformats.org/drawingml/2006/main">
                        <a:graphicData uri="http://schemas.microsoft.com/office/word/2010/wordprocessingShape">
                          <wps:wsp>
                            <wps:cNvSpPr txBox="1"/>
                            <wps:spPr>
                              <a:xfrm>
                                <a:off x="7379335" y="4297045"/>
                                <a:ext cx="886460" cy="329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lang w:eastAsia="zh-CN"/>
                                    </w:rPr>
                                  </w:pPr>
                                  <w:r>
                                    <w:rPr>
                                      <w:rFonts w:hint="eastAsia"/>
                                      <w:b/>
                                      <w:bCs/>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4.7pt;margin-top:267.25pt;height:25.95pt;width:69.8pt;z-index:-1875166208;mso-width-relative:page;mso-height-relative:page;" filled="f" stroked="f" coordsize="21600,21600" o:gfxdata="UEsDBAoAAAAAAIdO4kAAAAAAAAAAAAAAAAAEAAAAZHJzL1BLAwQUAAAACACHTuJAG1K/RN0AAAAN&#10;AQAADwAAAGRycy9kb3ducmV2LnhtbE2PzU7DMBCE70i8g7WVuFG7IYnSEKdCkSokBIeWXrhtYjeJ&#10;Gtshdn/g6dmeynFmP83OFKuLGdhJT753VsJiLoBp2zjV21bC7nP9mAHzAa3CwVkt4Ud7WJX3dwXm&#10;yp3tRp+2oWUUYn2OEroQxpxz33TaoJ+7UVu67d1kMJCcWq4mPFO4GXgkRMoN9pY+dDjqqtPNYXs0&#10;Et6q9Qdu6shkv0P1+r5/Gb93X4mUD7OFeAYW9CXcYLjWp+pQUqfaHa3ybCAt0mVMrITkKU6AXZFI&#10;LGlfTVaWxsDLgv9fUf4BUEsDBBQAAAAIAIdO4kA0iaijLAIAACUEAAAOAAAAZHJzL2Uyb0RvYy54&#10;bWytU8uu0zAQ3SPxD5b3NOn7oaZX5V4VIVXcKxXE2nXsJpLjMbbbpHwA/AErNuz5rn4HY6ftrYAV&#10;YuOMPSfzOHNmftdUihyEdSXojHY7KSVCc8hLvcvoh/erVxNKnGc6Zwq0yOhROHq3ePliXpuZ6EEB&#10;KheWYBDtZrXJaOG9mSWJ44WomOuAERqdEmzFPF7tLsktqzF6pZJemo6SGmxuLHDhHL4+tE66iPGl&#10;FNw/SumEJyqjWJuPp43nNpzJYs5mO8tMUfJzGewfqqhYqTHpNdQD84zsbflHqKrkFhxI3+FQJSBl&#10;yUXsAbvppr91symYEbEXJMeZK03u/4Xl7w5PlpR5RidIj2YVzuj07evp+8/Tjy8E35Cg2rgZ4jYG&#10;kb55DQ0O+vLu8DH03UhbhS92RNA/7o+n/f6QkmNGB73pOB0MW6pF4wlHwGQyGowwI0dAvzcdjqI/&#10;eQ5krPNvBFQkGBm1OMlIMDusnceiEHqBhLwaVqVScZpKkzqjo/4wjT9cPfiH0vhjaKctO1i+2Tbn&#10;HreQH7FFC61KnOGrEpOvmfNPzKIssF6Uun/EQyrAJHC2KCnAfv7be8DjtNBLSY0yy6j7tGdWUKLe&#10;apzjtDsYBF3Gy2A47uHF3nq2tx69r+4BldzFpTI8mgHv1cWUFqqPuBHLkBVdTHPMnVF/Me99K37c&#10;KC6WywhCJRrm13pjeAjd0rnce5BlZDrQ1HJzZg+1GAdw3psg9tt7RD1v9+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1K/RN0AAAANAQAADwAAAAAAAAABACAAAAAiAAAAZHJzL2Rvd25yZXYueG1s&#10;UEsBAhQAFAAAAAgAh07iQDSJqKMsAgAAJQQAAA4AAAAAAAAAAQAgAAAALAEAAGRycy9lMm9Eb2Mu&#10;eG1sUEsFBgAAAAAGAAYAWQEAAMoFAAAAAA==&#10;">
                      <v:fill on="f" focussize="0,0"/>
                      <v:stroke on="f" weight="0.5pt"/>
                      <v:imagedata o:title=""/>
                      <o:lock v:ext="edit" aspectratio="f"/>
                      <v:textbox>
                        <w:txbxContent>
                          <w:p>
                            <w:pPr>
                              <w:rPr>
                                <w:rFonts w:hint="eastAsia" w:eastAsia="宋体"/>
                                <w:b/>
                                <w:bCs/>
                                <w:lang w:eastAsia="zh-CN"/>
                              </w:rPr>
                            </w:pPr>
                            <w:r>
                              <w:rPr>
                                <w:rFonts w:hint="eastAsia"/>
                                <w:b/>
                                <w:bCs/>
                                <w:lang w:eastAsia="zh-CN"/>
                              </w:rPr>
                              <w:t>项目所在地</w:t>
                            </w:r>
                          </w:p>
                        </w:txbxContent>
                      </v:textbox>
                    </v:shape>
                  </w:pict>
                </mc:Fallback>
              </mc:AlternateContent>
            </w:r>
            <w:r>
              <w:rPr>
                <w:rFonts w:hint="eastAsia" w:ascii="宋体" w:hAnsi="宋体" w:cs="宋体"/>
                <w:b/>
                <w:bCs/>
                <w:sz w:val="28"/>
                <w:szCs w:val="28"/>
              </w:rPr>
              <w:drawing>
                <wp:anchor distT="0" distB="0" distL="114300" distR="114300" simplePos="0" relativeHeight="274077696" behindDoc="0" locked="0" layoutInCell="1" allowOverlap="1">
                  <wp:simplePos x="0" y="0"/>
                  <wp:positionH relativeFrom="column">
                    <wp:posOffset>8116570</wp:posOffset>
                  </wp:positionH>
                  <wp:positionV relativeFrom="paragraph">
                    <wp:posOffset>51435</wp:posOffset>
                  </wp:positionV>
                  <wp:extent cx="489585" cy="525780"/>
                  <wp:effectExtent l="0" t="0" r="5715" b="7620"/>
                  <wp:wrapNone/>
                  <wp:docPr id="1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9"/>
                          <pic:cNvPicPr>
                            <a:picLocks noChangeAspect="1"/>
                          </pic:cNvPicPr>
                        </pic:nvPicPr>
                        <pic:blipFill>
                          <a:blip r:embed="rId22"/>
                          <a:stretch>
                            <a:fillRect/>
                          </a:stretch>
                        </pic:blipFill>
                        <pic:spPr>
                          <a:xfrm>
                            <a:off x="0" y="0"/>
                            <a:ext cx="489585" cy="525780"/>
                          </a:xfrm>
                          <a:prstGeom prst="rect">
                            <a:avLst/>
                          </a:prstGeom>
                          <a:noFill/>
                          <a:ln w="9525">
                            <a:noFill/>
                          </a:ln>
                        </pic:spPr>
                      </pic:pic>
                    </a:graphicData>
                  </a:graphic>
                </wp:anchor>
              </w:drawing>
            </w:r>
            <w:r>
              <w:drawing>
                <wp:inline distT="0" distB="0" distL="114300" distR="114300">
                  <wp:extent cx="8568055" cy="5400040"/>
                  <wp:effectExtent l="0" t="0" r="4445" b="10160"/>
                  <wp:docPr id="79" name="图片 2"/>
                  <wp:cNvGraphicFramePr/>
                  <a:graphic xmlns:a="http://schemas.openxmlformats.org/drawingml/2006/main">
                    <a:graphicData uri="http://schemas.openxmlformats.org/drawingml/2006/picture">
                      <pic:pic xmlns:pic="http://schemas.openxmlformats.org/drawingml/2006/picture">
                        <pic:nvPicPr>
                          <pic:cNvPr id="79" name="图片 2"/>
                          <pic:cNvPicPr/>
                        </pic:nvPicPr>
                        <pic:blipFill>
                          <a:blip r:embed="rId23"/>
                          <a:stretch>
                            <a:fillRect/>
                          </a:stretch>
                        </pic:blipFill>
                        <pic:spPr>
                          <a:xfrm>
                            <a:off x="0" y="0"/>
                            <a:ext cx="8568055" cy="5400040"/>
                          </a:xfrm>
                          <a:prstGeom prst="rect">
                            <a:avLst/>
                          </a:prstGeom>
                          <a:noFill/>
                          <a:ln w="9525">
                            <a:noFill/>
                          </a:ln>
                        </pic:spPr>
                      </pic:pic>
                    </a:graphicData>
                  </a:graphic>
                </wp:inline>
              </w:drawing>
            </w:r>
          </w:p>
        </w:tc>
      </w:tr>
    </w:tbl>
    <w:p>
      <w:pPr>
        <w:pStyle w:val="2"/>
        <w:rPr>
          <w:rFonts w:hint="eastAsia"/>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tabs>
          <w:tab w:val="left" w:pos="3685"/>
        </w:tabs>
        <w:spacing w:line="360" w:lineRule="auto"/>
        <w:jc w:val="both"/>
        <w:rPr>
          <w:rFonts w:hint="eastAsia"/>
          <w:sz w:val="24"/>
          <w:szCs w:val="24"/>
          <w:highlight w:val="none"/>
          <w:lang w:eastAsia="zh-CN"/>
        </w:rPr>
      </w:pPr>
      <w:r>
        <w:rPr>
          <w:rFonts w:hint="eastAsia" w:ascii="宋体" w:hAnsi="宋体" w:cs="宋体"/>
          <w:b/>
          <w:bCs/>
          <w:sz w:val="24"/>
          <w:szCs w:val="24"/>
          <w:highlight w:val="none"/>
          <w:lang w:val="en-US" w:eastAsia="zh-CN"/>
        </w:rPr>
        <w:t>附图2：周边环境示意图</w:t>
      </w:r>
    </w:p>
    <w:tbl>
      <w:tblPr>
        <w:tblStyle w:val="15"/>
        <w:tblW w:w="13880" w:type="dxa"/>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6" w:hRule="atLeast"/>
        </w:trPr>
        <w:tc>
          <w:tcPr>
            <w:tcW w:w="13880" w:type="dxa"/>
            <w:vAlign w:val="top"/>
          </w:tcPr>
          <w:p>
            <w:pPr>
              <w:spacing w:line="240" w:lineRule="auto"/>
              <w:jc w:val="center"/>
              <w:rPr>
                <w:rFonts w:hint="eastAsia" w:ascii="宋体" w:hAnsi="宋体" w:eastAsia="宋体" w:cs="宋体"/>
                <w:sz w:val="28"/>
                <w:szCs w:val="28"/>
                <w:lang w:eastAsia="zh-CN"/>
              </w:rPr>
            </w:pPr>
            <w:r>
              <w:rPr>
                <w:sz w:val="21"/>
              </w:rPr>
              <mc:AlternateContent>
                <mc:Choice Requires="wps">
                  <w:drawing>
                    <wp:anchor distT="0" distB="0" distL="114300" distR="114300" simplePos="0" relativeHeight="299759616" behindDoc="0" locked="0" layoutInCell="1" allowOverlap="1">
                      <wp:simplePos x="0" y="0"/>
                      <wp:positionH relativeFrom="column">
                        <wp:posOffset>4350385</wp:posOffset>
                      </wp:positionH>
                      <wp:positionV relativeFrom="paragraph">
                        <wp:posOffset>2448560</wp:posOffset>
                      </wp:positionV>
                      <wp:extent cx="1036320" cy="760095"/>
                      <wp:effectExtent l="74295" t="100330" r="89535" b="111125"/>
                      <wp:wrapNone/>
                      <wp:docPr id="64" name="文本框 64"/>
                      <wp:cNvGraphicFramePr/>
                      <a:graphic xmlns:a="http://schemas.openxmlformats.org/drawingml/2006/main">
                        <a:graphicData uri="http://schemas.microsoft.com/office/word/2010/wordprocessingShape">
                          <wps:wsp>
                            <wps:cNvSpPr txBox="1"/>
                            <wps:spPr>
                              <a:xfrm rot="21000000">
                                <a:off x="4760595" y="4069080"/>
                                <a:ext cx="1036320" cy="760095"/>
                              </a:xfrm>
                              <a:prstGeom prst="rect">
                                <a:avLst/>
                              </a:prstGeom>
                              <a:noFill/>
                              <a:ln w="31750">
                                <a:solidFill>
                                  <a:srgbClr val="FFFF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sz w:val="16"/>
                                      <w:szCs w:val="16"/>
                                      <w:highlight w:val="yellow"/>
                                      <w:lang w:val="en-US" w:eastAsia="zh-CN"/>
                                    </w:rPr>
                                  </w:pPr>
                                  <w:r>
                                    <w:rPr>
                                      <w:rFonts w:hint="eastAsia" w:eastAsia="宋体"/>
                                      <w:b/>
                                      <w:bCs/>
                                      <w:sz w:val="16"/>
                                      <w:szCs w:val="16"/>
                                      <w:highlight w:val="yellow"/>
                                      <w:lang w:val="en-US" w:eastAsia="zh-CN"/>
                                    </w:rPr>
                                    <w:t>浙江渡鹏建材科技有限公司、台州金豪车桥有限公司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55pt;margin-top:192.8pt;height:59.85pt;width:81.6pt;rotation:-655360f;z-index:299759616;mso-width-relative:page;mso-height-relative:page;" filled="f" stroked="t" coordsize="21600,21600" o:gfxdata="UEsDBAoAAAAAAIdO4kAAAAAAAAAAAAAAAAAEAAAAZHJzL1BLAwQUAAAACACHTuJAaMjq+tsAAAAL&#10;AQAADwAAAGRycy9kb3ducmV2LnhtbE2PUUvDMBSF3wX/Q7iCL7IltbaErulgwhyCL1ahr1lzbYpN&#10;UpJsnf5645M+Xs7HOd+ttxczkTP6MDorIFszIGh7p0Y7CHh/2684kBClVXJyFgV8YYBtc31Vy0q5&#10;xb7iuY0DSSU2VFKAjnGuKA29RiPD2s1oU/bhvJExnX6gyssllZuJ3jNWUiNHmxa0nPFRY//ZnoyA&#10;786/tDtPn+66/vkQO50vu/1BiNubjG2ARLzEPxh+9ZM6NMnp6E5WBTIJKHmRJVRAzosSSCL4A8+B&#10;HAUUrMiBNjX9/0PzA1BLAwQUAAAACACHTuJAAzem9EoCAABfBAAADgAAAGRycy9lMm9Eb2MueG1s&#10;rVTNbhMxEL4j8Q6W73Q3aZK2UTdVaBWEVNFKAXF2vN5kJa/H2E52ywPAG/TEhTvP1efgszcpEXBC&#10;+GCNZ76dn29m9vKqazTbKedrMgUfnOScKSOprM264B/eL16dc+aDMKXQZFTBH5TnV7OXLy5bO1VD&#10;2pAulWNwYvy0tQXfhGCnWeblRjXCn5BVBsaKXCMCnm6dlU608N7obJjnk6wlV1pHUnkP7U1v5LPk&#10;v6qUDHdV5VVguuDILaTbpXsV72x2KaZrJ+ymlvs0xD9k0YjaIOizqxsRBNu6+g9XTS0dearCiaQm&#10;o6qqpUo1oJpB/ls1y42wKtUCcrx9psn/P7fy3e7esbos+GTEmRENevT0+PXp24+n718YdCCotX4K&#10;3NICGbrX1KHRB72HMtbdVa5hjsDvcJCnk+hAgQzw0dkkH1+MOXuAnE8u8vM986oLTEZ/+enkdIgG&#10;SSAAzgFG5Kx3HANY58MbRQ2LQsEdOpsiiN2tDz30AIlwQ4ta69RdbVhb8NPB2ThPX3jSdRmtEefd&#10;enWtHdsJDMgCJ0+ZIfARDC9tkE0koi84SqFbdXt2VlQ+gJxUP4rwVi5qpHkrfLgXDgMFJZYk3OGq&#10;NCEd2kucbch9/ps+4tFnWDlrMaAF95+2winO9FuDCbgYjEZxotNjND6L7Lljy+rYYrbNNaHEQcou&#10;iREf9EGsHDUfsUvzGBUmYSRiFzwcxOvQrw12Uar5PIEww1aEW7O0MrruiZ9vA1V16kmkqedmzx6m&#10;OHV1v3FxTY7fCfXrvzD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jI6vrbAAAACwEAAA8AAAAA&#10;AAAAAQAgAAAAIgAAAGRycy9kb3ducmV2LnhtbFBLAQIUABQAAAAIAIdO4kADN6b0SgIAAF8EAAAO&#10;AAAAAAAAAAEAIAAAACoBAABkcnMvZTJvRG9jLnhtbFBLBQYAAAAABgAGAFkBAADmBQAAAAA=&#10;">
                      <v:fill on="f" focussize="0,0"/>
                      <v:stroke weight="2.5pt" color="#FFFF00 [3204]" joinstyle="round"/>
                      <v:imagedata o:title=""/>
                      <o:lock v:ext="edit" aspectratio="f"/>
                      <v:textbox>
                        <w:txbxContent>
                          <w:p>
                            <w:pPr>
                              <w:jc w:val="center"/>
                              <w:rPr>
                                <w:rFonts w:hint="eastAsia" w:eastAsia="宋体"/>
                                <w:b/>
                                <w:bCs/>
                                <w:sz w:val="16"/>
                                <w:szCs w:val="16"/>
                                <w:highlight w:val="yellow"/>
                                <w:lang w:val="en-US" w:eastAsia="zh-CN"/>
                              </w:rPr>
                            </w:pPr>
                            <w:r>
                              <w:rPr>
                                <w:rFonts w:hint="eastAsia" w:eastAsia="宋体"/>
                                <w:b/>
                                <w:bCs/>
                                <w:sz w:val="16"/>
                                <w:szCs w:val="16"/>
                                <w:highlight w:val="yellow"/>
                                <w:lang w:val="en-US" w:eastAsia="zh-CN"/>
                              </w:rPr>
                              <w:t>浙江渡鹏建材科技有限公司、台州金豪车桥有限公司</w:t>
                            </w:r>
                          </w:p>
                        </w:txbxContent>
                      </v:textbox>
                    </v:shape>
                  </w:pict>
                </mc:Fallback>
              </mc:AlternateContent>
            </w:r>
            <w:r>
              <w:rPr>
                <w:sz w:val="21"/>
              </w:rPr>
              <mc:AlternateContent>
                <mc:Choice Requires="wps">
                  <w:drawing>
                    <wp:anchor distT="0" distB="0" distL="114300" distR="114300" simplePos="0" relativeHeight="299760640" behindDoc="0" locked="0" layoutInCell="1" allowOverlap="1">
                      <wp:simplePos x="0" y="0"/>
                      <wp:positionH relativeFrom="column">
                        <wp:posOffset>5226050</wp:posOffset>
                      </wp:positionH>
                      <wp:positionV relativeFrom="paragraph">
                        <wp:posOffset>1668145</wp:posOffset>
                      </wp:positionV>
                      <wp:extent cx="989330" cy="542290"/>
                      <wp:effectExtent l="55245" t="97790" r="60325" b="102870"/>
                      <wp:wrapNone/>
                      <wp:docPr id="69" name="文本框 69"/>
                      <wp:cNvGraphicFramePr/>
                      <a:graphic xmlns:a="http://schemas.openxmlformats.org/drawingml/2006/main">
                        <a:graphicData uri="http://schemas.microsoft.com/office/word/2010/wordprocessingShape">
                          <wps:wsp>
                            <wps:cNvSpPr txBox="1"/>
                            <wps:spPr>
                              <a:xfrm rot="21000000">
                                <a:off x="5579745" y="1964055"/>
                                <a:ext cx="989330" cy="542290"/>
                              </a:xfrm>
                              <a:prstGeom prst="rect">
                                <a:avLst/>
                              </a:prstGeom>
                              <a:noFill/>
                              <a:ln w="31750">
                                <a:solidFill>
                                  <a:srgbClr val="FFFF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highlight w:val="yellow"/>
                                      <w:lang w:eastAsia="zh-CN"/>
                                    </w:rPr>
                                  </w:pPr>
                                  <w:r>
                                    <w:rPr>
                                      <w:rFonts w:hint="eastAsia" w:eastAsia="宋体"/>
                                      <w:b/>
                                      <w:bCs/>
                                      <w:sz w:val="15"/>
                                      <w:szCs w:val="15"/>
                                      <w:highlight w:val="yellow"/>
                                      <w:lang w:eastAsia="zh-CN"/>
                                    </w:rPr>
                                    <w:t>台州中能摩登电动车科技有限公司</w:t>
                                  </w:r>
                                </w:p>
                                <w:p>
                                  <w:pPr>
                                    <w:jc w:val="center"/>
                                    <w:rPr>
                                      <w:rFonts w:hint="eastAsia"/>
                                      <w:b/>
                                      <w:bCs/>
                                      <w:sz w:val="24"/>
                                      <w:szCs w:val="24"/>
                                      <w:highlight w:val="yellow"/>
                                      <w:lang w:eastAsia="zh-CN"/>
                                    </w:rPr>
                                  </w:pPr>
                                </w:p>
                                <w:p>
                                  <w:pPr>
                                    <w:jc w:val="center"/>
                                    <w:rPr>
                                      <w:rFonts w:hint="eastAsia"/>
                                      <w:b/>
                                      <w:bCs/>
                                      <w:sz w:val="24"/>
                                      <w:szCs w:val="24"/>
                                      <w:highlight w:val="yellow"/>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1.5pt;margin-top:131.35pt;height:42.7pt;width:77.9pt;rotation:-655360f;z-index:299760640;mso-width-relative:page;mso-height-relative:page;" filled="f" stroked="t" coordsize="21600,21600" o:gfxdata="UEsDBAoAAAAAAIdO4kAAAAAAAAAAAAAAAAAEAAAAZHJzL1BLAwQUAAAACACHTuJAIjim69wAAAAL&#10;AQAADwAAAGRycy9kb3ducmV2LnhtbE2PXUvDMBSG7wX/QziCN7KlH7LV2tPBhDkEb6yD3mZNbIpN&#10;UpJsnf56j1d6eTgv7/s81eZiRnZWPgzOIqTLBJiynZOD7REO77tFASxEYaUYnVUIXyrApr6+qkQp&#10;3Wzf1LmJPaMSG0qBoGOcSs5Dp5URYekmZen34bwRkU7fc+nFTOVm5FmSrLgRg6UFLSb1pFX32ZwM&#10;wnfrX5ut5893bfeyj63O5+1uj3h7kyaPwKK6xL8w/OITOtTEdHQnKwMbEYosJ5eIkK2yNTBKPKwL&#10;kjki5PdFCryu+H+H+gdQSwMEFAAAAAgAh07iQFFdlL1NAgAAXgQAAA4AAABkcnMvZTJvRG9jLnht&#10;bK1UzY7TMBC+I/EOlu9s0m7TbqpNV2VXRUgrdqWCOLuO00ZybGO7TcoDwBvsiQt3nqvPwWenXSrg&#10;hMjBGs98np9vZnJ90zWS7IR1tVYFHVyklAjFdVmrdUE/vF+8uqLEeaZKJrUSBd0LR29mL19ct2Yq&#10;hnqjZSksgRPlpq0p6MZ7M00SxzeiYe5CG6FgrLRtmMfVrpPSshbeG5kM03SctNqWxmounIP2rjfS&#10;WfRfVYL7h6pywhNZUOTm42njuQpnMrtm07VlZlPzYxrsH7JoWK0Q9NnVHfOMbG39h6um5lY7XfkL&#10;rptEV1XNRawB1QzS36pZbpgRsRaQ48wzTe7/ueXvdo+W1GVBxzklijXo0eHp6+Hbj8P3LwQ6ENQa&#10;NwVuaYD03WvdodEnvYMy1N1VtiFWg9/hII1fpAMFEsCzbJJPRhklezzNx6M0y3rmRecJByC/yi8v&#10;0R8OQDYaDvPYmaT3G/wb6/wboRsShIJaNDYGYLt755EjoCdIgCu9qKWMzZWKtAW9HEyyNL5wWtZl&#10;sAacs+vVrbRkxzAfC3zpKfAZDL6lQojAQ19vkHy36o7krHS5BzexfBThDF/USPOeOf/ILOYJSuyI&#10;f8BRSY109FGiZKPt57/pAx5thpWSFvNZUPdpy6ygRL5VGIB8MBqFgY6XUTYZ4mLPLatzi9o2txol&#10;DmJ2UQx4L09iZXXzEas0D1FhYoojdkH9Sbz1/dZgFbmYzyMII2yYv1dLw4Prnvj51uuqjj0JNPXc&#10;HNnDEMdWHRcubMn5PaJ+/RZ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iOKbr3AAAAAsBAAAP&#10;AAAAAAAAAAEAIAAAACIAAABkcnMvZG93bnJldi54bWxQSwECFAAUAAAACACHTuJAUV2UvU0CAABe&#10;BAAADgAAAAAAAAABACAAAAArAQAAZHJzL2Uyb0RvYy54bWxQSwUGAAAAAAYABgBZAQAA6gUAAAAA&#10;">
                      <v:fill on="f" focussize="0,0"/>
                      <v:stroke weight="2.5pt" color="#FFFF00 [3204]" joinstyle="round"/>
                      <v:imagedata o:title=""/>
                      <o:lock v:ext="edit" aspectratio="f"/>
                      <v:textbox>
                        <w:txbxContent>
                          <w:p>
                            <w:pPr>
                              <w:jc w:val="center"/>
                              <w:rPr>
                                <w:rFonts w:hint="eastAsia"/>
                                <w:b/>
                                <w:bCs/>
                                <w:sz w:val="24"/>
                                <w:szCs w:val="24"/>
                                <w:highlight w:val="yellow"/>
                                <w:lang w:eastAsia="zh-CN"/>
                              </w:rPr>
                            </w:pPr>
                            <w:r>
                              <w:rPr>
                                <w:rFonts w:hint="eastAsia" w:eastAsia="宋体"/>
                                <w:b/>
                                <w:bCs/>
                                <w:sz w:val="15"/>
                                <w:szCs w:val="15"/>
                                <w:highlight w:val="yellow"/>
                                <w:lang w:eastAsia="zh-CN"/>
                              </w:rPr>
                              <w:t>台州中能摩登电动车科技有限公司</w:t>
                            </w:r>
                          </w:p>
                          <w:p>
                            <w:pPr>
                              <w:jc w:val="center"/>
                              <w:rPr>
                                <w:rFonts w:hint="eastAsia"/>
                                <w:b/>
                                <w:bCs/>
                                <w:sz w:val="24"/>
                                <w:szCs w:val="24"/>
                                <w:highlight w:val="yellow"/>
                                <w:lang w:eastAsia="zh-CN"/>
                              </w:rPr>
                            </w:pPr>
                          </w:p>
                          <w:p>
                            <w:pPr>
                              <w:jc w:val="center"/>
                              <w:rPr>
                                <w:rFonts w:hint="eastAsia"/>
                                <w:b/>
                                <w:bCs/>
                                <w:sz w:val="24"/>
                                <w:szCs w:val="24"/>
                                <w:highlight w:val="yellow"/>
                                <w:lang w:eastAsia="zh-CN"/>
                              </w:rPr>
                            </w:pPr>
                          </w:p>
                        </w:txbxContent>
                      </v:textbox>
                    </v:shape>
                  </w:pict>
                </mc:Fallback>
              </mc:AlternateContent>
            </w:r>
            <w:r>
              <w:rPr>
                <w:sz w:val="21"/>
              </w:rPr>
              <mc:AlternateContent>
                <mc:Choice Requires="wps">
                  <w:drawing>
                    <wp:anchor distT="0" distB="0" distL="114300" distR="114300" simplePos="0" relativeHeight="299761664" behindDoc="0" locked="0" layoutInCell="1" allowOverlap="1">
                      <wp:simplePos x="0" y="0"/>
                      <wp:positionH relativeFrom="column">
                        <wp:posOffset>3710940</wp:posOffset>
                      </wp:positionH>
                      <wp:positionV relativeFrom="paragraph">
                        <wp:posOffset>308610</wp:posOffset>
                      </wp:positionV>
                      <wp:extent cx="2625090" cy="994410"/>
                      <wp:effectExtent l="82550" t="236220" r="92710" b="236220"/>
                      <wp:wrapNone/>
                      <wp:docPr id="70" name="文本框 70"/>
                      <wp:cNvGraphicFramePr/>
                      <a:graphic xmlns:a="http://schemas.openxmlformats.org/drawingml/2006/main">
                        <a:graphicData uri="http://schemas.microsoft.com/office/word/2010/wordprocessingShape">
                          <wps:wsp>
                            <wps:cNvSpPr txBox="1"/>
                            <wps:spPr>
                              <a:xfrm rot="21000000">
                                <a:off x="4150995" y="2278380"/>
                                <a:ext cx="2625090" cy="994410"/>
                              </a:xfrm>
                              <a:prstGeom prst="rect">
                                <a:avLst/>
                              </a:prstGeom>
                              <a:noFill/>
                              <a:ln w="31750">
                                <a:solidFill>
                                  <a:srgbClr val="FFFF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highlight w:val="yellow"/>
                                      <w:lang w:eastAsia="zh-CN"/>
                                    </w:rPr>
                                  </w:pPr>
                                </w:p>
                                <w:p>
                                  <w:pPr>
                                    <w:pStyle w:val="2"/>
                                    <w:rPr>
                                      <w:rFonts w:hint="eastAsia"/>
                                      <w:lang w:eastAsia="zh-CN"/>
                                    </w:rPr>
                                  </w:pPr>
                                </w:p>
                                <w:p>
                                  <w:pPr>
                                    <w:jc w:val="center"/>
                                    <w:rPr>
                                      <w:rFonts w:hint="eastAsia" w:eastAsia="宋体"/>
                                      <w:b/>
                                      <w:bCs/>
                                      <w:sz w:val="24"/>
                                      <w:szCs w:val="24"/>
                                      <w:highlight w:val="yellow"/>
                                      <w:lang w:val="en-US" w:eastAsia="zh-CN"/>
                                    </w:rPr>
                                  </w:pPr>
                                  <w:r>
                                    <w:rPr>
                                      <w:rFonts w:hint="eastAsia"/>
                                      <w:b/>
                                      <w:bCs/>
                                      <w:sz w:val="24"/>
                                      <w:szCs w:val="24"/>
                                      <w:highlight w:val="yellow"/>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2pt;margin-top:24.3pt;height:78.3pt;width:206.7pt;rotation:-655360f;z-index:299761664;mso-width-relative:page;mso-height-relative:page;" filled="f" stroked="t" coordsize="21600,21600" o:gfxdata="UEsDBAoAAAAAAIdO4kAAAAAAAAAAAAAAAAAEAAAAZHJzL1BLAwQUAAAACACHTuJAQ4t/f9wAAAAK&#10;AQAADwAAAGRycy9kb3ducmV2LnhtbE2PUUvDMBSF3wX/Q7iCL+KS1W7ratPBhDkEX6yDvmZNbIvN&#10;TUmydfrrvT7p4+V+nPOdYnOxAzsbH3qHEuYzAcxg43SPrYTD++4+AxaiQq0Gh0bClwmwKa+vCpVr&#10;N+GbOVexZRSCIVcSuhjHnPPQdMaqMHOjQfp9OG9VpNO3XHs1UbgdeCLEklvVIzV0ajRPnWk+q5OV&#10;8F3712rr+fNd3bzsY909TNvdXsrbm7l4BBbNJf7B8KtP6lCS09GdUAc2SFhkaUqohDRbAiNgvV7R&#10;lqOERCwS4GXB/08ofwBQSwMEFAAAAAgAh07iQCdCiwVJAgAAXwQAAA4AAABkcnMvZTJvRG9jLnht&#10;bK1US44TMRDdI3EHy3vSn0kmkyidUcgoCCliRgqIteN2Jy25bWM76Q4HgBvMig17zjXn4NlJhghY&#10;IbywylWv6/Oqqie3XSPJXlhXa1XQrJdSIhTXZa02Bf3wfvHqhhLnmSqZ1EoU9CAcvZ2+fDFpzVjk&#10;eqtlKSyBE+XGrSno1nszThLHt6JhrqeNUDBW2jbM42k3SWlZC++NTPI0vU5abUtjNRfOQXt3NNJp&#10;9F9Vgvv7qnLCE1lQ5ObjbeO9DncynbDxxjKzrfkpDfYPWTSsVgj67OqOeUZ2tv7DVVNzq52ufI/r&#10;JtFVVXMRa0A1WfpbNastMyLWAnKceabJ/T+3/N3+wZK6LOgQ9CjWoEdPj1+fvv14+v6FQAeCWuPG&#10;wK0MkL57rTs0+qx3UIa6u8o2xGrwm2dpPJEOFEgA72eDdDQaUHKAPR/eXN2cmBedJxyA/DoHAhlw&#10;IEajfj+LgOToOAQw1vk3QjckCAW16GyMwPZL55EkoGdIgCu9qKWM3ZWKtAW9yoaDNH7htKzLYA04&#10;ZzfrubRkzzAgC5z0HPgCBt9SIUQg4lhwkHy37k7srHV5ADmxfhThDF/USHPJnH9gFgMFJZbE3+Oq&#10;pEY6+iRRstX289/0AY8+w0pJiwEtqPu0Y1ZQIt8qTMAo6/fh1sdHfzDM8bCXlvWlRe2auUaJWcwu&#10;igHv5VmsrG4+YpdmISpMTHHELqg/i3N/XBvsIhezWQRhhg3zS7UyPLg+Ej/beV3VsSeBpiM3J/Yw&#10;xbFVp40La3L5jqhf/4Xp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OLf3/cAAAACgEAAA8AAAAA&#10;AAAAAQAgAAAAIgAAAGRycy9kb3ducmV2LnhtbFBLAQIUABQAAAAIAIdO4kAnQosFSQIAAF8EAAAO&#10;AAAAAAAAAAEAIAAAACsBAABkcnMvZTJvRG9jLnhtbFBLBQYAAAAABgAGAFkBAADmBQAAAAA=&#10;">
                      <v:fill on="f" focussize="0,0"/>
                      <v:stroke weight="2.5pt" color="#FFFF00 [3204]" joinstyle="round"/>
                      <v:imagedata o:title=""/>
                      <o:lock v:ext="edit" aspectratio="f"/>
                      <v:textbox>
                        <w:txbxContent>
                          <w:p>
                            <w:pPr>
                              <w:jc w:val="center"/>
                              <w:rPr>
                                <w:rFonts w:hint="eastAsia"/>
                                <w:b/>
                                <w:bCs/>
                                <w:sz w:val="24"/>
                                <w:szCs w:val="24"/>
                                <w:highlight w:val="yellow"/>
                                <w:lang w:eastAsia="zh-CN"/>
                              </w:rPr>
                            </w:pPr>
                          </w:p>
                          <w:p>
                            <w:pPr>
                              <w:pStyle w:val="2"/>
                              <w:rPr>
                                <w:rFonts w:hint="eastAsia"/>
                                <w:lang w:eastAsia="zh-CN"/>
                              </w:rPr>
                            </w:pPr>
                          </w:p>
                          <w:p>
                            <w:pPr>
                              <w:jc w:val="center"/>
                              <w:rPr>
                                <w:rFonts w:hint="eastAsia" w:eastAsia="宋体"/>
                                <w:b/>
                                <w:bCs/>
                                <w:sz w:val="24"/>
                                <w:szCs w:val="24"/>
                                <w:highlight w:val="yellow"/>
                                <w:lang w:val="en-US" w:eastAsia="zh-CN"/>
                              </w:rPr>
                            </w:pPr>
                            <w:r>
                              <w:rPr>
                                <w:rFonts w:hint="eastAsia"/>
                                <w:b/>
                                <w:bCs/>
                                <w:sz w:val="24"/>
                                <w:szCs w:val="24"/>
                                <w:highlight w:val="yellow"/>
                                <w:lang w:val="en-US" w:eastAsia="zh-CN"/>
                              </w:rPr>
                              <w:t>空地</w:t>
                            </w:r>
                          </w:p>
                        </w:txbxContent>
                      </v:textbox>
                    </v:shape>
                  </w:pict>
                </mc:Fallback>
              </mc:AlternateContent>
            </w:r>
            <w:r>
              <w:rPr>
                <w:sz w:val="21"/>
              </w:rPr>
              <mc:AlternateContent>
                <mc:Choice Requires="wps">
                  <w:drawing>
                    <wp:anchor distT="0" distB="0" distL="114300" distR="114300" simplePos="0" relativeHeight="299758592" behindDoc="0" locked="0" layoutInCell="1" allowOverlap="1">
                      <wp:simplePos x="0" y="0"/>
                      <wp:positionH relativeFrom="column">
                        <wp:posOffset>3837940</wp:posOffset>
                      </wp:positionH>
                      <wp:positionV relativeFrom="paragraph">
                        <wp:posOffset>1812290</wp:posOffset>
                      </wp:positionV>
                      <wp:extent cx="349885" cy="1471295"/>
                      <wp:effectExtent l="140970" t="34925" r="156845" b="36830"/>
                      <wp:wrapNone/>
                      <wp:docPr id="63" name="文本框 63"/>
                      <wp:cNvGraphicFramePr/>
                      <a:graphic xmlns:a="http://schemas.openxmlformats.org/drawingml/2006/main">
                        <a:graphicData uri="http://schemas.microsoft.com/office/word/2010/wordprocessingShape">
                          <wps:wsp>
                            <wps:cNvSpPr txBox="1"/>
                            <wps:spPr>
                              <a:xfrm rot="21000000">
                                <a:off x="2884170" y="2907030"/>
                                <a:ext cx="349885" cy="1471295"/>
                              </a:xfrm>
                              <a:prstGeom prst="rect">
                                <a:avLst/>
                              </a:prstGeom>
                              <a:noFill/>
                              <a:ln w="31750">
                                <a:solidFill>
                                  <a:srgbClr val="FFFF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highlight w:val="yellow"/>
                                      <w:lang w:val="en-US" w:eastAsia="zh-CN"/>
                                    </w:rPr>
                                  </w:pPr>
                                </w:p>
                                <w:p>
                                  <w:pPr>
                                    <w:jc w:val="center"/>
                                    <w:rPr>
                                      <w:rFonts w:hint="eastAsia"/>
                                      <w:b/>
                                      <w:bCs/>
                                      <w:sz w:val="24"/>
                                      <w:szCs w:val="24"/>
                                      <w:highlight w:val="yellow"/>
                                      <w:lang w:val="en-US" w:eastAsia="zh-CN"/>
                                    </w:rPr>
                                  </w:pPr>
                                </w:p>
                                <w:p>
                                  <w:pPr>
                                    <w:jc w:val="center"/>
                                    <w:rPr>
                                      <w:rFonts w:hint="eastAsia"/>
                                      <w:b/>
                                      <w:bCs/>
                                      <w:sz w:val="24"/>
                                      <w:szCs w:val="24"/>
                                      <w:highlight w:val="yellow"/>
                                      <w:lang w:val="en-US" w:eastAsia="zh-CN"/>
                                    </w:rPr>
                                  </w:pPr>
                                  <w:r>
                                    <w:rPr>
                                      <w:rFonts w:hint="eastAsia"/>
                                      <w:b/>
                                      <w:bCs/>
                                      <w:sz w:val="24"/>
                                      <w:szCs w:val="24"/>
                                      <w:highlight w:val="yellow"/>
                                      <w:lang w:val="en-US" w:eastAsia="zh-CN"/>
                                    </w:rPr>
                                    <w:t>聚英路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2pt;margin-top:142.7pt;height:115.85pt;width:27.55pt;rotation:-655360f;z-index:299758592;mso-width-relative:page;mso-height-relative:page;" filled="f" stroked="t" coordsize="21600,21600" o:gfxdata="UEsDBAoAAAAAAIdO4kAAAAAAAAAAAAAAAAAEAAAAZHJzL1BLAwQUAAAACACHTuJA5RkyodwAAAAL&#10;AQAADwAAAGRycy9kb3ducmV2LnhtbE2PwU7DMAyG70i8Q2QkLoilHWsZpe6kIY1pEhe6Sb1mTWgq&#10;mqRKsnXw9JgT3Gz50+/vL1cXM7Cz8qF3FiGdJcCUbZ3sbYdw2G/ul8BCFFaKwVmF8KUCrKrrq1IU&#10;0k32XZ3r2DEKsaEQCDrGseA8tFoZEWZuVJZuH84bEWn1HZdeTBRuBj5Pkpwb0Vv6oMWoXrRqP+uT&#10;Qfhu/Fu99vz1rml329joh2m92SLe3qTJM7CoLvEPhl99UoeKnI7uZGVgA0KeLBaEIsyXGQ1E5NlT&#10;BuyIkKWPKfCq5P87VD9QSwMEFAAAAAgAh07iQAD2DqpLAgAAXwQAAA4AAABkcnMvZTJvRG9jLnht&#10;bK1Uy47TMBTdI/EPlvdMkj6mDzUdlY6KkEbMSAWxdh2njeTYxnabDB8AfzArNuz5rn4Hx047VMAK&#10;kYV1H6f3ce69nd20tSQHYV2lVU6zq5QSobguKrXN6Yf3q1djSpxnqmBSK5HTR+Hozfzli1ljpqKn&#10;d1oWwhIEUW7amJzuvDfTJHF8J2rmrrQRCs5S25p5qHabFJY1iF7LpJem10mjbWGs5sI5WG87J53H&#10;+GUpuL8vSyc8kTlFbT6+Nr6b8CbzGZtuLTO7ip/KYP9QRc0qhaTPoW6ZZ2Rvqz9C1RW32unSX3Fd&#10;J7osKy5iD+gmS3/rZr1jRsReQI4zzzS5/xeWvzs8WFIVOb3uU6JYjRkdn74ev/04fv9CYANBjXFT&#10;4NYGSN++1i0GfbY7GEPfbWlrYjX47WVp/CIdaJAA3huPB9kI/D9CnqSjtH9iXrSecAD6g8l4PKSE&#10;A5ANRllvMgwZki5wSGCs82+ErkkQcmox2ZiBHe6c76BnSIArvaqkjNOVijTIkI2GafyF07Iqgjfg&#10;nN1ultKSA8OCrPClsTIkvoBBkwrVBCK6hoPk2017Ymeji0eQE/tHl87wVYUy75jzD8xioWDEkfh7&#10;PKXUKEefJEp22n7+mz3gMWd4KWmwoDl1n/bMCkrkW4UNmGSDQdjoqAyGox4Ue+nZXHrUvl5qtJjF&#10;6qIY8F6exdLq+iNuaRGywsUUR+6c+rO49N3Z4Ba5WCwiCDtsmL9Ta8ND6I74xd7rsoozCTR13JzY&#10;wxbHqZ4uLpzJpR5Rv/4X5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RkyodwAAAALAQAADwAA&#10;AAAAAAABACAAAAAiAAAAZHJzL2Rvd25yZXYueG1sUEsBAhQAFAAAAAgAh07iQAD2DqpLAgAAXwQA&#10;AA4AAAAAAAAAAQAgAAAAKwEAAGRycy9lMm9Eb2MueG1sUEsFBgAAAAAGAAYAWQEAAOgFAAAAAA==&#10;">
                      <v:fill on="f" focussize="0,0"/>
                      <v:stroke weight="2.5pt" color="#FFFF00 [3204]" joinstyle="round"/>
                      <v:imagedata o:title=""/>
                      <o:lock v:ext="edit" aspectratio="f"/>
                      <v:textbox>
                        <w:txbxContent>
                          <w:p>
                            <w:pPr>
                              <w:jc w:val="center"/>
                              <w:rPr>
                                <w:rFonts w:hint="eastAsia"/>
                                <w:b/>
                                <w:bCs/>
                                <w:sz w:val="24"/>
                                <w:szCs w:val="24"/>
                                <w:highlight w:val="yellow"/>
                                <w:lang w:val="en-US" w:eastAsia="zh-CN"/>
                              </w:rPr>
                            </w:pPr>
                          </w:p>
                          <w:p>
                            <w:pPr>
                              <w:jc w:val="center"/>
                              <w:rPr>
                                <w:rFonts w:hint="eastAsia"/>
                                <w:b/>
                                <w:bCs/>
                                <w:sz w:val="24"/>
                                <w:szCs w:val="24"/>
                                <w:highlight w:val="yellow"/>
                                <w:lang w:val="en-US" w:eastAsia="zh-CN"/>
                              </w:rPr>
                            </w:pPr>
                          </w:p>
                          <w:p>
                            <w:pPr>
                              <w:jc w:val="center"/>
                              <w:rPr>
                                <w:rFonts w:hint="eastAsia"/>
                                <w:b/>
                                <w:bCs/>
                                <w:sz w:val="24"/>
                                <w:szCs w:val="24"/>
                                <w:highlight w:val="yellow"/>
                                <w:lang w:val="en-US" w:eastAsia="zh-CN"/>
                              </w:rPr>
                            </w:pPr>
                            <w:r>
                              <w:rPr>
                                <w:rFonts w:hint="eastAsia"/>
                                <w:b/>
                                <w:bCs/>
                                <w:sz w:val="24"/>
                                <w:szCs w:val="24"/>
                                <w:highlight w:val="yellow"/>
                                <w:lang w:val="en-US" w:eastAsia="zh-CN"/>
                              </w:rPr>
                              <w:t>聚英路</w:t>
                            </w:r>
                          </w:p>
                        </w:txbxContent>
                      </v:textbox>
                    </v:shape>
                  </w:pict>
                </mc:Fallback>
              </mc:AlternateContent>
            </w:r>
            <w:r>
              <w:rPr>
                <w:sz w:val="21"/>
              </w:rPr>
              <mc:AlternateContent>
                <mc:Choice Requires="wps">
                  <w:drawing>
                    <wp:anchor distT="0" distB="0" distL="114300" distR="114300" simplePos="0" relativeHeight="299762688" behindDoc="0" locked="0" layoutInCell="1" allowOverlap="1">
                      <wp:simplePos x="0" y="0"/>
                      <wp:positionH relativeFrom="column">
                        <wp:posOffset>4243705</wp:posOffset>
                      </wp:positionH>
                      <wp:positionV relativeFrom="paragraph">
                        <wp:posOffset>1817370</wp:posOffset>
                      </wp:positionV>
                      <wp:extent cx="894080" cy="550545"/>
                      <wp:effectExtent l="63500" t="102870" r="71120" b="108585"/>
                      <wp:wrapNone/>
                      <wp:docPr id="71" name="文本框 71"/>
                      <wp:cNvGraphicFramePr/>
                      <a:graphic xmlns:a="http://schemas.openxmlformats.org/drawingml/2006/main">
                        <a:graphicData uri="http://schemas.microsoft.com/office/word/2010/wordprocessingShape">
                          <wps:wsp>
                            <wps:cNvSpPr txBox="1"/>
                            <wps:spPr>
                              <a:xfrm rot="20880000">
                                <a:off x="4741545" y="3202305"/>
                                <a:ext cx="894080" cy="550545"/>
                              </a:xfrm>
                              <a:prstGeom prst="rect">
                                <a:avLst/>
                              </a:prstGeom>
                              <a:noFill/>
                              <a:ln w="317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color w:val="auto"/>
                                      <w:sz w:val="24"/>
                                      <w:szCs w:val="24"/>
                                      <w:highlight w:val="red"/>
                                      <w:lang w:eastAsia="zh-CN"/>
                                    </w:rPr>
                                  </w:pPr>
                                  <w:r>
                                    <w:rPr>
                                      <w:rFonts w:hint="eastAsia"/>
                                      <w:b/>
                                      <w:bCs/>
                                      <w:color w:val="auto"/>
                                      <w:sz w:val="24"/>
                                      <w:szCs w:val="24"/>
                                      <w:highlight w:val="red"/>
                                      <w:lang w:eastAsia="zh-CN"/>
                                    </w:rPr>
                                    <w:t>项目</w:t>
                                  </w:r>
                                </w:p>
                                <w:p>
                                  <w:pPr>
                                    <w:jc w:val="center"/>
                                    <w:rPr>
                                      <w:rFonts w:hint="eastAsia" w:eastAsia="宋体"/>
                                      <w:b/>
                                      <w:bCs/>
                                      <w:color w:val="auto"/>
                                      <w:sz w:val="24"/>
                                      <w:szCs w:val="24"/>
                                      <w:highlight w:val="red"/>
                                      <w:lang w:eastAsia="zh-CN"/>
                                    </w:rPr>
                                  </w:pPr>
                                  <w:r>
                                    <w:rPr>
                                      <w:rFonts w:hint="eastAsia"/>
                                      <w:b/>
                                      <w:bCs/>
                                      <w:color w:val="auto"/>
                                      <w:sz w:val="24"/>
                                      <w:szCs w:val="24"/>
                                      <w:highlight w:val="red"/>
                                      <w:lang w:eastAsia="zh-CN"/>
                                    </w:rPr>
                                    <w:t>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15pt;margin-top:143.1pt;height:43.35pt;width:70.4pt;rotation:-786432f;z-index:299762688;mso-width-relative:page;mso-height-relative:page;" filled="f" stroked="t" coordsize="21600,21600" o:gfxdata="UEsDBAoAAAAAAIdO4kAAAAAAAAAAAAAAAAAEAAAAZHJzL1BLAwQUAAAACACHTuJAtHqHgtkAAAAL&#10;AQAADwAAAGRycy9kb3ducmV2LnhtbE2PMU/DMBCFdyT+g3WV2KidpErTEKdDJCQGFgoLmxsfcdT4&#10;HMVu0vDrMROMp/fpve+q480ObMbJ944kJFsBDKl1uqdOwsf782MBzAdFWg2OUMKKHo71/V2lSu0W&#10;esP5FDoWS8iXSoIJYSw5961Bq/zWjUgx+3KTVSGeU8f1pJZYbgeeCpFzq3qKC0aN2BhsL6erlYCN&#10;NdmyezHf8yfum3y3dq9ulfJhk4gnYAFv4Q+GX/2oDnV0Orsrac8GCXleZBGVkBZ5CiwShTgkwM4S&#10;sn16AF5X/P8P9Q9QSwMEFAAAAAgAh07iQMyo0cdLAgAAXgQAAA4AAABkcnMvZTJvRG9jLnhtbK1U&#10;3W7TMBS+R+IdLN/TpFlCu2rpVDYVIU1s0kBcu47TRnJsY7tNygPAG+yKG+55rj0Hn512q4ArRC6s&#10;8/Pp/HznnFxc9q0kO2Fdo1VJx6OUEqG4rhq1LunHD8tXU0qcZ6piUitR0r1w9HL+8sVFZ2Yi0xst&#10;K2EJgig360xJN96bWZI4vhEtcyNthIKz1rZlHqpdJ5VlHaK3MsnS9HXSaVsZq7lwDtbrwUnnMX5d&#10;C+5v69oJT2RJUZuPr43vKrzJ/ILN1paZTcMPZbB/qKJljULSp1DXzDOytc0fodqGW+107Udct4mu&#10;64aL2AO6Gae/dXO/YUbEXkCOM080uf8Xlr/f3VnSVCWdjClRrMWMHh++PX7/+fjjK4ENBHXGzYC7&#10;N0D6/o3uMeij3cEY+u5r2xKrwW+WTqcpvkgHGiSA55N8XOQFJfuSnmVpdpYWA/Oi94QDMD3P0ynm&#10;wwEoijRgkTgZ4ob4xjr/VuiWBKGkFoONCdjuxvkBeoQEuNLLRso4XKlIh6zjSTGU5LRsquANOGfX&#10;qytpyY5hP5bLWPcQ7QSGMqRCNYGHod8g+X7VAxrEla724Ca2jyac4csGZd4w5++YxT7BiBvxt3hq&#10;qVGOPkiUbLT98jd7wGPM8FLSYT9L6j5vmRWUyHcKC3A+zvOw0FHJi0kGxZ56VqcetW2vNFrEjFFd&#10;FAPey6NYW91+wiktQla4mOLIXVJ/FK/8cDU4RS4WiwjCChvmb9S94SH0QPxi63XdxJk8c3NgD0sc&#10;p3o4uHAlp3pEPf8W5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HqHgtkAAAALAQAADwAAAAAA&#10;AAABACAAAAAiAAAAZHJzL2Rvd25yZXYueG1sUEsBAhQAFAAAAAgAh07iQMyo0cdLAgAAXgQAAA4A&#10;AAAAAAAAAQAgAAAAKAEAAGRycy9lMm9Eb2MueG1sUEsFBgAAAAAGAAYAWQEAAOUFAAAAAA==&#10;">
                      <v:fill on="f" focussize="0,0"/>
                      <v:stroke weight="2.5pt" color="#FF0000 [3204]" joinstyle="round"/>
                      <v:imagedata o:title=""/>
                      <o:lock v:ext="edit" aspectratio="f"/>
                      <v:textbox>
                        <w:txbxContent>
                          <w:p>
                            <w:pPr>
                              <w:jc w:val="center"/>
                              <w:rPr>
                                <w:rFonts w:hint="eastAsia"/>
                                <w:b/>
                                <w:bCs/>
                                <w:color w:val="auto"/>
                                <w:sz w:val="24"/>
                                <w:szCs w:val="24"/>
                                <w:highlight w:val="red"/>
                                <w:lang w:eastAsia="zh-CN"/>
                              </w:rPr>
                            </w:pPr>
                            <w:r>
                              <w:rPr>
                                <w:rFonts w:hint="eastAsia"/>
                                <w:b/>
                                <w:bCs/>
                                <w:color w:val="auto"/>
                                <w:sz w:val="24"/>
                                <w:szCs w:val="24"/>
                                <w:highlight w:val="red"/>
                                <w:lang w:eastAsia="zh-CN"/>
                              </w:rPr>
                              <w:t>项目</w:t>
                            </w:r>
                          </w:p>
                          <w:p>
                            <w:pPr>
                              <w:jc w:val="center"/>
                              <w:rPr>
                                <w:rFonts w:hint="eastAsia" w:eastAsia="宋体"/>
                                <w:b/>
                                <w:bCs/>
                                <w:color w:val="auto"/>
                                <w:sz w:val="24"/>
                                <w:szCs w:val="24"/>
                                <w:highlight w:val="red"/>
                                <w:lang w:eastAsia="zh-CN"/>
                              </w:rPr>
                            </w:pPr>
                            <w:r>
                              <w:rPr>
                                <w:rFonts w:hint="eastAsia"/>
                                <w:b/>
                                <w:bCs/>
                                <w:color w:val="auto"/>
                                <w:sz w:val="24"/>
                                <w:szCs w:val="24"/>
                                <w:highlight w:val="red"/>
                                <w:lang w:eastAsia="zh-CN"/>
                              </w:rPr>
                              <w:t>所在地</w:t>
                            </w:r>
                          </w:p>
                        </w:txbxContent>
                      </v:textbox>
                    </v:shape>
                  </w:pict>
                </mc:Fallback>
              </mc:AlternateContent>
            </w:r>
            <w:r>
              <w:rPr>
                <w:rFonts w:hint="eastAsia" w:ascii="宋体" w:hAnsi="宋体" w:cs="宋体"/>
                <w:b/>
                <w:bCs/>
                <w:sz w:val="28"/>
                <w:szCs w:val="28"/>
              </w:rPr>
              <w:drawing>
                <wp:anchor distT="0" distB="0" distL="114300" distR="114300" simplePos="0" relativeHeight="254104576" behindDoc="0" locked="0" layoutInCell="1" allowOverlap="1">
                  <wp:simplePos x="0" y="0"/>
                  <wp:positionH relativeFrom="column">
                    <wp:posOffset>8129905</wp:posOffset>
                  </wp:positionH>
                  <wp:positionV relativeFrom="paragraph">
                    <wp:posOffset>59055</wp:posOffset>
                  </wp:positionV>
                  <wp:extent cx="489585" cy="525780"/>
                  <wp:effectExtent l="0" t="0" r="5715" b="7620"/>
                  <wp:wrapNone/>
                  <wp:docPr id="1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9"/>
                          <pic:cNvPicPr>
                            <a:picLocks noChangeAspect="1"/>
                          </pic:cNvPicPr>
                        </pic:nvPicPr>
                        <pic:blipFill>
                          <a:blip r:embed="rId22"/>
                          <a:stretch>
                            <a:fillRect/>
                          </a:stretch>
                        </pic:blipFill>
                        <pic:spPr>
                          <a:xfrm>
                            <a:off x="0" y="0"/>
                            <a:ext cx="489585" cy="525780"/>
                          </a:xfrm>
                          <a:prstGeom prst="rect">
                            <a:avLst/>
                          </a:prstGeom>
                          <a:noFill/>
                          <a:ln w="9525">
                            <a:noFill/>
                          </a:ln>
                        </pic:spPr>
                      </pic:pic>
                    </a:graphicData>
                  </a:graphic>
                </wp:anchor>
              </w:drawing>
            </w:r>
            <w:r>
              <w:drawing>
                <wp:inline distT="0" distB="0" distL="114300" distR="114300">
                  <wp:extent cx="8568055" cy="5400040"/>
                  <wp:effectExtent l="0" t="0" r="4445" b="10160"/>
                  <wp:docPr id="78" name="图片 1"/>
                  <wp:cNvGraphicFramePr/>
                  <a:graphic xmlns:a="http://schemas.openxmlformats.org/drawingml/2006/main">
                    <a:graphicData uri="http://schemas.openxmlformats.org/drawingml/2006/picture">
                      <pic:pic xmlns:pic="http://schemas.openxmlformats.org/drawingml/2006/picture">
                        <pic:nvPicPr>
                          <pic:cNvPr id="78" name="图片 1"/>
                          <pic:cNvPicPr/>
                        </pic:nvPicPr>
                        <pic:blipFill>
                          <a:blip r:embed="rId24"/>
                          <a:stretch>
                            <a:fillRect/>
                          </a:stretch>
                        </pic:blipFill>
                        <pic:spPr>
                          <a:xfrm>
                            <a:off x="0" y="0"/>
                            <a:ext cx="8568055" cy="5400040"/>
                          </a:xfrm>
                          <a:prstGeom prst="rect">
                            <a:avLst/>
                          </a:prstGeom>
                          <a:noFill/>
                          <a:ln w="9525">
                            <a:noFill/>
                          </a:ln>
                        </pic:spPr>
                      </pic:pic>
                    </a:graphicData>
                  </a:graphic>
                </wp:inline>
              </w:drawing>
            </w:r>
          </w:p>
        </w:tc>
      </w:tr>
    </w:tbl>
    <w:p>
      <w:pPr>
        <w:tabs>
          <w:tab w:val="left" w:pos="1233"/>
          <w:tab w:val="center" w:pos="4933"/>
        </w:tabs>
        <w:spacing w:line="360" w:lineRule="auto"/>
        <w:jc w:val="left"/>
        <w:rPr>
          <w:rFonts w:hint="eastAsia"/>
          <w:lang w:eastAsia="zh-CN"/>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tabs>
          <w:tab w:val="left" w:pos="3685"/>
        </w:tabs>
        <w:spacing w:line="360" w:lineRule="auto"/>
        <w:jc w:val="both"/>
        <w:rPr>
          <w:rFonts w:hint="eastAsia"/>
          <w:highlight w:val="none"/>
          <w:lang w:eastAsia="zh-CN"/>
        </w:rPr>
      </w:pPr>
      <w:r>
        <w:rPr>
          <w:rFonts w:hint="eastAsia" w:ascii="宋体" w:hAnsi="宋体" w:cs="宋体"/>
          <w:b/>
          <w:bCs/>
          <w:sz w:val="24"/>
          <w:szCs w:val="24"/>
          <w:highlight w:val="none"/>
          <w:lang w:val="en-US" w:eastAsia="zh-CN"/>
        </w:rPr>
        <w:t>附图3：平面布置图</w:t>
      </w:r>
    </w:p>
    <w:tbl>
      <w:tblPr>
        <w:tblStyle w:val="15"/>
        <w:tblW w:w="13860" w:type="dxa"/>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1" w:hRule="atLeast"/>
        </w:trPr>
        <w:tc>
          <w:tcPr>
            <w:tcW w:w="13860" w:type="dxa"/>
            <w:vAlign w:val="top"/>
          </w:tcPr>
          <w:p>
            <w:pPr>
              <w:rPr>
                <w:rFonts w:hint="eastAsia" w:ascii="宋体" w:hAnsi="宋体" w:eastAsia="宋体" w:cs="宋体"/>
                <w:sz w:val="28"/>
                <w:szCs w:val="28"/>
                <w:vertAlign w:val="baseline"/>
                <w:lang w:eastAsia="zh-CN"/>
              </w:rPr>
            </w:pPr>
            <w:r>
              <w:rPr>
                <w:sz w:val="28"/>
              </w:rPr>
              <mc:AlternateContent>
                <mc:Choice Requires="wps">
                  <w:drawing>
                    <wp:anchor distT="0" distB="0" distL="114300" distR="114300" simplePos="0" relativeHeight="92522496" behindDoc="0" locked="0" layoutInCell="1" allowOverlap="1">
                      <wp:simplePos x="0" y="0"/>
                      <wp:positionH relativeFrom="column">
                        <wp:posOffset>6706870</wp:posOffset>
                      </wp:positionH>
                      <wp:positionV relativeFrom="paragraph">
                        <wp:posOffset>30480</wp:posOffset>
                      </wp:positionV>
                      <wp:extent cx="901065" cy="314960"/>
                      <wp:effectExtent l="4445" t="4445" r="8890" b="23495"/>
                      <wp:wrapNone/>
                      <wp:docPr id="16" name="文本框 16"/>
                      <wp:cNvGraphicFramePr/>
                      <a:graphic xmlns:a="http://schemas.openxmlformats.org/drawingml/2006/main">
                        <a:graphicData uri="http://schemas.microsoft.com/office/word/2010/wordprocessingShape">
                          <wps:wsp>
                            <wps:cNvSpPr txBox="1"/>
                            <wps:spPr>
                              <a:xfrm>
                                <a:off x="7741920" y="1477010"/>
                                <a:ext cx="901065" cy="314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1F平面布置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1pt;margin-top:2.4pt;height:24.8pt;width:70.95pt;z-index:92522496;mso-width-relative:page;mso-height-relative:page;" fillcolor="#FFFFFF [3201]" filled="t" stroked="t" coordsize="21600,21600" o:gfxdata="UEsDBAoAAAAAAIdO4kAAAAAAAAAAAAAAAAAEAAAAZHJzL1BLAwQUAAAACACHTuJAtHWTrNYAAAAK&#10;AQAADwAAAGRycy9kb3ducmV2LnhtbE2PwU7DMBBE70j8g7VI3KidNI1KiFMJJCTEjZILNzfeJhH2&#10;Oordpvw92xMcR/s0+6beXbwTZ5zjGEhDtlIgkLpgR+o1tJ+vD1sQMRmyxgVCDT8YYdfc3tSmsmGh&#10;DzzvUy+4hGJlNAwpTZWUsRvQm7gKExLfjmH2JnGce2lns3C5dzJXqpTejMQfBjPhy4Dd9/7kNbyV&#10;z+kLW/tu1/k6LK3s5qOLWt/fZeoJRMJL+oPhqs/q0LDTIZzIRuE4q02ZM6uh4AlXIHvcZiAOGjZF&#10;AbKp5f8JzS9QSwMEFAAAAAgAh07iQK7j3PNJAgAAdgQAAA4AAABkcnMvZTJvRG9jLnhtbK1UzW4T&#10;MRC+I/EOlu90kzRNSJRNFVoFIVW0UkGcHa83WeH1GNvJbnkA+gacuHDnufocfHZ+mlJOiByc8cyX&#10;bzzfzGRy3taabZTzFZmcd086nCkjqajMMucfP8xfvebMB2EKocmonN8pz8+nL19MGjtWPVqRLpRj&#10;IDF+3Nicr0Kw4yzzcqVq4U/IKoNgSa4WAVe3zAonGrDXOut1OoOsIVdYR1J5D+/lNsinib8slQzX&#10;ZelVYDrneFtIp0vnIp7ZdCLGSyfsqpK7Z4h/eEUtKoOkB6pLEQRbu+oZVV1JR57KcCKpzqgsK6lS&#10;Daim2/mjmtuVsCrVAnG8Pcjk/x+tfL+5cawq0LsBZ0bU6NHD9/uHH78efn5j8EGgxvoxcLcWyNC+&#10;oRbgvd/DGetuS1fHb1TEEB8O+91RD4LfAdsfDlHbVmrVBiYBGMEzOONMAnDa7Y8GKZ49Elnnw1tF&#10;NYtGzh06mQQWmysf8ChA95CY15Ouinmldbq45eJCO7YR6Po8fWJ2/OQJTBvW5HxwetZJzE9ikftA&#10;sdBCfn7OAD5tQBv12eoQrdAu2p1oCyruoJmj7dh5K+cVeK+EDzfCYc4gEHYnXOMoNeExtLM4W5H7&#10;+jd/xKP9iHLWYG5z7r+shVOc6XcGgzHq9vtx0NOlfzaMTXDHkcVxxKzrC4JIXWyplcmM+KD3Zumo&#10;/oQVm8WsCAkjkTvnYW9ehO02YUWlms0SCKNtRbgyt1ZG6tgSQ7N1oLJKrYsybbXZqYfhTu3ZLWLc&#10;nuN7Qj3+XU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R1k6zWAAAACgEAAA8AAAAAAAAAAQAg&#10;AAAAIgAAAGRycy9kb3ducmV2LnhtbFBLAQIUABQAAAAIAIdO4kCu49zzSQIAAHYEAAAOAAAAAAAA&#10;AAEAIAAAACUBAABkcnMvZTJvRG9jLnhtbFBLBQYAAAAABgAGAFkBAADgBQAAAAA=&#10;">
                      <v:fill on="t" focussize="0,0"/>
                      <v:stroke weight="0.5pt" color="#000000 [3204]" joinstyle="round"/>
                      <v:imagedata o:title=""/>
                      <o:lock v:ext="edit" aspectratio="f"/>
                      <v:textbox>
                        <w:txbxContent>
                          <w:p>
                            <w:pPr>
                              <w:rPr>
                                <w:rFonts w:hint="eastAsia" w:eastAsia="宋体"/>
                                <w:lang w:val="en-US" w:eastAsia="zh-CN"/>
                              </w:rPr>
                            </w:pPr>
                            <w:r>
                              <w:rPr>
                                <w:rFonts w:hint="eastAsia"/>
                                <w:lang w:val="en-US" w:eastAsia="zh-CN"/>
                              </w:rPr>
                              <w:t>1F平面布置</w:t>
                            </w:r>
                          </w:p>
                        </w:txbxContent>
                      </v:textbox>
                    </v:shape>
                  </w:pict>
                </mc:Fallback>
              </mc:AlternateContent>
            </w:r>
            <w:r>
              <w:rPr>
                <w:rFonts w:hint="eastAsia" w:ascii="宋体" w:hAnsi="宋体" w:cs="宋体"/>
                <w:b/>
                <w:bCs/>
                <w:sz w:val="28"/>
                <w:szCs w:val="28"/>
              </w:rPr>
              <w:drawing>
                <wp:anchor distT="0" distB="0" distL="114300" distR="114300" simplePos="0" relativeHeight="102373376" behindDoc="0" locked="0" layoutInCell="1" allowOverlap="1">
                  <wp:simplePos x="0" y="0"/>
                  <wp:positionH relativeFrom="column">
                    <wp:posOffset>8166100</wp:posOffset>
                  </wp:positionH>
                  <wp:positionV relativeFrom="paragraph">
                    <wp:posOffset>86995</wp:posOffset>
                  </wp:positionV>
                  <wp:extent cx="489585" cy="525780"/>
                  <wp:effectExtent l="0" t="0" r="5715" b="7620"/>
                  <wp:wrapNone/>
                  <wp:docPr id="6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9"/>
                          <pic:cNvPicPr>
                            <a:picLocks noChangeAspect="1"/>
                          </pic:cNvPicPr>
                        </pic:nvPicPr>
                        <pic:blipFill>
                          <a:blip r:embed="rId22"/>
                          <a:stretch>
                            <a:fillRect/>
                          </a:stretch>
                        </pic:blipFill>
                        <pic:spPr>
                          <a:xfrm>
                            <a:off x="0" y="0"/>
                            <a:ext cx="489585" cy="525780"/>
                          </a:xfrm>
                          <a:prstGeom prst="rect">
                            <a:avLst/>
                          </a:prstGeom>
                          <a:noFill/>
                          <a:ln w="9525">
                            <a:noFill/>
                          </a:ln>
                        </pic:spPr>
                      </pic:pic>
                    </a:graphicData>
                  </a:graphic>
                </wp:anchor>
              </w:drawing>
            </w:r>
          </w:p>
          <w:tbl>
            <w:tblPr>
              <w:tblStyle w:val="15"/>
              <w:tblW w:w="11906"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0" w:hRule="atLeast"/>
              </w:trPr>
              <w:tc>
                <w:tcPr>
                  <w:tcW w:w="11906" w:type="dxa"/>
                  <w:vAlign w:val="top"/>
                </w:tcPr>
                <w:p>
                  <w:pPr>
                    <w:ind w:left="0" w:leftChars="0" w:firstLine="0" w:firstLineChars="0"/>
                    <w:jc w:val="both"/>
                    <w:rPr>
                      <w:rFonts w:hint="eastAsia" w:ascii="宋体" w:hAnsi="宋体" w:eastAsia="宋体" w:cs="宋体"/>
                      <w:sz w:val="28"/>
                      <w:szCs w:val="28"/>
                      <w:vertAlign w:val="baseline"/>
                      <w:lang w:eastAsia="zh-CN"/>
                    </w:rPr>
                  </w:pPr>
                  <w:r>
                    <w:rPr>
                      <w:sz w:val="24"/>
                    </w:rPr>
                    <mc:AlternateContent>
                      <mc:Choice Requires="wps">
                        <w:drawing>
                          <wp:anchor distT="0" distB="0" distL="114300" distR="114300" simplePos="0" relativeHeight="2853425152" behindDoc="0" locked="0" layoutInCell="1" allowOverlap="1">
                            <wp:simplePos x="0" y="0"/>
                            <wp:positionH relativeFrom="column">
                              <wp:posOffset>7519670</wp:posOffset>
                            </wp:positionH>
                            <wp:positionV relativeFrom="paragraph">
                              <wp:posOffset>2902585</wp:posOffset>
                            </wp:positionV>
                            <wp:extent cx="805815" cy="498475"/>
                            <wp:effectExtent l="0" t="0" r="13335" b="15875"/>
                            <wp:wrapNone/>
                            <wp:docPr id="47" name="文本框 47"/>
                            <wp:cNvGraphicFramePr/>
                            <a:graphic xmlns:a="http://schemas.openxmlformats.org/drawingml/2006/main">
                              <a:graphicData uri="http://schemas.microsoft.com/office/word/2010/wordprocessingShape">
                                <wps:wsp>
                                  <wps:cNvSpPr txBox="1"/>
                                  <wps:spPr>
                                    <a:xfrm>
                                      <a:off x="0" y="0"/>
                                      <a:ext cx="805815" cy="498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ascii="宋体" w:hAnsi="宋体" w:cs="宋体"/>
                                            <w:szCs w:val="21"/>
                                            <w:vertAlign w:val="baseline"/>
                                          </w:rPr>
                                          <w:t>★</w:t>
                                        </w:r>
                                        <w:r>
                                          <w:rPr>
                                            <w:rFonts w:hint="eastAsia"/>
                                            <w:lang w:eastAsia="zh-CN"/>
                                          </w:rPr>
                                          <w:t>生活污水排放口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1pt;margin-top:228.55pt;height:39.25pt;width:63.45pt;z-index:-1441542144;mso-width-relative:page;mso-height-relative:page;" fillcolor="#FFFFFF [3201]" filled="t" stroked="f" coordsize="21600,21600" o:gfxdata="UEsDBAoAAAAAAIdO4kAAAAAAAAAAAAAAAAAEAAAAZHJzL1BLAwQUAAAACACHTuJADoO/YdcAAAAN&#10;AQAADwAAAGRycy9kb3ducmV2LnhtbE2Pu27DMAxF9wL9B4EFujWyEjsNHMsZCnQt0LxmxVItIxJl&#10;SMrz68tM7cYLHlweNqurd+xsYhoCShCTApjBLugBewnbzefbAljKCrVyAY2Em0mwap+fGlXrcMFv&#10;c17nnlEJplpJsDmPNeeps8arNAmjQdr9hOhVphh7rqO6ULl3fFoUc+7VgHTBqtF8WNMd1ycvYd/7&#10;+34nxmi1dyV+3W+bbRikfH0RxRJYNtf8B8NDn9ShJadDOKFOzFEWi3JKrISyehfAHshMCJoOEqpZ&#10;NQfeNvz/F+0vUEsDBBQAAAAIAIdO4kCF7Y9hNAIAAEIEAAAOAAAAZHJzL2Uyb0RvYy54bWytU82O&#10;2jAQvlfqO1i+lwQKC4sIK8qKqhLqrkSrno3jkEi2x7UNCX2A9g166qX3PhfP0bETWPpzqsrBjGcm&#10;3/j7ZmZ21yhJDsK6CnRG+72UEqE55JXeZfT9u9WLCSXOM50zCVpk9CgcvZs/fzarzVQMoASZC0sQ&#10;RLtpbTJaem+mSeJ4KRRzPTBCY7AAq5jHq90luWU1oiuZDNL0JqnB5sYCF86h974N0nnELwrB/UNR&#10;OOGJzCi+zcfTxnMbzmQ+Y9OdZaasePcM9g+vUKzSWPQCdc88I3tb/QGlKm7BQeF7HFQCRVFxETkg&#10;m376G5tNyYyIXFAcZy4yuf8Hy98eHi2p8owOx5RoprBHp69fTt9+nL5/JuhDgWrjppi3MZjpm1fQ&#10;YKPPfofOwLsprAr/yIhgHKU+XuQVjSccnZN0NOmPKOEYGt5OhuNRQEmePjbW+dcCFAlGRi12L4rK&#10;Dmvn29RzSqjlQFb5qpIyXuxuu5SWHBh2ehV/HfovaVKTOqM3L0dpRNYQvm+hpcbHBK4tp2D5Ztt0&#10;AmwhPyJ/C+0IOcNXFb5yzZx/ZBZnBinjHvgHPAoJWAQ6i5IS7Ke/+UM+thKjlNQ4gxl1H/fMCkrk&#10;G41Nvu0Ph2Fo42U4Gg/wYq8j2+uI3qslIPk+bpzh0Qz5Xp7NwoL6gOuyCFUxxDTH2hn1Z3Pp283A&#10;deNisYhJOKaG+bXeGB6gg9QaFnsPRRVbEmRqtenUw0GNTe2WKmzC9T1mPa3+/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g79h1wAAAA0BAAAPAAAAAAAAAAEAIAAAACIAAABkcnMvZG93bnJldi54&#10;bWxQSwECFAAUAAAACACHTuJAhe2PYTQCAABCBAAADgAAAAAAAAABACAAAAAmAQAAZHJzL2Uyb0Rv&#10;Yy54bWxQSwUGAAAAAAYABgBZAQAAzAUAAAAA&#10;">
                            <v:fill on="t" focussize="0,0"/>
                            <v:stroke on="f" weight="0.5pt"/>
                            <v:imagedata o:title=""/>
                            <o:lock v:ext="edit" aspectratio="f"/>
                            <v:textbox>
                              <w:txbxContent>
                                <w:p>
                                  <w:pPr>
                                    <w:rPr>
                                      <w:rFonts w:hint="eastAsia" w:eastAsia="宋体"/>
                                      <w:lang w:eastAsia="zh-CN"/>
                                    </w:rPr>
                                  </w:pPr>
                                  <w:r>
                                    <w:rPr>
                                      <w:rFonts w:hint="eastAsia" w:ascii="宋体" w:hAnsi="宋体" w:cs="宋体"/>
                                      <w:szCs w:val="21"/>
                                      <w:vertAlign w:val="baseline"/>
                                    </w:rPr>
                                    <w:t>★</w:t>
                                  </w:r>
                                  <w:r>
                                    <w:rPr>
                                      <w:rFonts w:hint="eastAsia"/>
                                      <w:lang w:eastAsia="zh-CN"/>
                                    </w:rPr>
                                    <w:t>生活污水排放口</w:t>
                                  </w:r>
                                </w:p>
                              </w:txbxContent>
                            </v:textbox>
                          </v:shape>
                        </w:pict>
                      </mc:Fallback>
                    </mc:AlternateContent>
                  </w:r>
                  <w:r>
                    <w:rPr>
                      <w:sz w:val="24"/>
                    </w:rPr>
                    <mc:AlternateContent>
                      <mc:Choice Requires="wps">
                        <w:drawing>
                          <wp:anchor distT="0" distB="0" distL="114300" distR="114300" simplePos="0" relativeHeight="3218775040" behindDoc="0" locked="0" layoutInCell="1" allowOverlap="1">
                            <wp:simplePos x="0" y="0"/>
                            <wp:positionH relativeFrom="column">
                              <wp:posOffset>7513955</wp:posOffset>
                            </wp:positionH>
                            <wp:positionV relativeFrom="paragraph">
                              <wp:posOffset>3695700</wp:posOffset>
                            </wp:positionV>
                            <wp:extent cx="805815" cy="498475"/>
                            <wp:effectExtent l="0" t="0" r="13335" b="15875"/>
                            <wp:wrapNone/>
                            <wp:docPr id="128" name="文本框 128"/>
                            <wp:cNvGraphicFramePr/>
                            <a:graphic xmlns:a="http://schemas.openxmlformats.org/drawingml/2006/main">
                              <a:graphicData uri="http://schemas.microsoft.com/office/word/2010/wordprocessingShape">
                                <wps:wsp>
                                  <wps:cNvSpPr txBox="1"/>
                                  <wps:spPr>
                                    <a:xfrm>
                                      <a:off x="6263005" y="6358255"/>
                                      <a:ext cx="805815" cy="498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ascii="宋体" w:hAnsi="宋体" w:cs="宋体"/>
                                            <w:szCs w:val="21"/>
                                            <w:vertAlign w:val="baseline"/>
                                          </w:rPr>
                                          <w:t>★</w:t>
                                        </w:r>
                                        <w:r>
                                          <w:rPr>
                                            <w:rFonts w:hint="eastAsia"/>
                                            <w:lang w:eastAsia="zh-CN"/>
                                          </w:rPr>
                                          <w:t>雨水口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1.65pt;margin-top:291pt;height:39.25pt;width:63.45pt;z-index:-1076192256;mso-width-relative:page;mso-height-relative:page;" fillcolor="#FFFFFF [3201]" filled="t" stroked="f" coordsize="21600,21600" o:gfxdata="UEsDBAoAAAAAAIdO4kAAAAAAAAAAAAAAAAAEAAAAZHJzL1BLAwQUAAAACACHTuJAx7J4KtcAAAAN&#10;AQAADwAAAGRycy9kb3ducmV2LnhtbE2Py07DMBBF90j8gzVI7KjthEZRiNMFElsk2tK1G7txhD2O&#10;Yvf59UxXsLyaozvntqtL8Oxk5zRGVCAXApjFPpoRBwXbzcdLDSxljUb7iFbB1SZYdY8PrW5MPOOX&#10;Pa3zwKgEU6MVuJynhvPUOxt0WsTJIt0OcQ46U5wHbmZ9pvLgeSFExYMekT44Pdl3Z/uf9TEo2A3h&#10;tvuW0+xM8K/4ebtutnFU6vlJijdg2V7yHwx3fVKHjpz28YgmMU9Z1mVJrIJlXdCqO1JKUQDbK6gq&#10;sQTetfz/iu4XUEsDBBQAAAAIAIdO4kBUBI3xQAIAAFAEAAAOAAAAZHJzL2Uyb0RvYy54bWytVEtu&#10;2zAQ3RfoHQjuG8mOnThG5MBN4KJA0ARIi65pirIFUByWpC2lB2hvkFU33fdcPkcfKTtJP6uiWlAz&#10;nKf5vJnR+UXXaLZVztdkCj44yjlTRlJZm1XBP7xfvJpw5oMwpdBkVMHvlecXs5cvzls7VUNaky6V&#10;Y3Bi/LS1BV+HYKdZ5uVaNcIfkVUGxopcIwJUt8pKJ1p4b3Q2zPOTrCVXWkdSeY/bq97IZ8l/VSkZ&#10;bqrKq8B0wZFbSKdL5zKe2excTFdO2HUt92mIf8iiEbVB0EdXVyIItnH1H66aWjryVIUjSU1GVVVL&#10;lWpANYP8t2ru1sKqVAvI8faRJv//3Mp321vH6hK9G6JVRjRo0u7h6+7bj933LyxegqLW+imQdxbY&#10;0L2mDvDDvcdlrLyrXBPfqInBfjI8Oc7zMWf3kI/Hk+F43JOtusAkAJN8PBnALgEYnU1Gp8mePTmy&#10;zoc3ihoWhYI79DJRLLbXPiApQA+QGNeTrstFrXVS3Gp5qR3bCvR9kZ4YHZ/8AtOGtSm9PHk2FL/v&#10;cdoAHuvu64tS6JbdnowllffgwlE/UN7KRY0sr4UPt8JhgjBr2Ipwg6PShCC0lzhbk/v8t/uIR2Nh&#10;5azFRBbcf9oIpzjTbw1afjYYjeIIJ2U0Ph1Ccc8ty+cWs2kuCcUPsH9WJjHigz6IlaPmI5ZnHqPC&#10;JIxE7IKHg3gZ+j3B8kk1nycQhtaKcG3urIyuI9WG5ptAVZ1aEmnqudmzh7FNtO9XLO7Fcz2hnn4E&#10;s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sngq1wAAAA0BAAAPAAAAAAAAAAEAIAAAACIAAABk&#10;cnMvZG93bnJldi54bWxQSwECFAAUAAAACACHTuJAVASN8UACAABQBAAADgAAAAAAAAABACAAAAAm&#10;AQAAZHJzL2Uyb0RvYy54bWxQSwUGAAAAAAYABgBZAQAA2AUAAAAA&#10;">
                            <v:fill on="t" focussize="0,0"/>
                            <v:stroke on="f" weight="0.5pt"/>
                            <v:imagedata o:title=""/>
                            <o:lock v:ext="edit" aspectratio="f"/>
                            <v:textbox>
                              <w:txbxContent>
                                <w:p>
                                  <w:pPr>
                                    <w:rPr>
                                      <w:rFonts w:hint="eastAsia" w:eastAsia="宋体"/>
                                      <w:lang w:eastAsia="zh-CN"/>
                                    </w:rPr>
                                  </w:pPr>
                                  <w:r>
                                    <w:rPr>
                                      <w:rFonts w:hint="eastAsia" w:ascii="宋体" w:hAnsi="宋体" w:cs="宋体"/>
                                      <w:szCs w:val="21"/>
                                      <w:vertAlign w:val="baseline"/>
                                    </w:rPr>
                                    <w:t>★</w:t>
                                  </w:r>
                                  <w:r>
                                    <w:rPr>
                                      <w:rFonts w:hint="eastAsia"/>
                                      <w:lang w:eastAsia="zh-CN"/>
                                    </w:rPr>
                                    <w:t>雨水口</w:t>
                                  </w:r>
                                </w:p>
                              </w:txbxContent>
                            </v:textbox>
                          </v:shape>
                        </w:pict>
                      </mc:Fallback>
                    </mc:AlternateContent>
                  </w:r>
                  <w:r>
                    <w:rPr>
                      <w:sz w:val="28"/>
                    </w:rPr>
                    <mc:AlternateContent>
                      <mc:Choice Requires="wps">
                        <w:drawing>
                          <wp:anchor distT="0" distB="0" distL="114300" distR="114300" simplePos="0" relativeHeight="92521472" behindDoc="0" locked="0" layoutInCell="1" allowOverlap="1">
                            <wp:simplePos x="0" y="0"/>
                            <wp:positionH relativeFrom="column">
                              <wp:posOffset>5619750</wp:posOffset>
                            </wp:positionH>
                            <wp:positionV relativeFrom="paragraph">
                              <wp:posOffset>231775</wp:posOffset>
                            </wp:positionV>
                            <wp:extent cx="1590675" cy="1158240"/>
                            <wp:effectExtent l="4445" t="5080" r="5080" b="17780"/>
                            <wp:wrapNone/>
                            <wp:docPr id="12" name="文本框 12"/>
                            <wp:cNvGraphicFramePr/>
                            <a:graphic xmlns:a="http://schemas.openxmlformats.org/drawingml/2006/main">
                              <a:graphicData uri="http://schemas.microsoft.com/office/word/2010/wordprocessingShape">
                                <wps:wsp>
                                  <wps:cNvSpPr txBox="1"/>
                                  <wps:spPr>
                                    <a:xfrm>
                                      <a:off x="0" y="0"/>
                                      <a:ext cx="1590675" cy="1158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pStyle w:val="2"/>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焊</w:t>
                                        </w:r>
                                        <w:r>
                                          <w:rPr>
                                            <w:rFonts w:hint="eastAsia"/>
                                            <w:sz w:val="24"/>
                                            <w:szCs w:val="32"/>
                                            <w:highlight w:val="yellow"/>
                                            <w:lang w:val="en-US" w:eastAsia="zh-CN"/>
                                          </w:rPr>
                                          <w:t xml:space="preserve"> </w:t>
                                        </w:r>
                                        <w:r>
                                          <w:rPr>
                                            <w:rFonts w:hint="eastAsia"/>
                                            <w:sz w:val="24"/>
                                            <w:szCs w:val="32"/>
                                            <w:highlight w:val="yellow"/>
                                            <w:lang w:eastAsia="zh-CN"/>
                                          </w:rPr>
                                          <w:t>接</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2.5pt;margin-top:18.25pt;height:91.2pt;width:125.25pt;z-index:92521472;mso-width-relative:page;mso-height-relative:page;" fillcolor="#FFFFFF [3201]" filled="t" stroked="t" coordsize="21600,21600" o:gfxdata="UEsDBAoAAAAAAIdO4kAAAAAAAAAAAAAAAAAEAAAAZHJzL1BLAwQUAAAACACHTuJAC4KCKtgAAAAL&#10;AQAADwAAAGRycy9kb3ducmV2LnhtbE2PzWrDMBCE74W8g9hAb438g43reh1ooVB6a+pLb4q1sU2l&#10;lbGUOH37Kqf2NssMs980+6s14kKLnxwjpLsEBHHv9MQDQvf5+lCB8EGxVsYxIfyQh327uWtUrd3K&#10;H3Q5hEHEEva1QhhDmGspfT+SVX7nZuLondxiVYjnMki9qDWWWyOzJCmlVRPHD6Oa6WWk/vtwtghv&#10;5XP4ok6/6zzL3drJfjkZj3i/TZMnEIGu4S8MN/yIDm1kOrozay8MQlUVcUtAyMsCxC2Q5kVUR4Qs&#10;rR5Bto38v6H9BVBLAwQUAAAACACHTuJAt8mqfkACAABsBAAADgAAAGRycy9lMm9Eb2MueG1srVTN&#10;bhMxEL4j8Q6W72ST0KRt1E0VUgUhVbRSQJwdrzdZ4fUY28lueAD6Bpy4cOe5+hx8dn7aUk6IHJz5&#10;8+eZb2b24rKtNdso5ysyOe91upwpI6mozDLnHz/MXp1x5oMwhdBkVM63yvPL8csXF40dqT6tSBfK&#10;MYAYP2pszlch2FGWeblStfAdssrAWZKrRYDqllnhRAP0Wmf9bneYNeQK60gq72G92jn5OOGXpZLh&#10;piy9CkznHLmFdLp0LuKZjS/EaOmEXVVyn4b4hyxqURk8eoS6EkGwtaueQdWVdOSpDB1JdUZlWUmV&#10;akA1ve4f1cxXwqpUC8jx9kiT/3+w8v3m1rGqQO/6nBlRo0f33+/uf/y6//mNwQaCGutHiJtbRIb2&#10;DbUIPtg9jLHutnR1/EdFDH5QvT3Sq9rAZLw0OO8OTwecSfh6vcFZ/yQ1IHu4bp0PbxXVLAo5d+hf&#10;olVsrn1AKgg9hMTXPOmqmFVaJ8UtF1Pt2Eag17P0i1niypMwbViT8+HrQTchP/FF7CPEQgv5+TkC&#10;8LQBbGRlV32UQrto91QtqNiCKUe7YfNWzirgXgsfboXDdIEcbEy4wVFqQjK0lzhbkfv6N3uMR9Ph&#10;5azBtObcf1kLpzjT7wzG4bx3Ai5ZSMrJ4LQPxT32LB57zLqeEkjqYTetTGKMD/oglo7qT1isSXwV&#10;LmEk3s55OIjTsNshLKZUk0kKwkBbEa7N3MoIHVtiaLIOVFapdZGmHTd79jDSqT379Ys781hPUQ8f&#10;ifF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4KCKtgAAAALAQAADwAAAAAAAAABACAAAAAiAAAA&#10;ZHJzL2Rvd25yZXYueG1sUEsBAhQAFAAAAAgAh07iQLfJqn5AAgAAbAQAAA4AAAAAAAAAAQAgAAAA&#10;JwEAAGRycy9lMm9Eb2MueG1sUEsFBgAAAAAGAAYAWQEAANkFA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pStyle w:val="2"/>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焊</w:t>
                                  </w:r>
                                  <w:r>
                                    <w:rPr>
                                      <w:rFonts w:hint="eastAsia"/>
                                      <w:sz w:val="24"/>
                                      <w:szCs w:val="32"/>
                                      <w:highlight w:val="yellow"/>
                                      <w:lang w:val="en-US" w:eastAsia="zh-CN"/>
                                    </w:rPr>
                                    <w:t xml:space="preserve"> </w:t>
                                  </w:r>
                                  <w:r>
                                    <w:rPr>
                                      <w:rFonts w:hint="eastAsia"/>
                                      <w:sz w:val="24"/>
                                      <w:szCs w:val="32"/>
                                      <w:highlight w:val="yellow"/>
                                      <w:lang w:eastAsia="zh-CN"/>
                                    </w:rPr>
                                    <w:t>接</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2243706880" behindDoc="0" locked="0" layoutInCell="1" allowOverlap="1">
                            <wp:simplePos x="0" y="0"/>
                            <wp:positionH relativeFrom="column">
                              <wp:posOffset>7505065</wp:posOffset>
                            </wp:positionH>
                            <wp:positionV relativeFrom="paragraph">
                              <wp:posOffset>457200</wp:posOffset>
                            </wp:positionV>
                            <wp:extent cx="732790" cy="711200"/>
                            <wp:effectExtent l="0" t="0" r="10160" b="12700"/>
                            <wp:wrapNone/>
                            <wp:docPr id="56" name="文本框 56"/>
                            <wp:cNvGraphicFramePr/>
                            <a:graphic xmlns:a="http://schemas.openxmlformats.org/drawingml/2006/main">
                              <a:graphicData uri="http://schemas.microsoft.com/office/word/2010/wordprocessingShape">
                                <wps:wsp>
                                  <wps:cNvSpPr txBox="1"/>
                                  <wps:spPr>
                                    <a:xfrm>
                                      <a:off x="8827135" y="2660650"/>
                                      <a:ext cx="73279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heme="minorEastAsia" w:hAnsiTheme="minorEastAsia" w:eastAsiaTheme="minorEastAsia" w:cstheme="minorEastAsia"/>
                                            <w:b/>
                                            <w:bCs/>
                                            <w:vertAlign w:val="baseline"/>
                                          </w:rPr>
                                          <w:t>◎</w:t>
                                        </w:r>
                                        <w:r>
                                          <w:rPr>
                                            <w:rFonts w:hint="eastAsia" w:asciiTheme="minorEastAsia" w:hAnsiTheme="minorEastAsia" w:eastAsiaTheme="minorEastAsia" w:cstheme="minorEastAsia"/>
                                            <w:b/>
                                            <w:bCs/>
                                            <w:vertAlign w:val="baseline"/>
                                            <w:lang w:eastAsia="zh-CN"/>
                                          </w:rPr>
                                          <w:t>注塑及焊接烟尘</w:t>
                                        </w:r>
                                        <w:r>
                                          <w:rPr>
                                            <w:rFonts w:hint="eastAsia" w:asciiTheme="minorEastAsia" w:hAnsiTheme="minorEastAsia" w:eastAsiaTheme="minorEastAsia" w:cstheme="minorEastAsia"/>
                                            <w:b/>
                                            <w:bCs/>
                                            <w:sz w:val="18"/>
                                            <w:szCs w:val="21"/>
                                            <w:vertAlign w:val="baseline"/>
                                            <w:lang w:eastAsia="zh-CN"/>
                                          </w:rPr>
                                          <w:t>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0.95pt;margin-top:36pt;height:56pt;width:57.7pt;z-index:-2051260416;mso-width-relative:page;mso-height-relative:page;" fillcolor="#FFFFFF [3201]" filled="t" stroked="f" coordsize="21600,21600" o:gfxdata="UEsDBAoAAAAAAIdO4kAAAAAAAAAAAAAAAAAEAAAAZHJzL1BLAwQUAAAACACHTuJAEWXQitYAAAAM&#10;AQAADwAAAGRycy9kb3ducmV2LnhtbE2Py07DMBBF90j8gzVI7KjtUNE0xOkCiS0SbenajU0cYY8j&#10;231+PdMV7OZqju6jXZ2DZ0eb8hhRgZwJYBb7aEYcFGw37081sFw0Gu0jWgUXm2HV3d+1ujHxhJ/2&#10;uC4DIxPMjVbgSpkaznPvbNB5FieL9PuOKehCMg3cJH0i8+B5JcQLD3pESnB6sm/O9j/rQ1CwG8J1&#10;9yWn5Ezwc/y4XjbbOCr1+CDFK7Biz+UPhlt9qg4dddrHA5rMPGlZyyWxChYVjboR1XLxDGxPVz0X&#10;wLuW/x/R/QJQSwMEFAAAAAgAh07iQCh6Pp9AAgAATgQAAA4AAABkcnMvZTJvRG9jLnhtbK1UzY7T&#10;MBC+I/EOlu80Tfq7VdNV6aoIqWJXKoiz6zhNJMdjbLdJeQB4gz1x4c5z9TkYO+lu+TkhcnDGni+f&#10;Z76Zyfy2qSQ5CmNLUCmNe31KhOKQlWqf0g/v16+mlFjHVMYkKJHSk7D0dvHyxbzWM5FAATIThiCJ&#10;srNap7RwTs+iyPJCVMz2QAuFzhxMxRxuzT7KDKuRvZJR0u+PoxpMpg1wYS2e3rVOugj8eS64u89z&#10;KxyRKcXYXFhNWHd+jRZzNtsbpouSd2Gwf4iiYqXCS5+o7phj5GDKP6iqkhuwkLsehyqCPC+5CDlg&#10;NnH/t2y2BdMi5ILiWP0kk/1/tPzd8cGQMkvpaEyJYhXW6Pz49fztx/n7F4JnKFCt7QxxW41I17yG&#10;Bgt9Obd46PNuclP5N2ZE0D+dJpN4MKLklNJkPO6PR53UonGEI2AySCY3WBCOgEkcYyk9Y/RMpI11&#10;bwRUxBspNVjJIDA7bqxroReIv9eCLLN1KWXYmP1uJQ05Mqz6Ojwd+y8wqUid0vEAY/NfKfDft9RS&#10;YTA+7zY/b7lm13Ri7CA7oRYG2naymq9LjHLDrHtgBvsHE8OZcPe45BLwEugsSgown/927vFYVvRS&#10;UmM/ptR+OjAjKJFvFRb8Jh4OfQOHzXA0SXBjrj27a486VCvA5GOcPs2D6fFOXszcQPURR2fpb0UX&#10;UxzvTqm7mCvXTgmOHhfLZQBhy2rmNmqruaduRVseHORlKImXqdWmUw+bNhS1GzA/Fdf7gHr+D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Fl0IrWAAAADAEAAA8AAAAAAAAAAQAgAAAAIgAAAGRy&#10;cy9kb3ducmV2LnhtbFBLAQIUABQAAAAIAIdO4kAoej6fQAIAAE4EAAAOAAAAAAAAAAEAIAAAACUB&#10;AABkcnMvZTJvRG9jLnhtbFBLBQYAAAAABgAGAFkBAADXBQAAAAA=&#10;">
                            <v:fill on="t" focussize="0,0"/>
                            <v:stroke on="f" weight="0.5pt"/>
                            <v:imagedata o:title=""/>
                            <o:lock v:ext="edit" aspectratio="f"/>
                            <v:textbox>
                              <w:txbxContent>
                                <w:p>
                                  <w:r>
                                    <w:rPr>
                                      <w:rFonts w:hint="eastAsia" w:asciiTheme="minorEastAsia" w:hAnsiTheme="minorEastAsia" w:eastAsiaTheme="minorEastAsia" w:cstheme="minorEastAsia"/>
                                      <w:b/>
                                      <w:bCs/>
                                      <w:vertAlign w:val="baseline"/>
                                    </w:rPr>
                                    <w:t>◎</w:t>
                                  </w:r>
                                  <w:r>
                                    <w:rPr>
                                      <w:rFonts w:hint="eastAsia" w:asciiTheme="minorEastAsia" w:hAnsiTheme="minorEastAsia" w:eastAsiaTheme="minorEastAsia" w:cstheme="minorEastAsia"/>
                                      <w:b/>
                                      <w:bCs/>
                                      <w:vertAlign w:val="baseline"/>
                                      <w:lang w:eastAsia="zh-CN"/>
                                    </w:rPr>
                                    <w:t>注塑及焊接烟尘</w:t>
                                  </w:r>
                                  <w:r>
                                    <w:rPr>
                                      <w:rFonts w:hint="eastAsia" w:asciiTheme="minorEastAsia" w:hAnsiTheme="minorEastAsia" w:eastAsiaTheme="minorEastAsia" w:cstheme="minorEastAsia"/>
                                      <w:b/>
                                      <w:bCs/>
                                      <w:sz w:val="18"/>
                                      <w:szCs w:val="21"/>
                                      <w:vertAlign w:val="baseline"/>
                                      <w:lang w:eastAsia="zh-CN"/>
                                    </w:rPr>
                                    <w:t>处理设施</w:t>
                                  </w:r>
                                </w:p>
                              </w:txbxContent>
                            </v:textbox>
                          </v:shape>
                        </w:pict>
                      </mc:Fallback>
                    </mc:AlternateContent>
                  </w:r>
                  <w:r>
                    <w:rPr>
                      <w:sz w:val="28"/>
                    </w:rPr>
                    <mc:AlternateContent>
                      <mc:Choice Requires="wps">
                        <w:drawing>
                          <wp:anchor distT="0" distB="0" distL="114300" distR="114300" simplePos="0" relativeHeight="3815924736" behindDoc="0" locked="0" layoutInCell="1" allowOverlap="1">
                            <wp:simplePos x="0" y="0"/>
                            <wp:positionH relativeFrom="column">
                              <wp:posOffset>7343140</wp:posOffset>
                            </wp:positionH>
                            <wp:positionV relativeFrom="paragraph">
                              <wp:posOffset>1234440</wp:posOffset>
                            </wp:positionV>
                            <wp:extent cx="351790" cy="0"/>
                            <wp:effectExtent l="0" t="0" r="0" b="0"/>
                            <wp:wrapNone/>
                            <wp:docPr id="45" name="直接连接符 45"/>
                            <wp:cNvGraphicFramePr/>
                            <a:graphic xmlns:a="http://schemas.openxmlformats.org/drawingml/2006/main">
                              <a:graphicData uri="http://schemas.microsoft.com/office/word/2010/wordprocessingShape">
                                <wps:wsp>
                                  <wps:cNvCnPr/>
                                  <wps:spPr>
                                    <a:xfrm>
                                      <a:off x="0" y="0"/>
                                      <a:ext cx="351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78.2pt;margin-top:97.2pt;height:0pt;width:27.7pt;z-index:-479042560;mso-width-relative:page;mso-height-relative:page;" filled="f" stroked="t" coordsize="21600,21600" o:gfxdata="UEsDBAoAAAAAAIdO4kAAAAAAAAAAAAAAAAAEAAAAZHJzL1BLAwQUAAAACACHTuJAcw4k5NYAAAAN&#10;AQAADwAAAGRycy9kb3ducmV2LnhtbE1PQU7DMBC8I/EHy0jcqOOqtCXE6QGJAxISEDhwdONtHLDX&#10;wXaT8Hu2EhLcZnZGszPVbvaOjRBTH1BxuSg4A2yD6bFT/O31/mrLWcoajXYBQfFvSHxXn59VujRh&#10;whcYm9wxCsFUasVtzkMpRGoteJ0WYQAk7RCi15lo7ISJeqJw78SyKNbC6x7pg9UD3FloP5ujpxTc&#10;fB1mF9+fnx7ttpk+4GHcgFKXF7K45SzDnP/M/FSfqvOaOu3DEU1ijri8Xq/IS+hmReBkWUpJc/a/&#10;J1FX4v+K+gdQSwMEFAAAAAgAh07iQAm8tGPHAQAAZAMAAA4AAABkcnMvZTJvRG9jLnhtbK1TS44T&#10;MRDdI3EHy3vSyQwZhlacWUw0bBBEAg5QcdvdlvyTy6STS3ABJHawYsme2zAcg7KTyQywQ2RRsevz&#10;yu9V9eJq5yzbqoQmeMFnkylnysvQGd8L/u7tzZNLzjCD78AGrwTfK+RXy8ePFmNs1VkYgu1UYgTi&#10;sR2j4EPOsW0alINygJMQlaegDslBpmvqmy7BSOjONmfT6UUzhtTFFKRCJO/qEOTLiq+1kvm11qgy&#10;s4LT23K1qdpNsc1yAW2fIA5GHp8B//AKB8ZT0xPUCjKw98n8BeWMTAGDzhMZXBO0NlJVDsRmNv2D&#10;zZsBoqpcSByMJ5nw/8HKV9t1YqYT/OmcMw+OZnT78duPD59/fv9E9vbrF0YRkmmM2FL2tV+n4w3j&#10;OhXOO51c+Sc2bFel3Z+kVbvMJDnP57Nnz2kA8i7U3NfFhPmFCo6Vg+DW+EIaWti+xEy9KPUupbh9&#10;uDHW1sFZz0bBL87nBRlofbSFTEcXiRD6njOwPe2lzKkiYrCmK9UFB1O/ubaJbaHsRv0VntTtt7TS&#10;egU4HPJq6LA1zmRaXWuc4JcPq60nkKLWQZ9y2oRuX2WrfhplbXNcu7IrD++1+v7jW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w4k5NYAAAANAQAADwAAAAAAAAABACAAAAAiAAAAZHJzL2Rvd25y&#10;ZXYueG1sUEsBAhQAFAAAAAgAh07iQAm8tGPHAQAAZAMAAA4AAAAAAAAAAQAgAAAAJQEAAGRycy9l&#10;Mm9Eb2MueG1sUEsFBgAAAAAGAAYAWQEAAF4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450574848" behindDoc="0" locked="0" layoutInCell="1" allowOverlap="1">
                            <wp:simplePos x="0" y="0"/>
                            <wp:positionH relativeFrom="column">
                              <wp:posOffset>7348855</wp:posOffset>
                            </wp:positionH>
                            <wp:positionV relativeFrom="paragraph">
                              <wp:posOffset>1541145</wp:posOffset>
                            </wp:positionV>
                            <wp:extent cx="351790" cy="0"/>
                            <wp:effectExtent l="0" t="0" r="0" b="0"/>
                            <wp:wrapNone/>
                            <wp:docPr id="46" name="直接连接符 46"/>
                            <wp:cNvGraphicFramePr/>
                            <a:graphic xmlns:a="http://schemas.openxmlformats.org/drawingml/2006/main">
                              <a:graphicData uri="http://schemas.microsoft.com/office/word/2010/wordprocessingShape">
                                <wps:wsp>
                                  <wps:cNvCnPr/>
                                  <wps:spPr>
                                    <a:xfrm>
                                      <a:off x="0" y="0"/>
                                      <a:ext cx="351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78.65pt;margin-top:121.35pt;height:0pt;width:27.7pt;z-index:-844392448;mso-width-relative:page;mso-height-relative:page;" filled="f" stroked="t" coordsize="21600,21600" o:gfxdata="UEsDBAoAAAAAAIdO4kAAAAAAAAAAAAAAAAAEAAAAZHJzL1BLAwQUAAAACACHTuJAeESp0dcAAAAN&#10;AQAADwAAAGRycy9kb3ducmV2LnhtbE2PT0vEMBDF74LfIYzgzU1b/3SpTfcgeBAEtXrwmG1mm2oy&#10;qUm2rd/eFAS9zZt5vPm9erdYwyb0YXAkIN9kwJA6pwbqBby93l9sgYUoSUnjCAV8Y4Bdc3pSy0q5&#10;mV5wamPPUgiFSgrQMY4V56HTaGXYuBEp3Q7OWxmT9D1XXs4p3BpeZNkNt3Kg9EHLEe80dp/t0aYU&#10;Kr8Oi/Hvz0+PetvOH/gwlSjE+Vme3QKLuMQ/M6z4CR2axLR3R1KBmaTz6/IyeQUUV0UJbLUU+Trt&#10;f1e8qfn/Fs0PUEsDBBQAAAAIAIdO4kCrvxAlxwEAAGQDAAAOAAAAZHJzL2Uyb0RvYy54bWytU0uO&#10;EzEQ3SNxB8t70skME4ZWnFlMNGwQRAIOUHHb3Zb8k8ukk0twASR2sGLJntswHIOyk8kMsENkUbHr&#10;88rvVfXiaucs26qEJnjBZ5MpZ8rL0BnfC/7u7c2TS84wg+/ABq8E3yvkV8vHjxZjbNVZGILtVGIE&#10;4rEdo+BDzrFtGpSDcoCTEJWnoA7JQaZr6psuwUjozjZn0+m8GUPqYgpSIZJ3dQjyZcXXWsn8WmtU&#10;mVnB6W252lTtpthmuYC2TxAHI4/PgH94hQPjqekJagUZ2Ptk/oJyRqaAQeeJDK4JWhupKgdiM5v+&#10;webNAFFVLiQOxpNM+P9g5avtOjHTCf50zpkHRzO6/fjtx4fPP79/Inv79QujCMk0Rmwp+9qv0/GG&#10;cZ0K551OrvwTG7ar0u5P0qpdZpKc5xezZ89pAPIu1NzXxYT5hQqOlYPg1vhCGlrYvsRMvSj1LqW4&#10;fbgx1tbBWc9GwefnFwUZaH20hUxHF4kQ+p4zsD3tpcypImKwpivVBQdTv7m2iW2h7Eb9FZ7U7be0&#10;0noFOBzyauiwNc5kWl1rnOCXD6utJ5Ci1kGfctqEbl9lq34aZW1zXLuyKw/vtfr+41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hEqdHXAAAADQEAAA8AAAAAAAAAAQAgAAAAIgAAAGRycy9kb3du&#10;cmV2LnhtbFBLAQIUABQAAAAIAIdO4kCrvxAlxwEAAGQDAAAOAAAAAAAAAAEAIAAAACYBAABkcnMv&#10;ZTJvRG9jLnhtbFBLBQYAAAAABgAGAFkBAABfBQ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4181274624" behindDoc="0" locked="0" layoutInCell="1" allowOverlap="1">
                            <wp:simplePos x="0" y="0"/>
                            <wp:positionH relativeFrom="column">
                              <wp:posOffset>-241300</wp:posOffset>
                            </wp:positionH>
                            <wp:positionV relativeFrom="paragraph">
                              <wp:posOffset>1494155</wp:posOffset>
                            </wp:positionV>
                            <wp:extent cx="351790" cy="0"/>
                            <wp:effectExtent l="0" t="0" r="0" b="0"/>
                            <wp:wrapNone/>
                            <wp:docPr id="43" name="直接连接符 43"/>
                            <wp:cNvGraphicFramePr/>
                            <a:graphic xmlns:a="http://schemas.openxmlformats.org/drawingml/2006/main">
                              <a:graphicData uri="http://schemas.microsoft.com/office/word/2010/wordprocessingShape">
                                <wps:wsp>
                                  <wps:cNvCnPr/>
                                  <wps:spPr>
                                    <a:xfrm>
                                      <a:off x="1045210" y="3343275"/>
                                      <a:ext cx="351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pt;margin-top:117.65pt;height:0pt;width:27.7pt;z-index:-113692672;mso-width-relative:page;mso-height-relative:page;" filled="f" stroked="t" coordsize="21600,21600" o:gfxdata="UEsDBAoAAAAAAIdO4kAAAAAAAAAAAAAAAAAEAAAAZHJzL1BLAwQUAAAACACHTuJAkEhlq9YAAAAK&#10;AQAADwAAAGRycy9kb3ducmV2LnhtbE2PwUrEMBCG74LvEEbwtpvuVm2pTfcgeBAEtXrwmG1mm2oy&#10;qUm2rW9vFgQ9zszPN99f7xZr2IQ+DI4EbNYZMKTOqYF6AW+v96sSWIiSlDSOUMA3Btg152e1rJSb&#10;6QWnNvYsQShUUoCOcaw4D51GK8PajUjpdnDeyphG33Pl5Zzg1vBtlt1wKwdKH7Qc8U5j99kebaJQ&#10;8XVYjH9/fnrUZTt/4MNUoBCXF5vsFljEJf6F4aSf1KFJTnt3JBWYEbDKy9QlCtjm1zmwU6K4Arb/&#10;XfCm5v8rND9QSwMEFAAAAAgAh07iQBqVVfbXAQAAcAMAAA4AAABkcnMvZTJvRG9jLnhtbK1TzW4T&#10;MRC+I/EOlu9kN9mkLas4PTQqFwSRoA/geO1dS/6Tx2STl+AFkLjBiSN33qblMTp2QlvghtjDrO0Z&#10;fzPfN+Pl5d4aspMRtHeMTic1JdIJ32nXM3rz/vrFBSWQuOu48U4yepBAL1fPny3H0MqZH7zpZCQI&#10;4qAdA6NDSqGtKhCDtBwmPkiHTuWj5Qm3sa+6yEdEt6aa1fVZNfrYheiFBMDT9dFJVwVfKSnSW6VA&#10;JmIYxdpSsbHYbbbVasnbPvIwaHEqg/9DFZZrh0kfoNY8cfIh6r+grBbRg1dpIrytvFJayMIB2Uzr&#10;P9i8G3iQhQuKA+FBJvh/sOLNbhOJ7hidN5Q4brFHd5++33788vPHZ7R3374S9KBMY4AWo6/cJp52&#10;EDYxc96raPMf2ZA9DkE9X8ymKPaB0aaZN7PzxVFmuU9EYECzmJ6/RL/AgNKB6hEjREivpLckLxg1&#10;2mUBeMt3ryFhXgz9FZKPnb/WxpQmGkdGRs+aRUbmOErK8IRLG5AcuJ4SbnqcUZFiQQRvdJdvZxyI&#10;/fbKRLLjeU7Kl2vGbL+F5dRrDsMxrriO1KxOOMZGW0Yvnt42DkGycket8mrru0ORsJxjW0ua0wjm&#10;uXm6L7cfH8rq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BIZavWAAAACgEAAA8AAAAAAAAAAQAg&#10;AAAAIgAAAGRycy9kb3ducmV2LnhtbFBLAQIUABQAAAAIAIdO4kAalVX21wEAAHADAAAOAAAAAAAA&#10;AAEAIAAAACUBAABkcnMvZTJvRG9jLnhtbFBLBQYAAAAABgAGAFkBAABuBQ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815924736" behindDoc="0" locked="0" layoutInCell="1" allowOverlap="1">
                            <wp:simplePos x="0" y="0"/>
                            <wp:positionH relativeFrom="column">
                              <wp:posOffset>-235585</wp:posOffset>
                            </wp:positionH>
                            <wp:positionV relativeFrom="paragraph">
                              <wp:posOffset>1800860</wp:posOffset>
                            </wp:positionV>
                            <wp:extent cx="351790" cy="0"/>
                            <wp:effectExtent l="0" t="0" r="0" b="0"/>
                            <wp:wrapNone/>
                            <wp:docPr id="44" name="直接连接符 44"/>
                            <wp:cNvGraphicFramePr/>
                            <a:graphic xmlns:a="http://schemas.openxmlformats.org/drawingml/2006/main">
                              <a:graphicData uri="http://schemas.microsoft.com/office/word/2010/wordprocessingShape">
                                <wps:wsp>
                                  <wps:cNvCnPr/>
                                  <wps:spPr>
                                    <a:xfrm>
                                      <a:off x="0" y="0"/>
                                      <a:ext cx="351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55pt;margin-top:141.8pt;height:0pt;width:27.7pt;z-index:-479042560;mso-width-relative:page;mso-height-relative:page;" filled="f" stroked="t" coordsize="21600,21600" o:gfxdata="UEsDBAoAAAAAAIdO4kAAAAAAAAAAAAAAAAAEAAAAZHJzL1BLAwQUAAAACACHTuJA+9jNu9cAAAAK&#10;AQAADwAAAGRycy9kb3ducmV2LnhtbE2PwU7DMAyG70i8Q2QkblvaVVqr0nSHSRyQkIDCgWPWeE1Z&#10;4pQma8vbk0lI7Gj71+fvr3aLNWzC0feOBKTrBBhS61RPnYCP98dVAcwHSUoaRyjgBz3s6tubSpbK&#10;zfSGUxM6FiHkSylAhzCUnPtWo5V+7QakeDu60coQx7HjapRzhFvDN0my5Vb2FD9oOeBeY3tqzjZS&#10;KP8+Lmb8fH151kUzf+HTlKMQ93dp8gAs4BL+w3DRj+pQR6eDO5PyzAhYZXkaowI2RbYFdkkUGbDD&#10;34LXFb+uUP8CUEsDBBQAAAAIAIdO4kCoQPjoxgEAAGQDAAAOAAAAZHJzL2Uyb0RvYy54bWytU0uO&#10;EzEQ3SNxB8t70sn8GFpxZjHRsEEQCThAxW13W/JPLpNOLsEFkNjBiiV7bjPDMSg7mcwAO0QWFbs+&#10;r/xeVc+vts6yjUpoghd8NplyprwMnfG94O/f3Ty75Awz+A5s8ErwnUJ+tXj6ZD7GVp2EIdhOJUYg&#10;HtsxCj7kHNumQTkoBzgJUXkK6pAcZLqmvukSjITubHMynV40Y0hdTEEqRPIu90G+qPhaK5nfaI0q&#10;Mys4vS1Xm6pdF9ss5tD2CeJg5OEZ8A+vcGA8NT1CLSED+5DMX1DOyBQw6DyRwTVBayNV5UBsZtM/&#10;2LwdIKrKhcTBeJQJ/x+sfL1ZJWY6wc/OOPPgaEZ3n77ffvzy88dnsnffvjKKkExjxJayr/0qHW4Y&#10;V6lw3urkyj+xYdsq7e4ordpmJsl5ej57/oIGIO9DzUNdTJhfquBYOQhujS+koYXNK8zUi1LvU4rb&#10;hxtjbR2c9WwU/OL0vCADrY+2kOnoIhFC33MGtqe9lDlVRAzWdKW64GDq19c2sQ2U3ai/wpO6/ZZW&#10;Wi8Bh31eDe23xplMq2uNE/zycbX1BFLU2utTTuvQ7aps1U+jrG0Oa1d25fG9Vj98HI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jNu9cAAAAKAQAADwAAAAAAAAABACAAAAAiAAAAZHJzL2Rvd25y&#10;ZXYueG1sUEsBAhQAFAAAAAgAh07iQKhA+OjGAQAAZAMAAA4AAAAAAAAAAQAgAAAAJgEAAGRycy9l&#10;Mm9Eb2MueG1sUEsFBgAAAAAGAAYAWQEAAF4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1614574592" behindDoc="0" locked="0" layoutInCell="1" allowOverlap="1">
                            <wp:simplePos x="0" y="0"/>
                            <wp:positionH relativeFrom="column">
                              <wp:posOffset>6931660</wp:posOffset>
                            </wp:positionH>
                            <wp:positionV relativeFrom="paragraph">
                              <wp:posOffset>2517140</wp:posOffset>
                            </wp:positionV>
                            <wp:extent cx="556895" cy="777875"/>
                            <wp:effectExtent l="4445" t="4445" r="10160" b="17780"/>
                            <wp:wrapNone/>
                            <wp:docPr id="39" name="文本框 39"/>
                            <wp:cNvGraphicFramePr/>
                            <a:graphic xmlns:a="http://schemas.openxmlformats.org/drawingml/2006/main">
                              <a:graphicData uri="http://schemas.microsoft.com/office/word/2010/wordprocessingShape">
                                <wps:wsp>
                                  <wps:cNvSpPr txBox="1"/>
                                  <wps:spPr>
                                    <a:xfrm>
                                      <a:off x="0" y="0"/>
                                      <a:ext cx="556895" cy="777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厕所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8pt;margin-top:198.2pt;height:61.25pt;width:43.85pt;z-index:1614574592;mso-width-relative:page;mso-height-relative:page;" fillcolor="#FFFFFF [3201]" filled="t" stroked="t" coordsize="21600,21600" o:gfxdata="UEsDBAoAAAAAAIdO4kAAAAAAAAAAAAAAAAAEAAAAZHJzL1BLAwQUAAAACACHTuJAmNkz8dgAAAAN&#10;AQAADwAAAGRycy9kb3ducmV2LnhtbE2PwU7DMBBE70j8g7VI3KjtBkIT4lQCCQlxo+TCzY23SYS9&#10;jmy3KX+Pe4LjaJ9m3jbbs7PshCFOnhTIlQCG1Hsz0aCg+3y92wCLSZPR1hMq+MEI2/b6qtG18Qt9&#10;4GmXBpZLKNZawZjSXHMe+xGdjis/I+XbwQenU45h4CboJZc7y9dClNzpifLCqGd8GbH/3h2dgrfy&#10;OX1hZ95NsS780vE+HGxU6vZGiidgCc/pD4aLflaHNjvt/ZFMZDZnUckyswqKqrwHdkHkY1UA2yt4&#10;kJsKeNvw/1+0v1BLAwQUAAAACACHTuJASOHW6z4CAABqBAAADgAAAGRycy9lMm9Eb2MueG1srVTN&#10;jtMwEL4j8Q6W7zRtt+mfmq5KV0VIFbtSQZxdx2kiHI+x3SblAeANOHHhznP1ORg7abfLckLk4Mxf&#10;Ps98M5PZbV1KchDGFqAS2ut0KRGKQ1qoXUI/vF+9GlNiHVMpk6BEQo/C0tv5yxezSk9FH3KQqTAE&#10;QZSdVjqhuXN6GkWW56JktgNaKHRmYErmUDW7KDWsQvRSRv1udxhVYFJtgAtr0XrXOOk84GeZ4O4+&#10;y6xwRCYUc3PhNOHc+jOaz9h0Z5jOC96mwf4hi5IVCi+9QN0xx8jeFM+gyoIbsJC5DocygiwruAg1&#10;YDW97h/VbHKmRagFybH6QpP9f7D83eHBkCJN6M2EEsVK7NHp+7fTj1+nn18J2pCgStspxm00Rrr6&#10;NdTY6LPdotHXXWem9G+siKAfqT5e6BW1IxyNcTwcT2JKOLpGo9F4FHuU6PFjbax7I6AkXkiowe4F&#10;UtlhbV0Teg7xd1mQRboqpAyK2W2X0pADw06vwtOiPwmTilQJHd7E3YD8xOexLxBbyfin5wiYrVSY&#10;tOekqd1Lrt7WLVFbSI/Ik4Fm1KzmqwJx18y6B2ZwtpAa3Bd3j0cmAZOBVqIkB/Plb3Yfjy1HLyUV&#10;zmpC7ec9M4IS+VbhMEx6g4Ef7qAM4lEfFXPt2V571L5cApLUw83UPIg+3smzmBkoP+JaLfyt6GKK&#10;490JdWdx6ZoNwrXkYrEIQTjOmrm12mjuoX1LFCz2DrIitM7T1HDTsocDHZrfLp/fmGs9RD3+Iu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jZM/HYAAAADQEAAA8AAAAAAAAAAQAgAAAAIgAAAGRy&#10;cy9kb3ducmV2LnhtbFBLAQIUABQAAAAIAIdO4kBI4dbrPgIAAGoEAAAOAAAAAAAAAAEAIAAAACcB&#10;AABkcnMvZTJvRG9jLnhtbFBLBQYAAAAABgAGAFkBAADXBQ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厕所</w:t>
                                  </w:r>
                                </w:p>
                              </w:txbxContent>
                            </v:textbox>
                          </v:shape>
                        </w:pict>
                      </mc:Fallback>
                    </mc:AlternateContent>
                  </w:r>
                  <w:r>
                    <w:rPr>
                      <w:sz w:val="28"/>
                    </w:rPr>
                    <mc:AlternateContent>
                      <mc:Choice Requires="wps">
                        <w:drawing>
                          <wp:anchor distT="0" distB="0" distL="114300" distR="114300" simplePos="0" relativeHeight="4181273600" behindDoc="0" locked="0" layoutInCell="1" allowOverlap="1">
                            <wp:simplePos x="0" y="0"/>
                            <wp:positionH relativeFrom="column">
                              <wp:posOffset>903605</wp:posOffset>
                            </wp:positionH>
                            <wp:positionV relativeFrom="paragraph">
                              <wp:posOffset>2117090</wp:posOffset>
                            </wp:positionV>
                            <wp:extent cx="13335" cy="2035810"/>
                            <wp:effectExtent l="4445" t="0" r="20320" b="2540"/>
                            <wp:wrapNone/>
                            <wp:docPr id="42" name="直接连接符 42"/>
                            <wp:cNvGraphicFramePr/>
                            <a:graphic xmlns:a="http://schemas.openxmlformats.org/drawingml/2006/main">
                              <a:graphicData uri="http://schemas.microsoft.com/office/word/2010/wordprocessingShape">
                                <wps:wsp>
                                  <wps:cNvCnPr/>
                                  <wps:spPr>
                                    <a:xfrm>
                                      <a:off x="0" y="0"/>
                                      <a:ext cx="13335" cy="2035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15pt;margin-top:166.7pt;height:160.3pt;width:1.05pt;z-index:-113693696;mso-width-relative:page;mso-height-relative:page;" filled="f" stroked="t" coordsize="21600,21600" o:gfxdata="UEsDBAoAAAAAAIdO4kAAAAAAAAAAAAAAAAAEAAAAZHJzL1BLAwQUAAAACACHTuJA3gML/tkAAAAL&#10;AQAADwAAAGRycy9kb3ducmV2LnhtbE2PwU7DMAyG70i8Q2QkbizdGrapa7oDEgckJKBw4Jg1XtvR&#10;OKXJ2vL2eCe4+Zd/ff6c72fXiRGH0HrSsFwkIJAqb1uqNXy8P95tQYRoyJrOE2r4wQD74voqN5n1&#10;E73hWMZaMIRCZjQ0MfaZlKFq0Jmw8D0S745+cCZyHGppBzMx3HVylSRr6UxLfKExPT40WH2VZ8cU&#10;2nwf5274fH15brbldMKncYNa394skx2IiHP8K8NFn9WhYKeDP5MNouOsVilXNaRpqkBcGkrxcNCw&#10;vlcJyCKX/38ofgFQSwMEFAAAAAgAh07iQPeRmpfNAQAAaQMAAA4AAABkcnMvZTJvRG9jLnhtbK1T&#10;S44TMRDdI3EHy3vSnYSMolY6s5ho2CCIBByg4ra7Lfknl0knl+ACSOxgxZI9t2HmGJSdkBlgh8ii&#10;Ytfnld+r6tX1wRq2lxG1dy2fTmrOpBO+065v+bu3t8+WnGEC14HxTrb8KJFfr58+WY2hkTM/eNPJ&#10;yAjEYTOGlg8phaaqUAzSAk58kI6CykcLia6xr7oII6FbU83q+qoafexC9EIikndzCvJ1wVdKivRa&#10;KZSJmZbT21KxsdhdttV6BU0fIQxanJ8B//AKC9pR0wvUBhKw91H/BWW1iB69ShPhbeWV0kIWDsRm&#10;Wv/B5s0AQRYuJA6Gi0z4/2DFq/02Mt21/PmMMweWZnT38duPD5/vv38ie/f1C6MIyTQGbCj7xm3j&#10;+YZhGzPng4o2/xMbdijSHi/SykNigpzT+Xy+4ExQZFbPF8tpkb56KA4R0wvpLcuHlhvtMnNoYP8S&#10;EzWk1F8p2e38rTamTM84Nrb8ar6g+QqgHVIGEh1tIFboes7A9LScIsWCiN7oLldnHIz97sZEtoe8&#10;IOWXyVK339Jy6w3gcMorodPqWJ1of422LV8+rjaOQLJkJ5Hyaee7Y9Gu+Gmepc159/LCPL6X6ocv&#10;Z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gML/tkAAAALAQAADwAAAAAAAAABACAAAAAiAAAA&#10;ZHJzL2Rvd25yZXYueG1sUEsBAhQAFAAAAAgAh07iQPeRmpfNAQAAaQMAAA4AAAAAAAAAAQAgAAAA&#10;KAEAAGRycy9lMm9Eb2MueG1sUEsFBgAAAAAGAAYAWQEAAGc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977491968" behindDoc="0" locked="0" layoutInCell="1" allowOverlap="1">
                            <wp:simplePos x="0" y="0"/>
                            <wp:positionH relativeFrom="column">
                              <wp:posOffset>6600825</wp:posOffset>
                            </wp:positionH>
                            <wp:positionV relativeFrom="paragraph">
                              <wp:posOffset>1666240</wp:posOffset>
                            </wp:positionV>
                            <wp:extent cx="894080" cy="558165"/>
                            <wp:effectExtent l="4445" t="4445" r="15875" b="8890"/>
                            <wp:wrapNone/>
                            <wp:docPr id="40" name="文本框 40"/>
                            <wp:cNvGraphicFramePr/>
                            <a:graphic xmlns:a="http://schemas.openxmlformats.org/drawingml/2006/main">
                              <a:graphicData uri="http://schemas.microsoft.com/office/word/2010/wordprocessingShape">
                                <wps:wsp>
                                  <wps:cNvSpPr txBox="1"/>
                                  <wps:spPr>
                                    <a:xfrm>
                                      <a:off x="0" y="0"/>
                                      <a:ext cx="894080" cy="558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r>
                                          <w:rPr>
                                            <w:rFonts w:hint="eastAsia"/>
                                            <w:sz w:val="24"/>
                                            <w:szCs w:val="32"/>
                                            <w:highlight w:val="yellow"/>
                                            <w:lang w:eastAsia="zh-CN"/>
                                          </w:rPr>
                                          <w:t>循环水</w:t>
                                        </w:r>
                                      </w:p>
                                      <w:p>
                                        <w:pPr>
                                          <w:jc w:val="center"/>
                                          <w:rPr>
                                            <w:rFonts w:hint="eastAsia" w:eastAsia="宋体"/>
                                            <w:sz w:val="24"/>
                                            <w:szCs w:val="32"/>
                                            <w:highlight w:val="yellow"/>
                                            <w:lang w:eastAsia="zh-CN"/>
                                          </w:rPr>
                                        </w:pPr>
                                        <w:r>
                                          <w:rPr>
                                            <w:rFonts w:hint="eastAsia"/>
                                            <w:sz w:val="24"/>
                                            <w:szCs w:val="32"/>
                                            <w:highlight w:val="yellow"/>
                                            <w:lang w:eastAsia="zh-CN"/>
                                          </w:rPr>
                                          <w:t>回用间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75pt;margin-top:131.2pt;height:43.95pt;width:70.4pt;z-index:-1317475328;mso-width-relative:page;mso-height-relative:page;" fillcolor="#FFFFFF [3201]" filled="t" stroked="t" coordsize="21600,21600" o:gfxdata="UEsDBAoAAAAAAIdO4kAAAAAAAAAAAAAAAAAEAAAAZHJzL1BLAwQUAAAACACHTuJAQWMlUdgAAAAN&#10;AQAADwAAAGRycy9kb3ducmV2LnhtbE2Py07DMBBF90j8gzVI7KidmEYlxKkEEhJiR5sNOzeeJhF+&#10;RLbblL9nuoLdXM3RnTPN9uIsO2NMU/AKipUAhr4PZvKDgm7/9rABlrL2RtvgUcEPJti2tzeNrk1Y&#10;/Ceed3lgVOJTrRWMOc8156kf0em0CjN62h1DdDpTjAM3US9U7iwvhai405OnC6Oe8XXE/nt3cgre&#10;q5f8hZ35MLKUYel4H482KXV/V4hnYBkv+Q+Gqz6pQ0tOh3DyJjFLWcinNbEKyqp8BHZFio2QwA4K&#10;5JoG3jb8/xftL1BLAwQUAAAACACHTuJAU+yOpjwCAABqBAAADgAAAGRycy9lMm9Eb2MueG1srVTB&#10;jtowEL1X6j9YvpcABcoiwoqyoqq06q5Eq54dxyZRHY9rGxL6Ae0f9NRL7/0uvqNjJ7Bst6eqHMx4&#10;3vA882aG+XVTKbIX1pWgUzro9SkRmkNe6m1KP7xfv5hS4jzTOVOgRUoPwtHrxfNn89rMxBAKULmw&#10;BEm0m9UmpYX3ZpYkjheiYq4HRmgEJdiKebzabZJbViN7pZJhvz9JarC5scCFc+i9aUG6iPxSCu7v&#10;pHTCE5VSzM3H08YzC2eymLPZ1jJTlLxLg/1DFhUrNT56prphnpGdLZ9QVSW34ED6HocqASlLLmIN&#10;WM2g/0c1m4IZEWtBcZw5y+T+Hy1/t7+3pMxTOkJ5NKuwR8fv344/fh1/fiXoQ4Fq42YYtzEY6ZvX&#10;0GCjT36HzlB3I20VvrEigjhyHc7yisYTjs7p1ag/RYQjNB5PB5NxYEkefmys828EVCQYKbXYvSgq&#10;298634aeQsJbDlSZr0ul4sVus5WyZM+w0+v46dgfhSlN6pROXo77kfkRFrjPFJli/NNTBsxWaUw6&#10;aNLWHizfZE0nVAb5AXWy0I6aM3xdIu8tc/6eWZwtFAD3xd/hIRVgMtBZlBRgv/zNH+Kx5YhSUuOs&#10;ptR93jErKFFvNQ7D1WAUuufjZTR+NcSLvUSyS0TvqhWgSAPcTMOjGeK9OpnSQvUR12oZXkWIaY5v&#10;p9SfzJVvNwjXkovlMgbhOBvmb/XG8EAdWqJhufMgy9i6IFOrTaceDnRsfrd8YWMu7zHq4S9i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BYyVR2AAAAA0BAAAPAAAAAAAAAAEAIAAAACIAAABkcnMv&#10;ZG93bnJldi54bWxQSwECFAAUAAAACACHTuJAU+yOpjwCAABqBAAADgAAAAAAAAABACAAAAAnAQAA&#10;ZHJzL2Uyb0RvYy54bWxQSwUGAAAAAAYABgBZAQAA1QUAAAAA&#10;">
                            <v:fill on="t" focussize="0,0"/>
                            <v:stroke weight="0.5pt" color="#000000 [3204]" joinstyle="round"/>
                            <v:imagedata o:title=""/>
                            <o:lock v:ext="edit" aspectratio="f"/>
                            <v:textbox>
                              <w:txbxContent>
                                <w:p>
                                  <w:pPr>
                                    <w:jc w:val="center"/>
                                    <w:rPr>
                                      <w:rFonts w:hint="eastAsia"/>
                                      <w:sz w:val="24"/>
                                      <w:szCs w:val="32"/>
                                      <w:highlight w:val="yellow"/>
                                      <w:lang w:eastAsia="zh-CN"/>
                                    </w:rPr>
                                  </w:pPr>
                                  <w:r>
                                    <w:rPr>
                                      <w:rFonts w:hint="eastAsia"/>
                                      <w:sz w:val="24"/>
                                      <w:szCs w:val="32"/>
                                      <w:highlight w:val="yellow"/>
                                      <w:lang w:eastAsia="zh-CN"/>
                                    </w:rPr>
                                    <w:t>循环水</w:t>
                                  </w:r>
                                </w:p>
                                <w:p>
                                  <w:pPr>
                                    <w:jc w:val="center"/>
                                    <w:rPr>
                                      <w:rFonts w:hint="eastAsia" w:eastAsia="宋体"/>
                                      <w:sz w:val="24"/>
                                      <w:szCs w:val="32"/>
                                      <w:highlight w:val="yellow"/>
                                      <w:lang w:eastAsia="zh-CN"/>
                                    </w:rPr>
                                  </w:pPr>
                                  <w:r>
                                    <w:rPr>
                                      <w:rFonts w:hint="eastAsia"/>
                                      <w:sz w:val="24"/>
                                      <w:szCs w:val="32"/>
                                      <w:highlight w:val="yellow"/>
                                      <w:lang w:eastAsia="zh-CN"/>
                                    </w:rPr>
                                    <w:t>回用间</w:t>
                                  </w:r>
                                </w:p>
                              </w:txbxContent>
                            </v:textbox>
                          </v:shape>
                        </w:pict>
                      </mc:Fallback>
                    </mc:AlternateContent>
                  </w:r>
                  <w:r>
                    <w:rPr>
                      <w:sz w:val="28"/>
                    </w:rPr>
                    <mc:AlternateContent>
                      <mc:Choice Requires="wps">
                        <w:drawing>
                          <wp:anchor distT="0" distB="0" distL="114300" distR="114300" simplePos="0" relativeHeight="3288357888" behindDoc="0" locked="0" layoutInCell="1" allowOverlap="1">
                            <wp:simplePos x="0" y="0"/>
                            <wp:positionH relativeFrom="column">
                              <wp:posOffset>5512435</wp:posOffset>
                            </wp:positionH>
                            <wp:positionV relativeFrom="paragraph">
                              <wp:posOffset>1661160</wp:posOffset>
                            </wp:positionV>
                            <wp:extent cx="1983740" cy="1270"/>
                            <wp:effectExtent l="0" t="0" r="0" b="0"/>
                            <wp:wrapNone/>
                            <wp:docPr id="38" name="直接连接符 38"/>
                            <wp:cNvGraphicFramePr/>
                            <a:graphic xmlns:a="http://schemas.openxmlformats.org/drawingml/2006/main">
                              <a:graphicData uri="http://schemas.microsoft.com/office/word/2010/wordprocessingShape">
                                <wps:wsp>
                                  <wps:cNvCnPr/>
                                  <wps:spPr>
                                    <a:xfrm flipV="1">
                                      <a:off x="0" y="0"/>
                                      <a:ext cx="198374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434.05pt;margin-top:130.8pt;height:0.1pt;width:156.2pt;z-index:-1006609408;mso-width-relative:page;mso-height-relative:page;" filled="f" stroked="t" coordsize="21600,21600" o:gfxdata="UEsDBAoAAAAAAIdO4kAAAAAAAAAAAAAAAAAEAAAAZHJzL1BLAwQUAAAACACHTuJA7PoPAdgAAAAM&#10;AQAADwAAAGRycy9kb3ducmV2LnhtbE2PwU7DMAyG70i8Q2QkbizJgCrtmk4MCbghsbF71nhttcYp&#10;TbqNtyfjAkfbn35/f7k8u54dcQydJw1yJoAh1d521Gj43LzcKWAhGrKm94QavjHAsrq+Kk1h/Yk+&#10;8LiODUshFAqjoY1xKDgPdYvOhJkfkNJt70dnYhrHhtvRnFK46/lciIw701H60JoBn1usD+vJaVht&#10;8vtXu53eDu/5Az6tchmmr63WtzdSLIBFPMc/GC76SR2q5LTzE9nAeg0qUzKhGuaZzIBdCKnEI7Dd&#10;70oBr0r+v0T1A1BLAwQUAAAACACHTuJA6iDoStQBAAByAwAADgAAAGRycy9lMm9Eb2MueG1srVNL&#10;jhMxEN0jcQfLe9L5wExopTOLiYYNgkh89hW33W3JP7lMOrkEF0BiByuW7Oc2DMeg7A5hgB2iF5Zd&#10;VX7l9+r16upgDdvLiNq7hs8mU86kE77Vrmv4m9c3j5acYQLXgvFONvwokV+tHz5YDaGWc99708rI&#10;CMRhPYSG9ymFuqpQ9NICTnyQjpLKRwuJjrGr2ggDoVtTzafTi2rwsQ3RC4lI0c2Y5OuCr5QU6aVS&#10;KBMzDae3pbLGsu7yWq1XUHcRQq/F6RnwD6+woB01PUNtIAF7F/VfUFaL6NGrNBHeVl4pLWThQGxm&#10;0z/YvOohyMKFxMFwlgn/H6x4sd9GptuGL2hSDizN6O7D12/vP32//Ujr3ZfPjDIk0xCwpuprt42n&#10;E4ZtzJwPKlqmjA5vyQFFBeLFDkXk41lkeUhMUHD2dLm4fEyzEJSbzS/LDKoRJaOFiOmZ9JblTcON&#10;dlkCqGH/HBN1ptKfJTns/I02pozRODY0/GLxJIMDmUkZSLS1geih6zgD05FLRYoFEb3Rbb6dcTB2&#10;u2sT2R6yU8qXWVO338py6w1gP9aV1OghqxMZ2Wjb8OX928YRSNZuVCvvdr49FhFLnAZb2pxMmJ1z&#10;/1xu//pV1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PoPAdgAAAAMAQAADwAAAAAAAAABACAA&#10;AAAiAAAAZHJzL2Rvd25yZXYueG1sUEsBAhQAFAAAAAgAh07iQOog6ErUAQAAcgMAAA4AAAAAAAAA&#10;AQAgAAAAJwEAAGRycy9lMm9Eb2MueG1sUEsFBgAAAAAGAAYAWQEAAG0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917491200" behindDoc="0" locked="0" layoutInCell="1" allowOverlap="1">
                            <wp:simplePos x="0" y="0"/>
                            <wp:positionH relativeFrom="column">
                              <wp:posOffset>895985</wp:posOffset>
                            </wp:positionH>
                            <wp:positionV relativeFrom="paragraph">
                              <wp:posOffset>1677035</wp:posOffset>
                            </wp:positionV>
                            <wp:extent cx="4058920" cy="7620"/>
                            <wp:effectExtent l="0" t="0" r="0" b="0"/>
                            <wp:wrapNone/>
                            <wp:docPr id="21" name="直接连接符 21"/>
                            <wp:cNvGraphicFramePr/>
                            <a:graphic xmlns:a="http://schemas.openxmlformats.org/drawingml/2006/main">
                              <a:graphicData uri="http://schemas.microsoft.com/office/word/2010/wordprocessingShape">
                                <wps:wsp>
                                  <wps:cNvCnPr/>
                                  <wps:spPr>
                                    <a:xfrm flipV="1">
                                      <a:off x="2217420" y="3526155"/>
                                      <a:ext cx="40589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70.55pt;margin-top:132.05pt;height:0.6pt;width:319.6pt;z-index:-377476096;mso-width-relative:page;mso-height-relative:page;" filled="f" stroked="t" coordsize="21600,21600" o:gfxdata="UEsDBAoAAAAAAIdO4kAAAAAAAAAAAAAAAAAEAAAAZHJzL1BLAwQUAAAACACHTuJAoJ/NmdgAAAAL&#10;AQAADwAAAGRycy9kb3ducmV2LnhtbE2PQU/DMAyF70j8h8hI3FjStYy1NJ0YEnBDYmP3rDFttcYp&#10;TbqNf493gpuf/fT8vXJ1dr044hg6TxqSmQKBVHvbUaPhc/tytwQRoiFrek+o4QcDrKrrq9IU1p/o&#10;A4+b2AgOoVAYDW2MQyFlqFt0Jsz8gMS3Lz86E1mOjbSjOXG46+VcqYV0piP+0JoBn1usD5vJaVhv&#10;8/TV7qa3w3ue4dM6T8L0vdP69iZRjyAinuOfGS74jA4VM+39RDaInnWWJGzVMF9kPLDjYalSEPvL&#10;5j4FWZXyf4fqF1BLAwQUAAAACACHTuJAHgsDr94BAAB+AwAADgAAAGRycy9lMm9Eb2MueG1srVPN&#10;jtMwEL4j8Q6W7zRpdtMtUdM9bLVcEFQC9j517MSS/2Sbpn0JXgCJG5w4ct+3YXmMHTtlWeCGyGE0&#10;np/P832erC4PWpE990Fa09L5rKSEG2Y7afqWvnt7/WxJSYhgOlDW8JYeeaCX66dPVqNreGUHqzru&#10;CYKY0IyupUOMrimKwAauIcys4waTwnoNEY++LzoPI6JrVVRluShG6zvnLeMhYHQzJek64wvBWXwt&#10;ROCRqJbibDFbn+0u2WK9gqb34AbJTmPAP0yhQRq89AFqAxHIey//gtKSeRusiDNmdWGFkIxnDshm&#10;Xv7B5s0AjmcuKE5wDzKF/wfLXu23nsiupdWcEgMa3+ju47fvHz7/uP2E9u7rF4IZlGl0ocHqK7P1&#10;p1NwW584H4TXRCjpbnADsgrIixwQsppfnFco+7GlZ3W1mNf1JDg/RMKw4Lysl89TAcOKiwV6CF1M&#10;iAnZ+RBfcKtJclqqpElyQAP7lyFOpT9LUtjYa6kUxqFRhowtXZzVCRxwsYSCiK52SDWYnhJQPW4s&#10;iz4jBqtkl7pTc/D97kp5soe0Nfk7DfZbWbp6A2GY6nJqoqdlxKVWUrd0+bhbGWSXdJyUS97Odscs&#10;aI7jI2f+p4VMW/T4nLt//Tbr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CfzZnYAAAACwEAAA8A&#10;AAAAAAAAAQAgAAAAIgAAAGRycy9kb3ducmV2LnhtbFBLAQIUABQAAAAIAIdO4kAeCwOv3gEAAH4D&#10;AAAOAAAAAAAAAAEAIAAAACcBAABkcnMvZTJvRG9jLnhtbFBLBQYAAAAABgAGAFkBAAB3BQ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917490176" behindDoc="0" locked="0" layoutInCell="1" allowOverlap="1">
                            <wp:simplePos x="0" y="0"/>
                            <wp:positionH relativeFrom="column">
                              <wp:posOffset>895985</wp:posOffset>
                            </wp:positionH>
                            <wp:positionV relativeFrom="paragraph">
                              <wp:posOffset>6985</wp:posOffset>
                            </wp:positionV>
                            <wp:extent cx="0" cy="1238250"/>
                            <wp:effectExtent l="4445" t="0" r="14605" b="0"/>
                            <wp:wrapNone/>
                            <wp:docPr id="19" name="直接连接符 19"/>
                            <wp:cNvGraphicFramePr/>
                            <a:graphic xmlns:a="http://schemas.openxmlformats.org/drawingml/2006/main">
                              <a:graphicData uri="http://schemas.microsoft.com/office/word/2010/wordprocessingShape">
                                <wps:wsp>
                                  <wps:cNvCnPr/>
                                  <wps:spPr>
                                    <a:xfrm>
                                      <a:off x="2217420" y="1856105"/>
                                      <a:ext cx="0"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0.55pt;margin-top:0.55pt;height:97.5pt;width:0pt;z-index:-377477120;mso-width-relative:page;mso-height-relative:page;" filled="f" stroked="t" coordsize="21600,21600" o:gfxdata="UEsDBAoAAAAAAIdO4kAAAAAAAAAAAAAAAAAEAAAAZHJzL1BLAwQUAAAACACHTuJAjaaj5dMAAAAJ&#10;AQAADwAAAGRycy9kb3ducmV2LnhtbE1PQU7DMBC8I/EHa5G4UccItSXE6QGJAxISkHLg6CbbOG28&#10;DrabhN+z5QKnndGMZmeKzex6MWKInScNapGBQKp901Gr4WP7dLMGEZOhxvSeUMM3RtiUlxeFyRs/&#10;0TuOVWoFh1DMjQab0pBLGWuLzsSFH5BY2/vgTGIaWtkEM3G46+Vtli2lMx3xB2sGfLRYH6uT4xRa&#10;fe3nPny+vb7YdTUd8HlcodbXVyp7AJFwTn9mONfn6lByp50/URNFz/xOKbYy4HPWf/mOwf1SgSwL&#10;+X9B+QNQSwMEFAAAAAgAh07iQP2ftQzVAQAAcQMAAA4AAABkcnMvZTJvRG9jLnhtbK1TzY7TMBC+&#10;I/EOlu80aZaWEjXdw1bLBUEl4AGmjpNY8p88pmlfghdA4gYnjtx5m10eg7FTdhe4IXKY2J7xN/N9&#10;M15fHo1mBxlQOdvw+azkTFrhWmX7hr97e/1kxRlGsC1oZ2XDTxL55ebxo/Xoa1m5welWBkYgFuvR&#10;N3yI0ddFgWKQBnDmvLTk7FwwEGkb+qINMBK60UVVlstidKH1wQmJSKfbyck3Gb/rpIivuw5lZLrh&#10;VFvMNmS7T7bYrKHuA/hBiXMZ8A9VGFCWkt5BbSECex/UX1BGieDQdXEmnClc1ykhMwdiMy//YPNm&#10;AC8zFxIH/Z1M+P9gxavDLjDVUu+ec2bBUI9uP367+fD5x/dPZG+/fmHkIZlGjzVFX9ldOO/Q70Li&#10;fOyCSX9iw44Nr6r5s6cViX0i0NViOS8Xk8zyGJmgAHKJ5KsuVtUit6C4B/EB4wvpDEuLhmtlkwJQ&#10;w+ElRkpMob9C0rF110rr3EVt2djw5QVBMgE0S52GSEvjiR3anjPQPQ2piCEjotOqTbcTDoZ+f6UD&#10;O0AalPyloinbb2Ep9RZwmOKya+JmVKQ51so0fPXwtrYEkqSbxEqrvWtPWcN8Tn3Nac4zmAbn4T7f&#10;vn8pm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NpqPl0wAAAAkBAAAPAAAAAAAAAAEAIAAAACIA&#10;AABkcnMvZG93bnJldi54bWxQSwECFAAUAAAACACHTuJA/Z+1DNUBAABxAwAADgAAAAAAAAABACAA&#10;AAAiAQAAZHJzL2Uyb0RvYy54bWxQSwUGAAAAAAYABgBZAQAAaQU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917489152" behindDoc="0" locked="0" layoutInCell="1" allowOverlap="1">
                            <wp:simplePos x="0" y="0"/>
                            <wp:positionH relativeFrom="column">
                              <wp:posOffset>1471295</wp:posOffset>
                            </wp:positionH>
                            <wp:positionV relativeFrom="paragraph">
                              <wp:posOffset>3007360</wp:posOffset>
                            </wp:positionV>
                            <wp:extent cx="3597275" cy="734060"/>
                            <wp:effectExtent l="4445" t="5080" r="17780" b="22860"/>
                            <wp:wrapNone/>
                            <wp:docPr id="18" name="文本框 18"/>
                            <wp:cNvGraphicFramePr/>
                            <a:graphic xmlns:a="http://schemas.openxmlformats.org/drawingml/2006/main">
                              <a:graphicData uri="http://schemas.microsoft.com/office/word/2010/wordprocessingShape">
                                <wps:wsp>
                                  <wps:cNvSpPr txBox="1"/>
                                  <wps:spPr>
                                    <a:xfrm>
                                      <a:off x="0" y="0"/>
                                      <a:ext cx="3597275" cy="734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仓</w:t>
                                        </w:r>
                                        <w:r>
                                          <w:rPr>
                                            <w:rFonts w:hint="eastAsia"/>
                                            <w:sz w:val="24"/>
                                            <w:szCs w:val="32"/>
                                            <w:highlight w:val="yellow"/>
                                            <w:lang w:val="en-US" w:eastAsia="zh-CN"/>
                                          </w:rPr>
                                          <w:t xml:space="preserve"> </w:t>
                                        </w:r>
                                        <w:r>
                                          <w:rPr>
                                            <w:rFonts w:hint="eastAsia"/>
                                            <w:sz w:val="24"/>
                                            <w:szCs w:val="32"/>
                                            <w:highlight w:val="yellow"/>
                                            <w:lang w:eastAsia="zh-CN"/>
                                          </w:rPr>
                                          <w:t>库</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85pt;margin-top:236.8pt;height:57.8pt;width:283.25pt;z-index:-377478144;mso-width-relative:page;mso-height-relative:page;" fillcolor="#FFFFFF [3201]" filled="t" stroked="t" coordsize="21600,21600" o:gfxdata="UEsDBAoAAAAAAIdO4kAAAAAAAAAAAAAAAAAEAAAAZHJzL1BLAwQUAAAACACHTuJAXlEfRtgAAAAL&#10;AQAADwAAAGRycy9kb3ducmV2LnhtbE2PwU7DMBBE70j8g7VI3KgTB5I0xKkEEhLiRsmFmxtvkwh7&#10;HdluU/4ec4Ljap5m3ra7izXsjD7MjiTkmwwY0uD0TKOE/uPlrgYWoiKtjCOU8I0Bdt31Vasa7VZ6&#10;x/M+jiyVUGiUhCnGpeE8DBNaFTZuQUrZ0XmrYjr9yLVXayq3hossK7lVM6WFSS34POHwtT9ZCa/l&#10;U/zEXr/pQhRu7fngjyZIeXuTZ4/AIl7iHwy/+kkduuR0cCfSgRkJosirhEq4r4oSWCKqbS2AHSQ8&#10;1FsBvGv5/x+6H1BLAwQUAAAACACHTuJAxkgSTD8CAABrBAAADgAAAGRycy9lMm9Eb2MueG1srVTN&#10;bhMxEL4j8Q6W73Tz29ComyqkCkKqaKWCODteb7LC6zG2k93yAPQNOHHhznPlOfjs/LSlnBB78M7f&#10;fp75ZmbPL9pas41yviKT8+5JhzNlJBWVWeb844f5q9ec+SBMITQZlfM75fnF5OWL88aOVY9WpAvl&#10;GECMHzc256sQ7DjLvFypWvgTssrAWZKrRYDqllnhRAP0Wme9Tuc0a8gV1pFU3sN6uXPyScIvSyXD&#10;dVl6FZjOOXIL6XTpXMQzm5yL8dIJu6rkPg3xD1nUojK49Ah1KYJga1c9g6or6chTGU4k1RmVZSVV&#10;qgHVdDt/VHO7ElalWkCOt0ea/P+Dle83N45VBXqHThlRo0fb7/fbH7+2P78x2EBQY/0YcbcWkaF9&#10;Qy2CD3YPY6y7LV0d36iIwQ+q7470qjYwCWN/eDbqjYacSfhG/UHnNPGfPXxtnQ9vFdUsCjl3aF9i&#10;VWyufEAmCD2ExMs86aqYV1onxS0XM+3YRqDV8/TEJPHJkzBtWJPz0/6wk5Cf+CL2EWKhhfz8HAF4&#10;2gA2krIrPkqhXbR7phZU3IEoR7tZ81bOK+BeCR9uhMNwgRssTLjGUWpCMrSXOFuR+/o3e4xHz+Hl&#10;rMGw5tx/WQunONPvDKbhrDsYxOlOymA46kFxjz2Lxx6zrmcEkrpYTSuTGOODPoilo/oT9moab4VL&#10;GIm7cx4O4izsVgh7KdV0moIwz1aEK3NrZYSOLTE0XQcqq9S6SNOOmz17mOjUnv32xZV5rKeoh3/E&#10;5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UR9G2AAAAAsBAAAPAAAAAAAAAAEAIAAAACIAAABk&#10;cnMvZG93bnJldi54bWxQSwECFAAUAAAACACHTuJAxkgSTD8CAABrBAAADgAAAAAAAAABACAAAAAn&#10;AQAAZHJzL2Uyb0RvYy54bWxQSwUGAAAAAAYABgBZAQAA2AU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仓</w:t>
                                  </w:r>
                                  <w:r>
                                    <w:rPr>
                                      <w:rFonts w:hint="eastAsia"/>
                                      <w:sz w:val="24"/>
                                      <w:szCs w:val="32"/>
                                      <w:highlight w:val="yellow"/>
                                      <w:lang w:val="en-US" w:eastAsia="zh-CN"/>
                                    </w:rPr>
                                    <w:t xml:space="preserve"> </w:t>
                                  </w:r>
                                  <w:r>
                                    <w:rPr>
                                      <w:rFonts w:hint="eastAsia"/>
                                      <w:sz w:val="24"/>
                                      <w:szCs w:val="32"/>
                                      <w:highlight w:val="yellow"/>
                                      <w:lang w:eastAsia="zh-CN"/>
                                    </w:rPr>
                                    <w:t>库</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2084573184" behindDoc="0" locked="0" layoutInCell="1" allowOverlap="1">
                            <wp:simplePos x="0" y="0"/>
                            <wp:positionH relativeFrom="column">
                              <wp:posOffset>1458595</wp:posOffset>
                            </wp:positionH>
                            <wp:positionV relativeFrom="paragraph">
                              <wp:posOffset>2181225</wp:posOffset>
                            </wp:positionV>
                            <wp:extent cx="3597275" cy="734060"/>
                            <wp:effectExtent l="4445" t="5080" r="17780" b="22860"/>
                            <wp:wrapNone/>
                            <wp:docPr id="17" name="文本框 17"/>
                            <wp:cNvGraphicFramePr/>
                            <a:graphic xmlns:a="http://schemas.openxmlformats.org/drawingml/2006/main">
                              <a:graphicData uri="http://schemas.microsoft.com/office/word/2010/wordprocessingShape">
                                <wps:wsp>
                                  <wps:cNvSpPr txBox="1"/>
                                  <wps:spPr>
                                    <a:xfrm>
                                      <a:off x="0" y="0"/>
                                      <a:ext cx="3597275" cy="734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组</w:t>
                                        </w:r>
                                        <w:r>
                                          <w:rPr>
                                            <w:rFonts w:hint="eastAsia"/>
                                            <w:sz w:val="24"/>
                                            <w:szCs w:val="32"/>
                                            <w:highlight w:val="yellow"/>
                                            <w:lang w:val="en-US" w:eastAsia="zh-CN"/>
                                          </w:rPr>
                                          <w:t xml:space="preserve"> </w:t>
                                        </w:r>
                                        <w:r>
                                          <w:rPr>
                                            <w:rFonts w:hint="eastAsia"/>
                                            <w:sz w:val="24"/>
                                            <w:szCs w:val="32"/>
                                            <w:highlight w:val="yellow"/>
                                            <w:lang w:eastAsia="zh-CN"/>
                                          </w:rPr>
                                          <w:t>装</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85pt;margin-top:171.75pt;height:57.8pt;width:283.25pt;z-index:2084573184;mso-width-relative:page;mso-height-relative:page;" fillcolor="#FFFFFF [3201]" filled="t" stroked="t" coordsize="21600,21600" o:gfxdata="UEsDBAoAAAAAAIdO4kAAAAAAAAAAAAAAAAAEAAAAZHJzL1BLAwQUAAAACACHTuJA5UNR1tkAAAAL&#10;AQAADwAAAGRycy9kb3ducmV2LnhtbE2Py07DMBBF90j8gzVI7KgTp01JyKQSSEiIHW027Nx4mkT4&#10;EdluU/4es4Ll6B7de6bZXY1mF/JhchYhX2XAyPZOTXZA6A6vD4/AQpRWSe0sIXxTgF17e9PIWrnF&#10;ftBlHweWSmyoJcIY41xzHvqRjAwrN5NN2cl5I2M6/cCVl0sqN5qLLCu5kZNNC6Oc6WWk/mt/Nghv&#10;5XP8pE69q0IUbul47086IN7f5dkTsEjX+AfDr35ShzY5Hd3ZqsA0ghDVNqEIxbrYAEvEtioFsCPC&#10;elPlwNuG//+h/QFQSwMEFAAAAAgAh07iQIevpf5AAgAAawQAAA4AAABkcnMvZTJvRG9jLnhtbK1U&#10;zW4TMRC+I/EOlu9089vQqJsqpApCqmilgjg7Xm+ywusxtpPd8gD0DThx4c5z5Tn47Py0pZwQe/DO&#10;336e+WZmzy/aWrONcr4ik/PuSYczZSQVlVnm/OOH+avXnPkgTCE0GZXzO+X5xeTli/PGjlWPVqQL&#10;5RhAjB83NuerEOw4y7xcqVr4E7LKwFmSq0WA6pZZ4UQD9FpnvU7nNGvIFdaRVN7Derlz8knCL0sl&#10;w3VZehWYzjlyC+l06VzEM5uci/HSCbuq5D4N8Q9Z1KIyuPQIdSmCYGtXPYOqK+nIUxlOJNUZlWUl&#10;VaoB1XQ7f1RzuxJWpVpAjrdHmvz/g5XvNzeOVQV6N+LMiBo92n6/3/74tf35jcEGghrrx4i7tYgM&#10;7RtqEXywexhj3W3p6vhGRQx+UH13pFe1gUkY+8OzUW805EzCN+oPOqeJ/+zha+t8eKuoZlHIuUP7&#10;Eqtic+UDMkHoISRe5klXxbzSOiluuZhpxzYCrZ6nJyaJT56EacOanJ/2h52E/MQXsY8QCy3k5+cI&#10;wNMGsJGUXfFRCu2i3TO1oOIORDnazZq3cl4B90r4cCMchgvcYGHCNY5SE5KhvcTZitzXv9ljPHoO&#10;L2cNhjXn/staOMWZfmcwDWfdwSBOd1IGw1EPinvsWTz2mHU9I5DUxWpamcQYH/RBLB3Vn7BX03gr&#10;XMJI3J3zcBBnYbdC2EupptMUhHm2IlyZWysjdGyJoek6UFml1kWadtzs2cNEp/bsty+uzGM9RT38&#10;Iy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VDUdbZAAAACwEAAA8AAAAAAAAAAQAgAAAAIgAA&#10;AGRycy9kb3ducmV2LnhtbFBLAQIUABQAAAAIAIdO4kCHr6X+QAIAAGsEAAAOAAAAAAAAAAEAIAAA&#10;ACgBAABkcnMvZTJvRG9jLnhtbFBLBQYAAAAABgAGAFkBAADaBQ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组</w:t>
                                  </w:r>
                                  <w:r>
                                    <w:rPr>
                                      <w:rFonts w:hint="eastAsia"/>
                                      <w:sz w:val="24"/>
                                      <w:szCs w:val="32"/>
                                      <w:highlight w:val="yellow"/>
                                      <w:lang w:val="en-US" w:eastAsia="zh-CN"/>
                                    </w:rPr>
                                    <w:t xml:space="preserve"> </w:t>
                                  </w:r>
                                  <w:r>
                                    <w:rPr>
                                      <w:rFonts w:hint="eastAsia"/>
                                      <w:sz w:val="24"/>
                                      <w:szCs w:val="32"/>
                                      <w:highlight w:val="yellow"/>
                                      <w:lang w:eastAsia="zh-CN"/>
                                    </w:rPr>
                                    <w:t>装</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2243707904" behindDoc="0" locked="0" layoutInCell="1" allowOverlap="1">
                            <wp:simplePos x="0" y="0"/>
                            <wp:positionH relativeFrom="column">
                              <wp:posOffset>1870710</wp:posOffset>
                            </wp:positionH>
                            <wp:positionV relativeFrom="paragraph">
                              <wp:posOffset>145415</wp:posOffset>
                            </wp:positionV>
                            <wp:extent cx="2996565" cy="1297305"/>
                            <wp:effectExtent l="4445" t="4445" r="8890" b="12700"/>
                            <wp:wrapNone/>
                            <wp:docPr id="6" name="文本框 6"/>
                            <wp:cNvGraphicFramePr/>
                            <a:graphic xmlns:a="http://schemas.openxmlformats.org/drawingml/2006/main">
                              <a:graphicData uri="http://schemas.microsoft.com/office/word/2010/wordprocessingShape">
                                <wps:wsp>
                                  <wps:cNvSpPr txBox="1"/>
                                  <wps:spPr>
                                    <a:xfrm>
                                      <a:off x="3623945" y="1994535"/>
                                      <a:ext cx="2996565" cy="1297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注</w:t>
                                        </w:r>
                                        <w:r>
                                          <w:rPr>
                                            <w:rFonts w:hint="eastAsia"/>
                                            <w:sz w:val="24"/>
                                            <w:szCs w:val="32"/>
                                            <w:highlight w:val="yellow"/>
                                            <w:lang w:val="en-US" w:eastAsia="zh-CN"/>
                                          </w:rPr>
                                          <w:t xml:space="preserve"> </w:t>
                                        </w:r>
                                        <w:r>
                                          <w:rPr>
                                            <w:rFonts w:hint="eastAsia"/>
                                            <w:sz w:val="24"/>
                                            <w:szCs w:val="32"/>
                                            <w:highlight w:val="yellow"/>
                                            <w:lang w:eastAsia="zh-CN"/>
                                          </w:rPr>
                                          <w:t>塑</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3pt;margin-top:11.45pt;height:102.15pt;width:235.95pt;z-index:-2051259392;mso-width-relative:page;mso-height-relative:page;" fillcolor="#FFFFFF [3201]" filled="t" stroked="t" coordsize="21600,21600" o:gfxdata="UEsDBAoAAAAAAIdO4kAAAAAAAAAAAAAAAAAEAAAAZHJzL1BLAwQUAAAACACHTuJAcc/C9tYAAAAK&#10;AQAADwAAAGRycy9kb3ducmV2LnhtbE2PTU/DMAyG70j8h8hI3Fi6DjJWmk4CCQlxY/TCLWu8tiJx&#10;qiRbx7/HO8HNH49eP663Z+/ECWMaA2lYLgoQSF2wI/Ua2s/Xu0cQKRuyxgVCDT+YYNtcX9WmsmGm&#10;Dzztci84hFJlNAw5T5WUqRvQm7QIExLvDiF6k7mNvbTRzBzunSyLQklvRuILg5nwZcDue3f0Gt7U&#10;c/7C1r7bVbkKcyu7eHBJ69ubZfEEIuM5/8Fw0Wd1aNhpH45kk3Aays29YpSLcgOCgbVSDyD2l8G6&#10;BNnU8v8LzS9QSwMEFAAAAAgAh07iQLxbQqxKAgAAdgQAAA4AAABkcnMvZTJvRG9jLnhtbK1UzY7T&#10;MBC+I/EOlu80afqzpGq6Kl0VIa3YlQri7DpOE+F4jO02KQ/AvgEnLtx5rj4HY6ftdllOiB7cGc/X&#10;bzzfzHR63daS7ISxFaiM9nsxJUJxyCu1yejHD8tXrymxjqmcSVAio3th6fXs5YtpoycigRJkLgxB&#10;EmUnjc5o6ZyeRJHlpaiZ7YEWCoMFmJo5dM0myg1rkL2WURLH46gBk2sDXFiLtzddkM4Cf1EI7u6K&#10;wgpHZEbxbS6cJpxrf0azKZtsDNNlxY/PYP/wippVCpOeqW6YY2RrqmdUdcUNWChcj0MdQVFUXIQa&#10;sJp+/Ec1q5JpEWpBcaw+y2T/Hy1/v7s3pMozOqZEsRpbdPj+cPjx6/DzGxl7eRptJ4haacS59g20&#10;2ObTvcVLX3VbmNp/Yz0E44NxMkiHI0r2iE3RGow6oUXrCEdAkqbj0RgB3COS9GoQB0T0SKWNdW8F&#10;1MQbGTXYySAw291ah89C6AniM1uQVb6spAyO2awX0pAdw64vw8fnx588gUlFGqx7MIoD85OY5z5T&#10;rCXjn58zIJ9USOsV6pTwlmvX7VG2NeR7VM1AN3ZW82WFvLfMuntmcM5wInF33B0ehQR8DBwtSkow&#10;X/927/HYfoxS0uDcZtR+2TIjKJHvFA5G2h8O/aAHZzi6StAxl5H1ZURt6wWgSH3cUs2D6fFOnszC&#10;QP0JV2zus2KIKY65M+pO5sJ124QrysV8HkA42pq5W7XS3FP7liiYbx0UVWidl6nT5qgeDndoz3ER&#10;/fZc+gH1+Hc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xz8L21gAAAAoBAAAPAAAAAAAAAAEA&#10;IAAAACIAAABkcnMvZG93bnJldi54bWxQSwECFAAUAAAACACHTuJAvFtCrEoCAAB2BAAADgAAAAAA&#10;AAABACAAAAAlAQAAZHJzL2Uyb0RvYy54bWxQSwUGAAAAAAYABgBZAQAA4QU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注</w:t>
                                  </w:r>
                                  <w:r>
                                    <w:rPr>
                                      <w:rFonts w:hint="eastAsia"/>
                                      <w:sz w:val="24"/>
                                      <w:szCs w:val="32"/>
                                      <w:highlight w:val="yellow"/>
                                      <w:lang w:val="en-US" w:eastAsia="zh-CN"/>
                                    </w:rPr>
                                    <w:t xml:space="preserve"> </w:t>
                                  </w:r>
                                  <w:r>
                                    <w:rPr>
                                      <w:rFonts w:hint="eastAsia"/>
                                      <w:sz w:val="24"/>
                                      <w:szCs w:val="32"/>
                                      <w:highlight w:val="yellow"/>
                                      <w:lang w:eastAsia="zh-CN"/>
                                    </w:rPr>
                                    <w:t>塑</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p>
              </w:tc>
            </w:tr>
          </w:tbl>
          <w:p>
            <w:pPr>
              <w:rPr>
                <w:rFonts w:hint="eastAsia" w:ascii="宋体" w:hAnsi="宋体" w:eastAsia="宋体" w:cs="宋体"/>
                <w:sz w:val="28"/>
                <w:szCs w:val="28"/>
                <w:lang w:eastAsia="zh-CN"/>
              </w:rPr>
            </w:pPr>
          </w:p>
        </w:tc>
      </w:tr>
    </w:tbl>
    <w:p>
      <w:pPr>
        <w:tabs>
          <w:tab w:val="left" w:pos="3685"/>
        </w:tabs>
        <w:spacing w:line="360" w:lineRule="auto"/>
        <w:jc w:val="both"/>
        <w:rPr>
          <w:rFonts w:hint="eastAsia"/>
          <w:highlight w:val="yellow"/>
          <w:lang w:eastAsia="zh-CN"/>
        </w:rPr>
      </w:pPr>
      <w:r>
        <w:rPr>
          <w:rFonts w:hint="eastAsia" w:ascii="宋体" w:hAnsi="宋体" w:cs="宋体"/>
          <w:b/>
          <w:bCs/>
          <w:sz w:val="24"/>
          <w:szCs w:val="24"/>
          <w:lang w:val="en-US" w:eastAsia="zh-CN"/>
        </w:rPr>
        <w:br w:type="page"/>
      </w:r>
    </w:p>
    <w:tbl>
      <w:tblPr>
        <w:tblStyle w:val="15"/>
        <w:tblW w:w="13860" w:type="dxa"/>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1" w:hRule="atLeast"/>
        </w:trPr>
        <w:tc>
          <w:tcPr>
            <w:tcW w:w="13860" w:type="dxa"/>
            <w:vAlign w:val="top"/>
          </w:tcPr>
          <w:p>
            <w:pPr>
              <w:rPr>
                <w:rFonts w:hint="eastAsia" w:ascii="宋体" w:hAnsi="宋体" w:eastAsia="宋体" w:cs="宋体"/>
                <w:sz w:val="28"/>
                <w:szCs w:val="28"/>
                <w:vertAlign w:val="baseline"/>
                <w:lang w:eastAsia="zh-CN"/>
              </w:rPr>
            </w:pPr>
            <w:r>
              <w:rPr>
                <w:sz w:val="28"/>
              </w:rPr>
              <mc:AlternateContent>
                <mc:Choice Requires="wps">
                  <w:drawing>
                    <wp:anchor distT="0" distB="0" distL="114300" distR="114300" simplePos="0" relativeHeight="4175995904" behindDoc="0" locked="0" layoutInCell="1" allowOverlap="1">
                      <wp:simplePos x="0" y="0"/>
                      <wp:positionH relativeFrom="column">
                        <wp:posOffset>6706870</wp:posOffset>
                      </wp:positionH>
                      <wp:positionV relativeFrom="paragraph">
                        <wp:posOffset>30480</wp:posOffset>
                      </wp:positionV>
                      <wp:extent cx="901065" cy="314960"/>
                      <wp:effectExtent l="4445" t="4445" r="8890" b="23495"/>
                      <wp:wrapNone/>
                      <wp:docPr id="139" name="文本框 139"/>
                      <wp:cNvGraphicFramePr/>
                      <a:graphic xmlns:a="http://schemas.openxmlformats.org/drawingml/2006/main">
                        <a:graphicData uri="http://schemas.microsoft.com/office/word/2010/wordprocessingShape">
                          <wps:wsp>
                            <wps:cNvSpPr txBox="1"/>
                            <wps:spPr>
                              <a:xfrm>
                                <a:off x="7741920" y="1477010"/>
                                <a:ext cx="901065" cy="314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2F平面布置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1pt;margin-top:2.4pt;height:24.8pt;width:70.95pt;z-index:-118971392;mso-width-relative:page;mso-height-relative:page;" fillcolor="#FFFFFF [3201]" filled="t" stroked="t" coordsize="21600,21600" o:gfxdata="UEsDBAoAAAAAAIdO4kAAAAAAAAAAAAAAAAAEAAAAZHJzL1BLAwQUAAAACACHTuJAtHWTrNYAAAAK&#10;AQAADwAAAGRycy9kb3ducmV2LnhtbE2PwU7DMBBE70j8g7VI3KidNI1KiFMJJCTEjZILNzfeJhH2&#10;Oordpvw92xMcR/s0+6beXbwTZ5zjGEhDtlIgkLpgR+o1tJ+vD1sQMRmyxgVCDT8YYdfc3tSmsmGh&#10;DzzvUy+4hGJlNAwpTZWUsRvQm7gKExLfjmH2JnGce2lns3C5dzJXqpTejMQfBjPhy4Dd9/7kNbyV&#10;z+kLW/tu1/k6LK3s5qOLWt/fZeoJRMJL+oPhqs/q0LDTIZzIRuE4q02ZM6uh4AlXIHvcZiAOGjZF&#10;AbKp5f8JzS9QSwMEFAAAAAgAh07iQLPrkb1KAgAAeAQAAA4AAABkcnMvZTJvRG9jLnhtbK1UzW4T&#10;MRC+I/EOlu90kzRNSJRNFVoFIVW0UkGcHa83WeH1GNvJbnkA+gacuHDnufocfHZ+mlJOiByc8cyX&#10;bzzfzGRy3taabZTzFZmcd086nCkjqajMMucfP8xfvebMB2EKocmonN8pz8+nL19MGjtWPVqRLpRj&#10;IDF+3Nicr0Kw4yzzcqVq4U/IKoNgSa4WAVe3zAonGrDXOut1OoOsIVdYR1J5D+/lNsinib8slQzX&#10;ZelVYDrneFtIp0vnIp7ZdCLGSyfsqpK7Z4h/eEUtKoOkB6pLEQRbu+oZVV1JR57KcCKpzqgsK6lS&#10;Daim2/mjmtuVsCrVAnG8Pcjk/x+tfL+5cawq0LvTEWdG1GjSw/f7hx+/Hn5+Y9EJiRrrx0DeWmBD&#10;+4ZawPd+D2esvC1dHb9RE0N8OOx3Rz1IfgdsfzhEdVuxVRuYBGAEz+CMMwnAabc/GqR49khknQ9v&#10;FdUsGjl36GWSWGyufMCjAN1DYl5Puirmldbp4paLC+3YRqDv8/SJ2fGTJzBtWJPzwelZJzE/iUXu&#10;A8VCC/n5OQP4tAFt1GerQ7RCu2h3oi2ouINmjraD562cV+C9Ej7cCIdJg0DYnnCNo9SEx9DO4mxF&#10;7uvf/BGPAUCUswaTm3P/ZS2c4ky/MxiNUbffj6OeLv2zYWyCO44sjiNmXV8QROpiT61MZsQHvTdL&#10;R/UnLNksZkVIGIncOQ978yJs9wlLKtVslkAYbivClbm1MlLHlhiarQOVVWpdlGmrzU49jHdqz24V&#10;4/4c3xPq8Q9j+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0dZOs1gAAAAoBAAAPAAAAAAAAAAEA&#10;IAAAACIAAABkcnMvZG93bnJldi54bWxQSwECFAAUAAAACACHTuJAs+uRvUoCAAB4BAAADgAAAAAA&#10;AAABACAAAAAlAQAAZHJzL2Uyb0RvYy54bWxQSwUGAAAAAAYABgBZAQAA4QUAAAAA&#10;">
                      <v:fill on="t" focussize="0,0"/>
                      <v:stroke weight="0.5pt" color="#000000 [3204]" joinstyle="round"/>
                      <v:imagedata o:title=""/>
                      <o:lock v:ext="edit" aspectratio="f"/>
                      <v:textbox>
                        <w:txbxContent>
                          <w:p>
                            <w:pPr>
                              <w:rPr>
                                <w:rFonts w:hint="eastAsia" w:eastAsia="宋体"/>
                                <w:lang w:val="en-US" w:eastAsia="zh-CN"/>
                              </w:rPr>
                            </w:pPr>
                            <w:r>
                              <w:rPr>
                                <w:rFonts w:hint="eastAsia"/>
                                <w:lang w:val="en-US" w:eastAsia="zh-CN"/>
                              </w:rPr>
                              <w:t>2F平面布置</w:t>
                            </w:r>
                          </w:p>
                        </w:txbxContent>
                      </v:textbox>
                    </v:shape>
                  </w:pict>
                </mc:Fallback>
              </mc:AlternateContent>
            </w:r>
            <w:r>
              <w:rPr>
                <w:rFonts w:hint="eastAsia" w:ascii="宋体" w:hAnsi="宋体" w:cs="宋体"/>
                <w:b/>
                <w:bCs/>
                <w:sz w:val="28"/>
                <w:szCs w:val="28"/>
              </w:rPr>
              <w:drawing>
                <wp:anchor distT="0" distB="0" distL="114300" distR="114300" simplePos="0" relativeHeight="4185846784" behindDoc="0" locked="0" layoutInCell="1" allowOverlap="1">
                  <wp:simplePos x="0" y="0"/>
                  <wp:positionH relativeFrom="column">
                    <wp:posOffset>8166100</wp:posOffset>
                  </wp:positionH>
                  <wp:positionV relativeFrom="paragraph">
                    <wp:posOffset>86995</wp:posOffset>
                  </wp:positionV>
                  <wp:extent cx="489585" cy="525780"/>
                  <wp:effectExtent l="0" t="0" r="5715" b="7620"/>
                  <wp:wrapNone/>
                  <wp:docPr id="14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9"/>
                          <pic:cNvPicPr>
                            <a:picLocks noChangeAspect="1"/>
                          </pic:cNvPicPr>
                        </pic:nvPicPr>
                        <pic:blipFill>
                          <a:blip r:embed="rId22"/>
                          <a:stretch>
                            <a:fillRect/>
                          </a:stretch>
                        </pic:blipFill>
                        <pic:spPr>
                          <a:xfrm>
                            <a:off x="0" y="0"/>
                            <a:ext cx="489585" cy="525780"/>
                          </a:xfrm>
                          <a:prstGeom prst="rect">
                            <a:avLst/>
                          </a:prstGeom>
                          <a:noFill/>
                          <a:ln w="9525">
                            <a:noFill/>
                          </a:ln>
                        </pic:spPr>
                      </pic:pic>
                    </a:graphicData>
                  </a:graphic>
                </wp:anchor>
              </w:drawing>
            </w:r>
          </w:p>
          <w:tbl>
            <w:tblPr>
              <w:tblStyle w:val="15"/>
              <w:tblW w:w="11906"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20" w:hRule="atLeast"/>
              </w:trPr>
              <w:tc>
                <w:tcPr>
                  <w:tcW w:w="11906" w:type="dxa"/>
                  <w:vAlign w:val="top"/>
                </w:tcPr>
                <w:p>
                  <w:pPr>
                    <w:ind w:left="0" w:leftChars="0" w:firstLine="0" w:firstLineChars="0"/>
                    <w:jc w:val="both"/>
                    <w:rPr>
                      <w:rFonts w:hint="eastAsia" w:ascii="宋体" w:hAnsi="宋体" w:eastAsia="宋体" w:cs="宋体"/>
                      <w:sz w:val="28"/>
                      <w:szCs w:val="28"/>
                      <w:vertAlign w:val="baseline"/>
                      <w:lang w:eastAsia="zh-CN"/>
                    </w:rPr>
                  </w:pPr>
                  <w:r>
                    <w:rPr>
                      <w:sz w:val="28"/>
                    </w:rPr>
                    <mc:AlternateContent>
                      <mc:Choice Requires="wps">
                        <w:drawing>
                          <wp:anchor distT="0" distB="0" distL="114300" distR="114300" simplePos="0" relativeHeight="1343314944" behindDoc="0" locked="0" layoutInCell="1" allowOverlap="1">
                            <wp:simplePos x="0" y="0"/>
                            <wp:positionH relativeFrom="column">
                              <wp:posOffset>4010660</wp:posOffset>
                            </wp:positionH>
                            <wp:positionV relativeFrom="paragraph">
                              <wp:posOffset>161290</wp:posOffset>
                            </wp:positionV>
                            <wp:extent cx="760730" cy="1195705"/>
                            <wp:effectExtent l="4445" t="4445" r="15875" b="19050"/>
                            <wp:wrapNone/>
                            <wp:docPr id="48" name="文本框 48"/>
                            <wp:cNvGraphicFramePr/>
                            <a:graphic xmlns:a="http://schemas.openxmlformats.org/drawingml/2006/main">
                              <a:graphicData uri="http://schemas.microsoft.com/office/word/2010/wordprocessingShape">
                                <wps:wsp>
                                  <wps:cNvSpPr txBox="1"/>
                                  <wps:spPr>
                                    <a:xfrm>
                                      <a:off x="0" y="0"/>
                                      <a:ext cx="760730" cy="1195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pStyle w:val="2"/>
                                          <w:rPr>
                                            <w:rFonts w:hint="eastAsia"/>
                                            <w:lang w:eastAsia="zh-CN"/>
                                          </w:rPr>
                                        </w:pPr>
                                      </w:p>
                                      <w:p>
                                        <w:pPr>
                                          <w:jc w:val="center"/>
                                          <w:rPr>
                                            <w:rFonts w:hint="eastAsia"/>
                                            <w:sz w:val="24"/>
                                            <w:szCs w:val="32"/>
                                            <w:highlight w:val="yellow"/>
                                            <w:lang w:eastAsia="zh-CN"/>
                                          </w:rPr>
                                        </w:pPr>
                                        <w:r>
                                          <w:rPr>
                                            <w:rFonts w:hint="eastAsia"/>
                                            <w:sz w:val="24"/>
                                            <w:szCs w:val="32"/>
                                            <w:highlight w:val="yellow"/>
                                            <w:lang w:eastAsia="zh-CN"/>
                                          </w:rPr>
                                          <w:t>危废</w:t>
                                        </w:r>
                                      </w:p>
                                      <w:p>
                                        <w:pPr>
                                          <w:jc w:val="center"/>
                                          <w:rPr>
                                            <w:rFonts w:hint="eastAsia" w:eastAsia="宋体"/>
                                            <w:sz w:val="24"/>
                                            <w:szCs w:val="32"/>
                                            <w:highlight w:val="yellow"/>
                                            <w:lang w:eastAsia="zh-CN"/>
                                          </w:rPr>
                                        </w:pPr>
                                        <w:r>
                                          <w:rPr>
                                            <w:rFonts w:hint="eastAsia"/>
                                            <w:sz w:val="24"/>
                                            <w:szCs w:val="32"/>
                                            <w:highlight w:val="yellow"/>
                                            <w:lang w:eastAsia="zh-CN"/>
                                          </w:rPr>
                                          <w:t>暂存处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8pt;margin-top:12.7pt;height:94.15pt;width:59.9pt;z-index:1343314944;mso-width-relative:page;mso-height-relative:page;" fillcolor="#FFFFFF [3201]" filled="t" stroked="t" coordsize="21600,21600" o:gfxdata="UEsDBAoAAAAAAIdO4kAAAAAAAAAAAAAAAAAEAAAAZHJzL1BLAwQUAAAACACHTuJAteoV7NcAAAAK&#10;AQAADwAAAGRycy9kb3ducmV2LnhtbE2PTU/DMAyG70j8h8iTuLE0LetQaToJJCTEjdELt6zx2mqJ&#10;UzXZOv495gQ3fzx6/bjeXb0TF5zjGEiDWmcgkLpgR+o1tJ+v948gYjJkjQuEGr4xwq65valNZcNC&#10;H3jZp15wCMXKaBhSmiopYzegN3EdJiTeHcPsTeJ27qWdzcLh3sk8y0rpzUh8YTATvgzYnfZnr+Gt&#10;fE5f2Np3W+RFWFrZzUcXtb5bqewJRMJr+oPhV5/VoWGnQziTjcJpKAtVMqoh3zyAYGC7UVwceKCK&#10;Lcimlv9faH4AUEsDBBQAAAAIAIdO4kCRZMYuPwIAAGsEAAAOAAAAZHJzL2Uyb0RvYy54bWytVM2O&#10;0zAQviPxDpbvNEm3P2zVdFW6KkKq2JUK4uw4ThvheIztNikPwL4BJy7cea4+B2Mn7XZZToge3PF8&#10;088z38x0etNUkuyFsSWolCa9mBKhOOSl2qT044flq9eUWMdUziQokdKDsPRm9vLFtNYT0YctyFwY&#10;giTKTmqd0q1zehJFlm9FxWwPtFAIFmAq5vBqNlFuWI3slYz6cTyKajC5NsCFtei9bUE6C/xFIbi7&#10;KworHJEpxdxcOE04M39GsymbbAzT25J3abB/yKJipcJHz1S3zDGyM+UzqqrkBiwUrsehiqAoSi5C&#10;DVhNEv9RzXrLtAi1oDhWn2Wy/4+Wv9/fG1LmKR1gpxSrsEfH7w/HH7+OP78R9KFAtbYTjFtrjHTN&#10;G2iw0Se/RaevuylM5b+xIoI4Sn04yysaRzg6x6N4fIUIRyhJrofjeOhposdfa2PdWwEV8UZKDbYv&#10;qMr2K+va0FOIf8yCLPNlKWW4mE22kIbsGbZ6GT4d+5MwqUid0tHVMA7MTzDPfabIJOOfnzNgtlJh&#10;0l6UtnhvuSZrOqUyyA8olIF21qzmyxJ5V8y6e2ZwuFABXBh3h0chAZOBzqJkC+br3/w+HnuOKCU1&#10;DmtK7ZcdM4IS+U7hNFwng4Gf7nAZDMd9vJhLJLtE1K5aAIqU4GpqHkwf7+TJLAxUn3Cv5v5VhJji&#10;+HZK3clcuHaFcC+5mM9DEM6zZm6l1pp7at8SBfOdg6IMrfMytdp06uFEh+Z32+dX5vIeoh7/I2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XqFezXAAAACgEAAA8AAAAAAAAAAQAgAAAAIgAAAGRy&#10;cy9kb3ducmV2LnhtbFBLAQIUABQAAAAIAIdO4kCRZMYuPwIAAGsEAAAOAAAAAAAAAAEAIAAAACYB&#10;AABkcnMvZTJvRG9jLnhtbFBLBQYAAAAABgAGAFkBAADXBQ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pStyle w:val="2"/>
                                    <w:rPr>
                                      <w:rFonts w:hint="eastAsia"/>
                                      <w:lang w:eastAsia="zh-CN"/>
                                    </w:rPr>
                                  </w:pPr>
                                </w:p>
                                <w:p>
                                  <w:pPr>
                                    <w:jc w:val="center"/>
                                    <w:rPr>
                                      <w:rFonts w:hint="eastAsia"/>
                                      <w:sz w:val="24"/>
                                      <w:szCs w:val="32"/>
                                      <w:highlight w:val="yellow"/>
                                      <w:lang w:eastAsia="zh-CN"/>
                                    </w:rPr>
                                  </w:pPr>
                                  <w:r>
                                    <w:rPr>
                                      <w:rFonts w:hint="eastAsia"/>
                                      <w:sz w:val="24"/>
                                      <w:szCs w:val="32"/>
                                      <w:highlight w:val="yellow"/>
                                      <w:lang w:eastAsia="zh-CN"/>
                                    </w:rPr>
                                    <w:t>危废</w:t>
                                  </w:r>
                                </w:p>
                                <w:p>
                                  <w:pPr>
                                    <w:jc w:val="center"/>
                                    <w:rPr>
                                      <w:rFonts w:hint="eastAsia" w:eastAsia="宋体"/>
                                      <w:sz w:val="24"/>
                                      <w:szCs w:val="32"/>
                                      <w:highlight w:val="yellow"/>
                                      <w:lang w:eastAsia="zh-CN"/>
                                    </w:rPr>
                                  </w:pPr>
                                  <w:r>
                                    <w:rPr>
                                      <w:rFonts w:hint="eastAsia"/>
                                      <w:sz w:val="24"/>
                                      <w:szCs w:val="32"/>
                                      <w:highlight w:val="yellow"/>
                                      <w:lang w:eastAsia="zh-CN"/>
                                    </w:rPr>
                                    <w:t>暂存处</w:t>
                                  </w:r>
                                </w:p>
                              </w:txbxContent>
                            </v:textbox>
                          </v:shape>
                        </w:pict>
                      </mc:Fallback>
                    </mc:AlternateContent>
                  </w:r>
                  <w:r>
                    <w:rPr>
                      <w:sz w:val="28"/>
                    </w:rPr>
                    <mc:AlternateContent>
                      <mc:Choice Requires="wps">
                        <w:drawing>
                          <wp:anchor distT="0" distB="0" distL="114300" distR="114300" simplePos="0" relativeHeight="3494501376" behindDoc="0" locked="0" layoutInCell="1" allowOverlap="1">
                            <wp:simplePos x="0" y="0"/>
                            <wp:positionH relativeFrom="column">
                              <wp:posOffset>1118235</wp:posOffset>
                            </wp:positionH>
                            <wp:positionV relativeFrom="paragraph">
                              <wp:posOffset>170180</wp:posOffset>
                            </wp:positionV>
                            <wp:extent cx="2746375" cy="1195705"/>
                            <wp:effectExtent l="4445" t="4445" r="11430" b="19050"/>
                            <wp:wrapNone/>
                            <wp:docPr id="158" name="文本框 158"/>
                            <wp:cNvGraphicFramePr/>
                            <a:graphic xmlns:a="http://schemas.openxmlformats.org/drawingml/2006/main">
                              <a:graphicData uri="http://schemas.microsoft.com/office/word/2010/wordprocessingShape">
                                <wps:wsp>
                                  <wps:cNvSpPr txBox="1"/>
                                  <wps:spPr>
                                    <a:xfrm>
                                      <a:off x="0" y="0"/>
                                      <a:ext cx="2746375" cy="1195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仓</w:t>
                                        </w:r>
                                        <w:r>
                                          <w:rPr>
                                            <w:rFonts w:hint="eastAsia"/>
                                            <w:sz w:val="24"/>
                                            <w:szCs w:val="32"/>
                                            <w:highlight w:val="yellow"/>
                                            <w:lang w:val="en-US" w:eastAsia="zh-CN"/>
                                          </w:rPr>
                                          <w:t xml:space="preserve"> </w:t>
                                        </w:r>
                                        <w:r>
                                          <w:rPr>
                                            <w:rFonts w:hint="eastAsia"/>
                                            <w:sz w:val="24"/>
                                            <w:szCs w:val="32"/>
                                            <w:highlight w:val="yellow"/>
                                            <w:lang w:eastAsia="zh-CN"/>
                                          </w:rPr>
                                          <w:t>库</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3.4pt;height:94.15pt;width:216.25pt;z-index:-800465920;mso-width-relative:page;mso-height-relative:page;" fillcolor="#FFFFFF [3201]" filled="t" stroked="t" coordsize="21600,21600" o:gfxdata="UEsDBAoAAAAAAIdO4kAAAAAAAAAAAAAAAAAEAAAAZHJzL1BLAwQUAAAACACHTuJAj1rOsdUAAAAK&#10;AQAADwAAAGRycy9kb3ducmV2LnhtbE2PzU7DMBCE70h9B2srcaO2U2GqEKcSSEiIGyUXbm68TSL8&#10;E9luU96e5QTHmf00O9Psr96xC6Y8xaBBbgQwDH20Uxg0dB8vdztguZhgjYsBNXxjhn27umlMbeMS&#10;3vFyKAOjkJBro2EsZa45z/2I3uRNnDHQ7RSTN4VkGrhNZqFw73glhOLeTIE+jGbG5xH7r8PZa3hV&#10;T+UTO/tmt9U2Lh3v08llrW/XUjwCK3gtfzD81qfq0FKnYzwHm5kj/aAkoRoqRRMIUGKngB3JkPcS&#10;eNvw/xPaH1BLAwQUAAAACACHTuJAaPWhSUACAABuBAAADgAAAGRycy9lMm9Eb2MueG1srVTNjtow&#10;EL5X6jtYvpckLD9dRFhRVlSVUHclWvVsHBuiOh7XNiT0Abpv0FMvvfe5eI6OTWDZbk9VOZjxzMfn&#10;mW9mGN80lSI7YV0JOqdZJ6VEaA5Fqdc5/fhh/uo1Jc4zXTAFWuR0Lxy9mbx8Ma7NSHRhA6oQliCJ&#10;dqPa5HTjvRklieMbUTHXASM0BiXYinm82nVSWFYje6WSbpoOkhpsYSxw4Rx6b49BOon8Ugru76R0&#10;whOVU8zNx9PGcxXOZDJmo7VlZlPyNg32D1lUrNT46JnqlnlGtrZ8RlWV3IID6TscqgSkLLmINWA1&#10;WfpHNcsNMyLWguI4c5bJ/T9a/n53b0lZYO/62CrNKmzS4fvD4cevw89vJDhRotq4ESKXBrG+eQMN&#10;wk9+h85QeSNtFb6xJoJxFHt/Flg0nnB0doe9wdWwTwnHWJZd94dpP/Akjz831vm3AioSjJxa7GAU&#10;lu0Wzh+hJ0h4zYEqi3mpVLzY9WqmLNkx7PY8flr2JzClSZ3TwVU/jcxPYoH7TLFSjH9+zoDZKo1J&#10;B1WO1QfLN6umlWoFxR6VsnAcN2f4vETeBXP+nlmcLxQHd8bf4SEVYDLQWpRswH79mz/gse0YpaTG&#10;ec2p+7JlVlCi3mkciOus1wsDHi+9/rCLF3sZWV1G9LaaAYqU4XYaHs2A9+pkSgvVJ1ytaXgVQ0xz&#10;fDun/mTO/HGLcDW5mE4jCEfaML/QS8MDdWiJhunWgyxj64JMR21a9XCoY/PbBQxbc3mPqMe/ic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1rOsdUAAAAKAQAADwAAAAAAAAABACAAAAAiAAAAZHJz&#10;L2Rvd25yZXYueG1sUEsBAhQAFAAAAAgAh07iQGj1oUlAAgAAbgQAAA4AAAAAAAAAAQAgAAAAJAEA&#10;AGRycy9lMm9Eb2MueG1sUEsFBgAAAAAGAAYAWQEAANYFA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仓</w:t>
                                  </w:r>
                                  <w:r>
                                    <w:rPr>
                                      <w:rFonts w:hint="eastAsia"/>
                                      <w:sz w:val="24"/>
                                      <w:szCs w:val="32"/>
                                      <w:highlight w:val="yellow"/>
                                      <w:lang w:val="en-US" w:eastAsia="zh-CN"/>
                                    </w:rPr>
                                    <w:t xml:space="preserve"> </w:t>
                                  </w:r>
                                  <w:r>
                                    <w:rPr>
                                      <w:rFonts w:hint="eastAsia"/>
                                      <w:sz w:val="24"/>
                                      <w:szCs w:val="32"/>
                                      <w:highlight w:val="yellow"/>
                                      <w:lang w:eastAsia="zh-CN"/>
                                    </w:rPr>
                                    <w:t>库</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4175994880" behindDoc="0" locked="0" layoutInCell="1" allowOverlap="1">
                            <wp:simplePos x="0" y="0"/>
                            <wp:positionH relativeFrom="column">
                              <wp:posOffset>5597525</wp:posOffset>
                            </wp:positionH>
                            <wp:positionV relativeFrom="paragraph">
                              <wp:posOffset>201930</wp:posOffset>
                            </wp:positionV>
                            <wp:extent cx="1590675" cy="1158240"/>
                            <wp:effectExtent l="4445" t="5080" r="5080" b="17780"/>
                            <wp:wrapNone/>
                            <wp:docPr id="143" name="文本框 143"/>
                            <wp:cNvGraphicFramePr/>
                            <a:graphic xmlns:a="http://schemas.openxmlformats.org/drawingml/2006/main">
                              <a:graphicData uri="http://schemas.microsoft.com/office/word/2010/wordprocessingShape">
                                <wps:wsp>
                                  <wps:cNvSpPr txBox="1"/>
                                  <wps:spPr>
                                    <a:xfrm>
                                      <a:off x="0" y="0"/>
                                      <a:ext cx="1590675" cy="1158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pStyle w:val="2"/>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组</w:t>
                                        </w:r>
                                        <w:r>
                                          <w:rPr>
                                            <w:rFonts w:hint="eastAsia"/>
                                            <w:sz w:val="24"/>
                                            <w:szCs w:val="32"/>
                                            <w:highlight w:val="yellow"/>
                                            <w:lang w:val="en-US" w:eastAsia="zh-CN"/>
                                          </w:rPr>
                                          <w:t xml:space="preserve"> </w:t>
                                        </w:r>
                                        <w:r>
                                          <w:rPr>
                                            <w:rFonts w:hint="eastAsia"/>
                                            <w:sz w:val="24"/>
                                            <w:szCs w:val="32"/>
                                            <w:highlight w:val="yellow"/>
                                            <w:lang w:eastAsia="zh-CN"/>
                                          </w:rPr>
                                          <w:t>装</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75pt;margin-top:15.9pt;height:91.2pt;width:125.25pt;z-index:-118972416;mso-width-relative:page;mso-height-relative:page;" fillcolor="#FFFFFF [3201]" filled="t" stroked="t" coordsize="21600,21600" o:gfxdata="UEsDBAoAAAAAAIdO4kAAAAAAAAAAAAAAAAAEAAAAZHJzL1BLAwQUAAAACACHTuJAcjLb0NcAAAAL&#10;AQAADwAAAGRycy9kb3ducmV2LnhtbE2Py2rDMBBF94X8g5hAd40suQ3G9TjQQqF019Sb7BRrYpvq&#10;YSQlTv++yqpdDnO595xmd7WGXSjEyTsEsSmAkeu9ntyA0H29PVTAYlJOK+MdIfxQhF27umtUrf3i&#10;PumyTwPLJS7WCmFMaa45j/1IVsWNn8nl38kHq1I+w8B1UEsut4bLothyqyaXF0Y10+tI/ff+bBHe&#10;ty/pQJ3+0KUs/dLxPpxMRLxfi+IZWKJr+gvDDT+jQ5uZjv7sdGQGoarEU44ilCIr3AKilNnuiCDF&#10;owTeNvy/Q/sLUEsDBBQAAAAIAIdO4kCqV8WPQgIAAG4EAAAOAAAAZHJzL2Uyb0RvYy54bWytVM2O&#10;0zAQviPxDpbvNEm37e5WTVelqyKkFbtSQZwdx2ksHI+x3SblAeANOHHhznP1ORi7P9tlOSF6cOfP&#10;n2e+mcnkpmsU2QjrJOicZr2UEqE5lFKvcvrh/eLVFSXOM10yBVrkdCscvZm+fDFpzVj0oQZVCksQ&#10;RLtxa3Jae2/GSeJ4LRrmemCERmcFtmEeVbtKSstaRG9U0k/TUdKCLY0FLpxD6+3eSacRv6oE9/dV&#10;5YQnKqeYm4+njWcRzmQ6YeOVZaaW/JAG+4csGiY1PnqCumWekbWVz6AayS04qHyPQ5NAVUkuYg1Y&#10;TZb+Uc2yZkbEWpAcZ040uf8Hy99tHiyRJfZucEGJZg02aff92+7Hr93PryQYkaLWuDFGLg3G+u41&#10;dBh+tDs0hsq7yjbhH2si6EeytyeCRecJD5eG1+nockgJR1+WDa/6g9iC5PG6sc6/EdCQIOTUYgcj&#10;sWxz5zymgqHHkPCaAyXLhVQqKnZVzJUlG4bdXsRfyBKvPAlTmrQ5HV0M04j8xBewTxCFYvzTcwTE&#10;UxphAyv76oPku6I7UFVAuUWmLOzHzRm+kIh7x5x/YBbnC8nBnfH3eFQKMBk4SJTUYL/8zR7ise3o&#10;paTFec2p+7xmVlCi3mociOtsgFwSH5XB8LKPij33FOcevW7mgCRluJ2GRzHEe3UUKwvNR1ytWXgV&#10;XUxzfDun/ijO/X6LcDW5mM1iEI60Yf5OLw0P0KElGmZrD5WMrQs07bk5sIdDHdtzWMCwNed6jHr8&#10;TE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Iy29DXAAAACwEAAA8AAAAAAAAAAQAgAAAAIgAA&#10;AGRycy9kb3ducmV2LnhtbFBLAQIUABQAAAAIAIdO4kCqV8WPQgIAAG4EAAAOAAAAAAAAAAEAIAAA&#10;ACYBAABkcnMvZTJvRG9jLnhtbFBLBQYAAAAABgAGAFkBAADaBQ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pStyle w:val="2"/>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组</w:t>
                                  </w:r>
                                  <w:r>
                                    <w:rPr>
                                      <w:rFonts w:hint="eastAsia"/>
                                      <w:sz w:val="24"/>
                                      <w:szCs w:val="32"/>
                                      <w:highlight w:val="yellow"/>
                                      <w:lang w:val="en-US" w:eastAsia="zh-CN"/>
                                    </w:rPr>
                                    <w:t xml:space="preserve"> </w:t>
                                  </w:r>
                                  <w:r>
                                    <w:rPr>
                                      <w:rFonts w:hint="eastAsia"/>
                                      <w:sz w:val="24"/>
                                      <w:szCs w:val="32"/>
                                      <w:highlight w:val="yellow"/>
                                      <w:lang w:eastAsia="zh-CN"/>
                                    </w:rPr>
                                    <w:t>装</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3283007488" behindDoc="0" locked="0" layoutInCell="1" allowOverlap="1">
                            <wp:simplePos x="0" y="0"/>
                            <wp:positionH relativeFrom="column">
                              <wp:posOffset>3175</wp:posOffset>
                            </wp:positionH>
                            <wp:positionV relativeFrom="paragraph">
                              <wp:posOffset>798830</wp:posOffset>
                            </wp:positionV>
                            <wp:extent cx="746760" cy="1905635"/>
                            <wp:effectExtent l="5080" t="4445" r="10160" b="13970"/>
                            <wp:wrapNone/>
                            <wp:docPr id="159" name="文本框 159"/>
                            <wp:cNvGraphicFramePr/>
                            <a:graphic xmlns:a="http://schemas.openxmlformats.org/drawingml/2006/main">
                              <a:graphicData uri="http://schemas.microsoft.com/office/word/2010/wordprocessingShape">
                                <wps:wsp>
                                  <wps:cNvSpPr txBox="1"/>
                                  <wps:spPr>
                                    <a:xfrm>
                                      <a:off x="0" y="0"/>
                                      <a:ext cx="746760" cy="1905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pStyle w:val="2"/>
                                          <w:rPr>
                                            <w:rFonts w:hint="eastAsia"/>
                                            <w:lang w:eastAsia="zh-CN"/>
                                          </w:rPr>
                                        </w:pPr>
                                      </w:p>
                                      <w:p>
                                        <w:pPr>
                                          <w:jc w:val="center"/>
                                          <w:rPr>
                                            <w:rFonts w:hint="eastAsia" w:eastAsia="宋体"/>
                                            <w:sz w:val="24"/>
                                            <w:szCs w:val="32"/>
                                            <w:highlight w:val="yellow"/>
                                            <w:lang w:eastAsia="zh-CN"/>
                                          </w:rPr>
                                        </w:pPr>
                                        <w:r>
                                          <w:rPr>
                                            <w:rFonts w:hint="eastAsia"/>
                                            <w:sz w:val="24"/>
                                            <w:szCs w:val="32"/>
                                            <w:highlight w:val="yellow"/>
                                            <w:lang w:eastAsia="zh-CN"/>
                                          </w:rPr>
                                          <w:t>办</w:t>
                                        </w:r>
                                        <w:r>
                                          <w:rPr>
                                            <w:rFonts w:hint="eastAsia"/>
                                            <w:sz w:val="24"/>
                                            <w:szCs w:val="32"/>
                                            <w:highlight w:val="yellow"/>
                                            <w:lang w:val="en-US" w:eastAsia="zh-CN"/>
                                          </w:rPr>
                                          <w:t xml:space="preserve"> </w:t>
                                        </w:r>
                                        <w:r>
                                          <w:rPr>
                                            <w:rFonts w:hint="eastAsia"/>
                                            <w:sz w:val="24"/>
                                            <w:szCs w:val="32"/>
                                            <w:highlight w:val="yellow"/>
                                            <w:lang w:eastAsia="zh-CN"/>
                                          </w:rPr>
                                          <w:t>公</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62.9pt;height:150.05pt;width:58.8pt;z-index:-1011959808;mso-width-relative:page;mso-height-relative:page;" fillcolor="#FFFFFF [3201]" filled="t" stroked="t" coordsize="21600,21600" o:gfxdata="UEsDBAoAAAAAAIdO4kAAAAAAAAAAAAAAAAAEAAAAZHJzL1BLAwQUAAAACACHTuJAqFzOS9UAAAAI&#10;AQAADwAAAGRycy9kb3ducmV2LnhtbE2PwU7DMBBE70j8g7VI3KiTlFQlxKkEElLFjTYXbm68TSLs&#10;dWS7Tfv3bE9w3JnR7Jt6c3FWnDHE0ZOCfJGBQOq8GalX0O4/ntYgYtJktPWECq4YYdPc39W6Mn6m&#10;LzzvUi+4hGKlFQwpTZWUsRvQ6bjwExJ7Rx+cTnyGXpqgZy53VhZZtpJOj8QfBj3h+4Ddz+7kFGxX&#10;b+kbW/NplsXSz63swtFGpR4f8uwVRMJL+gvDDZ/RoWGmgz+RicIqKDnHalHygJudr3MQBwXPRfkC&#10;sqnl/wHNL1BLAwQUAAAACACHTuJA1Xfk8j0CAABtBAAADgAAAGRycy9lMm9Eb2MueG1srVTNjtMw&#10;EL4j8Q6W7zRp6Q+tmq5KV0VIFbtSQZwdx2kiHI+x3SblAeANOHHhznP1ORg7abfLckL04M5fv5n5&#10;Zqbzm6aS5CCMLUEltN+LKRGKQ1aqXUI/vF+/eEWJdUxlTIISCT0KS28Wz5/Naz0TAyhAZsIQBFF2&#10;VuuEFs7pWRRZXoiK2R5oodCZg6mYQ9XsosywGtErGQ3ieBzVYDJtgAtr0XrbOuki4Oe54O4uz61w&#10;RCYUa3PhNeFN/Rst5my2M0wXJe/KYP9QRcVKhUkvULfMMbI35ROoquQGLOSux6GKIM9LLkIP2E0/&#10;/qObbcG0CL0gOVZfaLL/D5a/O9wbUmY4u9GUEsUqHNLp+7fTj1+nn1+JNyJFtbYzjNxqjHXNa2gw&#10;/Gy3aPSdN7mp/Df2RNCPZB8vBIvGEY7GyXA8GaOHo6s/jUfjlyMPEz38Whvr3gioiBcSanCAgVd2&#10;2FjXhp5DfDILsszWpZRBMbt0JQ05MBz2Onw69EdhUpE6oZg6DsiPfB77ApFKxj89RcBqpcKiPSlt&#10;815yTdp0TKWQHZEoA+22Wc3XJeJumHX3zOB6IQN4Mu4On1wCFgOdREkB5svf7D4ep45eSmpc14Ta&#10;z3tmBCXyrcJ9mPaHQ7/fQRmOJgNUzLUnvfaofbUCJKmPx6l5EH28k2cxN1B9xMta+qzoYopj7oS6&#10;s7hy7RHhZXKxXIYg3GjN3EZtNffQfiQKlnsHeRlG52lquenYw50Ow+/uzx/NtR6iHv4l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FzOS9UAAAAIAQAADwAAAAAAAAABACAAAAAiAAAAZHJzL2Rv&#10;d25yZXYueG1sUEsBAhQAFAAAAAgAh07iQNV35PI9AgAAbQQAAA4AAAAAAAAAAQAgAAAAJAEAAGRy&#10;cy9lMm9Eb2MueG1sUEsFBgAAAAAGAAYAWQEAANMFA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pStyle w:val="2"/>
                                    <w:rPr>
                                      <w:rFonts w:hint="eastAsia"/>
                                      <w:lang w:eastAsia="zh-CN"/>
                                    </w:rPr>
                                  </w:pPr>
                                </w:p>
                                <w:p>
                                  <w:pPr>
                                    <w:jc w:val="center"/>
                                    <w:rPr>
                                      <w:rFonts w:hint="eastAsia" w:eastAsia="宋体"/>
                                      <w:sz w:val="24"/>
                                      <w:szCs w:val="32"/>
                                      <w:highlight w:val="yellow"/>
                                      <w:lang w:eastAsia="zh-CN"/>
                                    </w:rPr>
                                  </w:pPr>
                                  <w:r>
                                    <w:rPr>
                                      <w:rFonts w:hint="eastAsia"/>
                                      <w:sz w:val="24"/>
                                      <w:szCs w:val="32"/>
                                      <w:highlight w:val="yellow"/>
                                      <w:lang w:eastAsia="zh-CN"/>
                                    </w:rPr>
                                    <w:t>办</w:t>
                                  </w:r>
                                  <w:r>
                                    <w:rPr>
                                      <w:rFonts w:hint="eastAsia"/>
                                      <w:sz w:val="24"/>
                                      <w:szCs w:val="32"/>
                                      <w:highlight w:val="yellow"/>
                                      <w:lang w:val="en-US" w:eastAsia="zh-CN"/>
                                    </w:rPr>
                                    <w:t xml:space="preserve"> </w:t>
                                  </w:r>
                                  <w:r>
                                    <w:rPr>
                                      <w:rFonts w:hint="eastAsia"/>
                                      <w:sz w:val="24"/>
                                      <w:szCs w:val="32"/>
                                      <w:highlight w:val="yellow"/>
                                      <w:lang w:eastAsia="zh-CN"/>
                                    </w:rPr>
                                    <w:t>公</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3705995264" behindDoc="0" locked="0" layoutInCell="1" allowOverlap="1">
                            <wp:simplePos x="0" y="0"/>
                            <wp:positionH relativeFrom="column">
                              <wp:posOffset>1471295</wp:posOffset>
                            </wp:positionH>
                            <wp:positionV relativeFrom="paragraph">
                              <wp:posOffset>2230755</wp:posOffset>
                            </wp:positionV>
                            <wp:extent cx="5354955" cy="1510665"/>
                            <wp:effectExtent l="4445" t="4445" r="12700" b="8890"/>
                            <wp:wrapNone/>
                            <wp:docPr id="155" name="文本框 155"/>
                            <wp:cNvGraphicFramePr/>
                            <a:graphic xmlns:a="http://schemas.openxmlformats.org/drawingml/2006/main">
                              <a:graphicData uri="http://schemas.microsoft.com/office/word/2010/wordprocessingShape">
                                <wps:wsp>
                                  <wps:cNvSpPr txBox="1"/>
                                  <wps:spPr>
                                    <a:xfrm>
                                      <a:off x="0" y="0"/>
                                      <a:ext cx="5354955" cy="1510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仓</w:t>
                                        </w:r>
                                        <w:r>
                                          <w:rPr>
                                            <w:rFonts w:hint="eastAsia"/>
                                            <w:sz w:val="24"/>
                                            <w:szCs w:val="32"/>
                                            <w:highlight w:val="yellow"/>
                                            <w:lang w:val="en-US" w:eastAsia="zh-CN"/>
                                          </w:rPr>
                                          <w:t xml:space="preserve"> </w:t>
                                        </w:r>
                                        <w:r>
                                          <w:rPr>
                                            <w:rFonts w:hint="eastAsia"/>
                                            <w:sz w:val="24"/>
                                            <w:szCs w:val="32"/>
                                            <w:highlight w:val="yellow"/>
                                            <w:lang w:eastAsia="zh-CN"/>
                                          </w:rPr>
                                          <w:t>库</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85pt;margin-top:175.65pt;height:118.95pt;width:421.65pt;z-index:-588972032;mso-width-relative:page;mso-height-relative:page;" fillcolor="#FFFFFF [3201]" filled="t" stroked="t" coordsize="21600,21600" o:gfxdata="UEsDBAoAAAAAAIdO4kAAAAAAAAAAAAAAAAAEAAAAZHJzL1BLAwQUAAAACACHTuJAPx32NdgAAAAM&#10;AQAADwAAAGRycy9kb3ducmV2LnhtbE2PwU7DMBBE70j8g7VI3KidWGlLiFMJJCTEjZILNzfeJhH2&#10;OrLdpvw97gmOq32aedPsLs6yM4Y4eVJQrAQwpN6biQYF3efrwxZYTJqMtp5QwQ9G2LW3N42ujV/o&#10;A8/7NLAcQrHWCsaU5prz2I/odFz5GSn/jj44nfIZBm6CXnK4s7wUYs2dnig3jHrGlxH77/3JKXhb&#10;P6cv7My7kaX0S8f7cLRRqfu7QjwBS3hJfzBc9bM6tNnp4E9kIrMKSllsMqpAVoUEdiXEpsrzDgqq&#10;7WMJvG34/xHtL1BLAwQUAAAACACHTuJA0nON/EECAABuBAAADgAAAGRycy9lMm9Eb2MueG1srVTN&#10;jtMwEL4j8Q6W7zRJtyls1XRVuipCqtiVCuLsOE5r4XiM7TYpDwBvwIkLd56rz8HY/dkuywmRgzOe&#10;mXwz881Mxjddo8hWWCdBFzTrpZQIzaGSelXQD+/nL15R4jzTFVOgRUF3wtGbyfNn49aMRB/WoCph&#10;CYJoN2pNQdfem1GSOL4WDXM9MEKjsQbbMI9Xu0oqy1pEb1TST9Nh0oKtjAUunEPt7cFIJxG/rgX3&#10;d3XthCeqoJibj6eNZxnOZDJmo5VlZi35MQ32D1k0TGoMeoa6ZZ6RjZVPoBrJLTiofY9Dk0BdSy5i&#10;DVhNlv5RzXLNjIi1IDnOnGly/w+Wv9veWyIr7F2eU6JZg03af/+2//Fr//MrCUqkqDVuhJ5Lg76+&#10;ew0dup/0DpWh8q62TXhjTQTtSPbuTLDoPOGozK/ywXWIw9GW5Vk6HEb85OFzY51/I6AhQSioxQ5G&#10;Ytl24Tymgq4nlxDNgZLVXCoVL3ZVzpQlW4bdnscnZImfPHJTmrQFHV7laUR+ZAvYZ4hSMf7pKQLi&#10;KY2wgZVD9UHyXdkdqSqh2iFTFg7j5gyfS8RdMOfvmcX5QnJwZ/wdHrUCTAaOEiVrsF/+pg/+2Ha0&#10;UtLivBbUfd4wKyhRbzUOxHU2GIQBj5dB/rKPF3tpKS8tetPMAEnKcDsNj2Lw9+ok1haaj7ha0xAV&#10;TUxzjF1QfxJn/rBFuJpcTKfRCUfaML/QS8MDdGiJhunGQy1j6wJNB26O7OFQx/YcFzBszeU9ej38&#10;Ji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8d9jXYAAAADAEAAA8AAAAAAAAAAQAgAAAAIgAA&#10;AGRycy9kb3ducmV2LnhtbFBLAQIUABQAAAAIAIdO4kDSc438QQIAAG4EAAAOAAAAAAAAAAEAIAAA&#10;ACcBAABkcnMvZTJvRG9jLnhtbFBLBQYAAAAABgAGAFkBAADaBQ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仓</w:t>
                                  </w:r>
                                  <w:r>
                                    <w:rPr>
                                      <w:rFonts w:hint="eastAsia"/>
                                      <w:sz w:val="24"/>
                                      <w:szCs w:val="32"/>
                                      <w:highlight w:val="yellow"/>
                                      <w:lang w:val="en-US" w:eastAsia="zh-CN"/>
                                    </w:rPr>
                                    <w:t xml:space="preserve"> </w:t>
                                  </w:r>
                                  <w:r>
                                    <w:rPr>
                                      <w:rFonts w:hint="eastAsia"/>
                                      <w:sz w:val="24"/>
                                      <w:szCs w:val="32"/>
                                      <w:highlight w:val="yellow"/>
                                      <w:lang w:eastAsia="zh-CN"/>
                                    </w:rPr>
                                    <w:t>库</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3969779712" behindDoc="0" locked="0" layoutInCell="1" allowOverlap="1">
                            <wp:simplePos x="0" y="0"/>
                            <wp:positionH relativeFrom="column">
                              <wp:posOffset>903605</wp:posOffset>
                            </wp:positionH>
                            <wp:positionV relativeFrom="paragraph">
                              <wp:posOffset>2117090</wp:posOffset>
                            </wp:positionV>
                            <wp:extent cx="13335" cy="2035810"/>
                            <wp:effectExtent l="4445" t="0" r="20320" b="2540"/>
                            <wp:wrapNone/>
                            <wp:docPr id="150" name="直接连接符 150"/>
                            <wp:cNvGraphicFramePr/>
                            <a:graphic xmlns:a="http://schemas.openxmlformats.org/drawingml/2006/main">
                              <a:graphicData uri="http://schemas.microsoft.com/office/word/2010/wordprocessingShape">
                                <wps:wsp>
                                  <wps:cNvCnPr/>
                                  <wps:spPr>
                                    <a:xfrm>
                                      <a:off x="0" y="0"/>
                                      <a:ext cx="13335" cy="2035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15pt;margin-top:166.7pt;height:160.3pt;width:1.05pt;z-index:-325187584;mso-width-relative:page;mso-height-relative:page;" filled="f" stroked="t" coordsize="21600,21600" o:gfxdata="UEsDBAoAAAAAAIdO4kAAAAAAAAAAAAAAAAAEAAAAZHJzL1BLAwQUAAAACACHTuJA3gML/tkAAAAL&#10;AQAADwAAAGRycy9kb3ducmV2LnhtbE2PwU7DMAyG70i8Q2QkbizdGrapa7oDEgckJKBw4Jg1XtvR&#10;OKXJ2vL2eCe4+Zd/ff6c72fXiRGH0HrSsFwkIJAqb1uqNXy8P95tQYRoyJrOE2r4wQD74voqN5n1&#10;E73hWMZaMIRCZjQ0MfaZlKFq0Jmw8D0S745+cCZyHGppBzMx3HVylSRr6UxLfKExPT40WH2VZ8cU&#10;2nwf5274fH15brbldMKncYNa394skx2IiHP8K8NFn9WhYKeDP5MNouOsVilXNaRpqkBcGkrxcNCw&#10;vlcJyCKX/38ofgFQSwMEFAAAAAgAh07iQMRiEG/MAQAAawMAAA4AAABkcnMvZTJvRG9jLnhtbK1T&#10;S44TMRDdI3EHy3vSnUQZRa10ZjHRsEEQCThAxW13W/JPLpNOLsEFkNjBiiV7bsNwDMpOyAzMbkQW&#10;Fbs+r/xeVa+uD9awvYyovWv5dFJzJp3wnXZ9y9+/u32x5AwTuA6Md7LlR4n8ev382WoMjZz5wZtO&#10;RkYgDpsxtHxIKTRVhWKQFnDig3QUVD5aSHSNfdVFGAndmmpW11fV6GMXohcSkbybU5CvC75SUqQ3&#10;SqFMzLSc3paKjcXusq3WK2j6CGHQ4vwMeMIrLGhHTS9QG0jAPkT9CMpqET16lSbC28orpYUsHIjN&#10;tP6HzdsBgixcSBwMF5nw/8GK1/ttZLqj2S1IHweWhnT36fvPj19+/fhM9u7bV5ZDJNQYsKH8G7eN&#10;5xuGbcysDyra/E982KGIe7yIKw+JCXJO5/P5gjNBkVk9XyynBbO6Lw4R00vpLcuHlhvtMndoYP8K&#10;EzWk1D8p2e38rTamzM84Nrb8ap4ZCKAtUgYSHW0gXuh6zsD0tJ4ixYKI3uguV2ccjP3uxkS2h7wi&#10;5ZfJUre/0nLrDeBwyiuh0/JYnWiDjbYtXz6sNo5AsmQnkfJp57tj0a74aaKlzXn78so8vJfq+29k&#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Awv+2QAAAAsBAAAPAAAAAAAAAAEAIAAAACIAAABk&#10;cnMvZG93bnJldi54bWxQSwECFAAUAAAACACHTuJAxGIQb8wBAABrAwAADgAAAAAAAAABACAAAAAo&#10;AQAAZHJzL2Uyb0RvYy54bWxQSwUGAAAAAAYABgBZAQAAZgU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076864000" behindDoc="0" locked="0" layoutInCell="1" allowOverlap="1">
                            <wp:simplePos x="0" y="0"/>
                            <wp:positionH relativeFrom="column">
                              <wp:posOffset>5512435</wp:posOffset>
                            </wp:positionH>
                            <wp:positionV relativeFrom="paragraph">
                              <wp:posOffset>1661160</wp:posOffset>
                            </wp:positionV>
                            <wp:extent cx="1983740" cy="1270"/>
                            <wp:effectExtent l="0" t="0" r="0" b="0"/>
                            <wp:wrapNone/>
                            <wp:docPr id="152" name="直接连接符 152"/>
                            <wp:cNvGraphicFramePr/>
                            <a:graphic xmlns:a="http://schemas.openxmlformats.org/drawingml/2006/main">
                              <a:graphicData uri="http://schemas.microsoft.com/office/word/2010/wordprocessingShape">
                                <wps:wsp>
                                  <wps:cNvCnPr/>
                                  <wps:spPr>
                                    <a:xfrm flipV="1">
                                      <a:off x="0" y="0"/>
                                      <a:ext cx="198374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434.05pt;margin-top:130.8pt;height:0.1pt;width:156.2pt;z-index:-1218103296;mso-width-relative:page;mso-height-relative:page;" filled="f" stroked="t" coordsize="21600,21600" o:gfxdata="UEsDBAoAAAAAAIdO4kAAAAAAAAAAAAAAAAAEAAAAZHJzL1BLAwQUAAAACACHTuJA7PoPAdgAAAAM&#10;AQAADwAAAGRycy9kb3ducmV2LnhtbE2PwU7DMAyG70i8Q2QkbizJgCrtmk4MCbghsbF71nhttcYp&#10;TbqNtyfjAkfbn35/f7k8u54dcQydJw1yJoAh1d521Gj43LzcKWAhGrKm94QavjHAsrq+Kk1h/Yk+&#10;8LiODUshFAqjoY1xKDgPdYvOhJkfkNJt70dnYhrHhtvRnFK46/lciIw701H60JoBn1usD+vJaVht&#10;8vtXu53eDu/5Az6tchmmr63WtzdSLIBFPMc/GC76SR2q5LTzE9nAeg0qUzKhGuaZzIBdCKnEI7Dd&#10;70oBr0r+v0T1A1BLAwQUAAAACACHTuJABSYIy9QBAAB0AwAADgAAAGRycy9lMm9Eb2MueG1srVO9&#10;jhMxEO6ReAfLPdkkx93lVtlccdHRIIgEXD/x2ruW/CePySYvwQsg0UFFSc/bcDwGY28IB3SILUb2&#10;/Hzj75vZ5fXeGraTEbV3DZ9NppxJJ3yrXdfwN69vnyw4wwSuBeOdbPhBIr9ePX60HEIt5773ppWR&#10;EYjDeggN71MKdVWh6KUFnPggHQWVjxYSXWNXtREGQremmk+nF9XgYxuiFxKRvOsxyFcFXykp0kul&#10;UCZmGk5vS8XGYrfZVqsl1F2E0GtxfAb8wyssaEdNT1BrSMDeRv0XlNUievQqTYS3lVdKC1k4EJvZ&#10;9A82r3oIsnAhcTCcZML/Byte7DaR6ZZmdz7nzIGlId2///Lt3cfvXz+Qvf/8ieUQCTUErCn/xm3i&#10;8YZhEzPrvYqWKaPDHeEUHYgZ2xeZDyeZ5T4xQc7Z1eLs8ilNQ1BsNr8sU6hGlIwWIqZn0luWDw03&#10;2mURoIbdc0zUmVJ/pmS387famDJI49jQ8Iuz8wwOtE7KQKKjDUQQXccZmI72VKRYENEb3ebqjIOx&#10;296YyHaQd6V8mTV1+y0tt14D9mNeCY1bZHWiVTbaNnzxsNo4AsnajWrl09a3hyJi8dNoS5vjGubd&#10;eXgv1b9+lt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PoPAdgAAAAMAQAADwAAAAAAAAABACAA&#10;AAAiAAAAZHJzL2Rvd25yZXYueG1sUEsBAhQAFAAAAAgAh07iQAUmCMvUAQAAdAMAAA4AAAAAAAAA&#10;AQAgAAAAJwEAAGRycy9lMm9Eb2MueG1sUEsFBgAAAAAGAAYAWQEAAG0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705997312" behindDoc="0" locked="0" layoutInCell="1" allowOverlap="1">
                            <wp:simplePos x="0" y="0"/>
                            <wp:positionH relativeFrom="column">
                              <wp:posOffset>895985</wp:posOffset>
                            </wp:positionH>
                            <wp:positionV relativeFrom="paragraph">
                              <wp:posOffset>1677035</wp:posOffset>
                            </wp:positionV>
                            <wp:extent cx="4058920" cy="7620"/>
                            <wp:effectExtent l="0" t="0" r="0" b="0"/>
                            <wp:wrapNone/>
                            <wp:docPr id="153" name="直接连接符 153"/>
                            <wp:cNvGraphicFramePr/>
                            <a:graphic xmlns:a="http://schemas.openxmlformats.org/drawingml/2006/main">
                              <a:graphicData uri="http://schemas.microsoft.com/office/word/2010/wordprocessingShape">
                                <wps:wsp>
                                  <wps:cNvCnPr/>
                                  <wps:spPr>
                                    <a:xfrm flipV="1">
                                      <a:off x="2217420" y="3526155"/>
                                      <a:ext cx="40589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70.55pt;margin-top:132.05pt;height:0.6pt;width:319.6pt;z-index:-588969984;mso-width-relative:page;mso-height-relative:page;" filled="f" stroked="t" coordsize="21600,21600" o:gfxdata="UEsDBAoAAAAAAIdO4kAAAAAAAAAAAAAAAAAEAAAAZHJzL1BLAwQUAAAACACHTuJAoJ/NmdgAAAAL&#10;AQAADwAAAGRycy9kb3ducmV2LnhtbE2PQU/DMAyF70j8h8hI3FjStYy1NJ0YEnBDYmP3rDFttcYp&#10;TbqNf493gpuf/fT8vXJ1dr044hg6TxqSmQKBVHvbUaPhc/tytwQRoiFrek+o4QcDrKrrq9IU1p/o&#10;A4+b2AgOoVAYDW2MQyFlqFt0Jsz8gMS3Lz86E1mOjbSjOXG46+VcqYV0piP+0JoBn1usD5vJaVhv&#10;8/TV7qa3w3ue4dM6T8L0vdP69iZRjyAinuOfGS74jA4VM+39RDaInnWWJGzVMF9kPLDjYalSEPvL&#10;5j4FWZXyf4fqF1BLAwQUAAAACACHTuJALxy3S98BAACAAwAADgAAAGRycy9lMm9Eb2MueG1srVPN&#10;jtMwEL4j8Q6W7zRpuumWqOketlouCCrxc586dmLJf7JN074EL4DEDU4cue/bsDwGY6csC9wQOYzG&#10;8/N5vs+T9dVRK3LgPkhrWjqflZRww2wnTd/SN69vnqwoCRFMB8oa3tITD/Rq8/jRenQNr+xgVcc9&#10;QRATmtG1dIjRNUUR2MA1hJl13GBSWK8h4tH3RedhRHStiqosl8Vofee8ZTwEjG6nJN1kfCE4iy+F&#10;CDwS1VKcLWbrs90nW2zW0PQe3CDZeQz4hyk0SIOX3kNtIQJ55+VfUFoyb4MVccasLqwQkvHMAdnM&#10;yz/YvBrA8cwFxQnuXqbw/2DZi8POE9nh29ULSgxofKS7D1+/vf/0/fYj2rsvn0lKoVCjCw3WX5ud&#10;P5+C2/nE+ii8JkJJ9xZxsg7IjBxbWlXzy4sKhT+1dFFXy3ldT5LzYyQMCy7KevU0FTCsuFyih9DF&#10;hJiQnQ/xGbeaJKelSpokCDRweB7iVPqzJIWNvZFKYRwaZcjY0uWiTuCAqyUURHS1Q7LB9JSA6nFn&#10;WfQZMVglu9SdmoPv99fKkwOkvcnfebDfytLVWwjDVJdTEz0tI661krqlq4fdyiC7pOOkXPL2tjtl&#10;QXMcnznzP69k2qOH59z968fZ/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gn82Z2AAAAAsBAAAP&#10;AAAAAAAAAAEAIAAAACIAAABkcnMvZG93bnJldi54bWxQSwECFAAUAAAACACHTuJALxy3S98BAACA&#10;AwAADgAAAAAAAAABACAAAAAnAQAAZHJzL2Uyb0RvYy54bWxQSwUGAAAAAAYABgBZAQAAeAU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705996288" behindDoc="0" locked="0" layoutInCell="1" allowOverlap="1">
                            <wp:simplePos x="0" y="0"/>
                            <wp:positionH relativeFrom="column">
                              <wp:posOffset>895985</wp:posOffset>
                            </wp:positionH>
                            <wp:positionV relativeFrom="paragraph">
                              <wp:posOffset>6985</wp:posOffset>
                            </wp:positionV>
                            <wp:extent cx="0" cy="1238250"/>
                            <wp:effectExtent l="4445" t="0" r="14605" b="0"/>
                            <wp:wrapNone/>
                            <wp:docPr id="154" name="直接连接符 154"/>
                            <wp:cNvGraphicFramePr/>
                            <a:graphic xmlns:a="http://schemas.openxmlformats.org/drawingml/2006/main">
                              <a:graphicData uri="http://schemas.microsoft.com/office/word/2010/wordprocessingShape">
                                <wps:wsp>
                                  <wps:cNvCnPr/>
                                  <wps:spPr>
                                    <a:xfrm>
                                      <a:off x="2217420" y="1856105"/>
                                      <a:ext cx="0"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0.55pt;margin-top:0.55pt;height:97.5pt;width:0pt;z-index:-588971008;mso-width-relative:page;mso-height-relative:page;" filled="f" stroked="t" coordsize="21600,21600" o:gfxdata="UEsDBAoAAAAAAIdO4kAAAAAAAAAAAAAAAAAEAAAAZHJzL1BLAwQUAAAACACHTuJAjaaj5dMAAAAJ&#10;AQAADwAAAGRycy9kb3ducmV2LnhtbE1PQU7DMBC8I/EHa5G4UccItSXE6QGJAxISkHLg6CbbOG28&#10;DrabhN+z5QKnndGMZmeKzex6MWKInScNapGBQKp901Gr4WP7dLMGEZOhxvSeUMM3RtiUlxeFyRs/&#10;0TuOVWoFh1DMjQab0pBLGWuLzsSFH5BY2/vgTGIaWtkEM3G46+Vtli2lMx3xB2sGfLRYH6uT4xRa&#10;fe3nPny+vb7YdTUd8HlcodbXVyp7AJFwTn9mONfn6lByp50/URNFz/xOKbYy4HPWf/mOwf1SgSwL&#10;+X9B+QNQSwMEFAAAAAgAh07iQN8FJuLXAQAAcwMAAA4AAABkcnMvZTJvRG9jLnhtbK1TzY7TMBC+&#10;I/EOlu80aXZbqqjpHrZaLggqAQ8wdZzEkv/kMU37ErwAEjc4ceTO27D7GIydsrvADZHDxPaMv5nv&#10;m/H66mg0O8iAytmGz2clZ9IK1yrbN/zd25tnK84wgm1BOysbfpLIrzZPn6xHX8vKDU63MjACsViP&#10;vuFDjL4uChSDNIAz56UlZ+eCgUjb0BdtgJHQjS6qslwWowutD05IRDrdTk6+yfhdJ0V83XUoI9MN&#10;p9pitiHbfbLFZg11H8APSpzLgH+owoCylPQeagsR2Pug/oIySgSHrosz4Uzhuk4JmTkQm3n5B5s3&#10;A3iZuZA46O9lwv8HK14ddoGplnq3uOTMgqEm3X789uPD57vvn8jefv3CkouEGj3WFH9td+G8Q78L&#10;ifWxCyb9iQ87Nryq5s8vK5L7RLCrxXJeLiah5TEyQQHkEslXXayqRW5C8QDiA8YX0hmWFg3XyiYN&#10;oIbDS4yUmEJ/haRj626U1rmP2rKx4csLgmQCaJo6DZGWxhM/tD1noHsaUxFDRkSnVZtuJxwM/f5a&#10;B3aANCr5S0VTtt/CUuot4DDFZdfEzahIk6yVafjq8W1tCSRJN4mVVnvXnrKG+Zw6m9OcpzCNzuN9&#10;vv3wVj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2mo+XTAAAACQEAAA8AAAAAAAAAAQAgAAAA&#10;IgAAAGRycy9kb3ducmV2LnhtbFBLAQIUABQAAAAIAIdO4kDfBSbi1wEAAHMDAAAOAAAAAAAAAAEA&#10;IAAAACIBAABkcnMvZTJvRG9jLnhtbFBLBQYAAAAABgAGAFkBAABrBQAAAAA=&#10;">
                            <v:fill on="f" focussize="0,0"/>
                            <v:stroke weight="0.5pt" color="#000000 [3200]" miterlimit="8" joinstyle="miter"/>
                            <v:imagedata o:title=""/>
                            <o:lock v:ext="edit" aspectratio="f"/>
                          </v:line>
                        </w:pict>
                      </mc:Fallback>
                    </mc:AlternateContent>
                  </w:r>
                </w:p>
              </w:tc>
            </w:tr>
          </w:tbl>
          <w:p>
            <w:pPr>
              <w:rPr>
                <w:rFonts w:hint="eastAsia" w:ascii="宋体" w:hAnsi="宋体" w:eastAsia="宋体" w:cs="宋体"/>
                <w:sz w:val="28"/>
                <w:szCs w:val="28"/>
                <w:lang w:eastAsia="zh-CN"/>
              </w:rPr>
            </w:pPr>
          </w:p>
        </w:tc>
      </w:tr>
    </w:tbl>
    <w:p>
      <w:pPr>
        <w:spacing w:line="360" w:lineRule="auto"/>
        <w:jc w:val="center"/>
        <w:rPr>
          <w:rFonts w:hint="eastAsia" w:ascii="宋体" w:hAnsi="宋体" w:cs="宋体"/>
          <w:b/>
          <w:bCs/>
          <w:sz w:val="24"/>
          <w:szCs w:val="24"/>
          <w:lang w:val="en-US" w:eastAsia="zh-CN"/>
        </w:rPr>
      </w:pPr>
    </w:p>
    <w:p>
      <w:pPr>
        <w:tabs>
          <w:tab w:val="left" w:pos="3685"/>
        </w:tabs>
        <w:spacing w:line="360" w:lineRule="auto"/>
        <w:jc w:val="both"/>
        <w:rPr>
          <w:rFonts w:hint="eastAsia"/>
          <w:highlight w:val="none"/>
          <w:lang w:eastAsia="zh-CN"/>
        </w:rPr>
      </w:pPr>
      <w:r>
        <w:rPr>
          <w:rFonts w:hint="eastAsia" w:ascii="宋体" w:hAnsi="宋体" w:cs="宋体"/>
          <w:b/>
          <w:bCs/>
          <w:sz w:val="24"/>
          <w:szCs w:val="24"/>
          <w:highlight w:val="none"/>
          <w:lang w:val="en-US" w:eastAsia="zh-CN"/>
        </w:rPr>
        <w:t>附图4：雨污分布图</w:t>
      </w:r>
    </w:p>
    <w:tbl>
      <w:tblPr>
        <w:tblStyle w:val="15"/>
        <w:tblW w:w="13860" w:type="dxa"/>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1" w:hRule="atLeast"/>
        </w:trPr>
        <w:tc>
          <w:tcPr>
            <w:tcW w:w="13860" w:type="dxa"/>
            <w:vAlign w:val="top"/>
          </w:tcPr>
          <w:p>
            <w:pPr>
              <w:rPr>
                <w:rFonts w:hint="eastAsia" w:ascii="宋体" w:hAnsi="宋体" w:eastAsia="宋体" w:cs="宋体"/>
                <w:sz w:val="28"/>
                <w:szCs w:val="28"/>
                <w:vertAlign w:val="baseline"/>
                <w:lang w:eastAsia="zh-CN"/>
              </w:rPr>
            </w:pPr>
            <w:r>
              <w:rPr>
                <w:sz w:val="28"/>
              </w:rPr>
              <mc:AlternateContent>
                <mc:Choice Requires="wps">
                  <w:drawing>
                    <wp:anchor distT="0" distB="0" distL="114300" distR="114300" simplePos="0" relativeHeight="1542317056" behindDoc="0" locked="0" layoutInCell="1" allowOverlap="1">
                      <wp:simplePos x="0" y="0"/>
                      <wp:positionH relativeFrom="column">
                        <wp:posOffset>294005</wp:posOffset>
                      </wp:positionH>
                      <wp:positionV relativeFrom="paragraph">
                        <wp:posOffset>255270</wp:posOffset>
                      </wp:positionV>
                      <wp:extent cx="7577455" cy="17780"/>
                      <wp:effectExtent l="0" t="31750" r="4445" b="64770"/>
                      <wp:wrapNone/>
                      <wp:docPr id="133" name="直接箭头连接符 133"/>
                      <wp:cNvGraphicFramePr/>
                      <a:graphic xmlns:a="http://schemas.openxmlformats.org/drawingml/2006/main">
                        <a:graphicData uri="http://schemas.microsoft.com/office/word/2010/wordprocessingShape">
                          <wps:wsp>
                            <wps:cNvCnPr/>
                            <wps:spPr>
                              <a:xfrm>
                                <a:off x="0" y="0"/>
                                <a:ext cx="7577455" cy="17780"/>
                              </a:xfrm>
                              <a:prstGeom prst="straightConnector1">
                                <a:avLst/>
                              </a:prstGeom>
                              <a:ln>
                                <a:prstDash val="lg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5pt;margin-top:20.1pt;height:1.4pt;width:596.65pt;z-index:1542317056;mso-width-relative:page;mso-height-relative:page;" filled="f" stroked="t" coordsize="21600,21600" o:gfxdata="UEsDBAoAAAAAAIdO4kAAAAAAAAAAAAAAAAAEAAAAZHJzL1BLAwQUAAAACACHTuJAEJDaadcAAAAJ&#10;AQAADwAAAGRycy9kb3ducmV2LnhtbE2PzU7DMBCE70i8g7VI3Khdp4qaEKcHJG4VglDB1Y2XJCJe&#10;R7H7Q5+e7QlOq90ZzX5Tbc5+FEec4xDIwHKhQCC1wQ3UGdi9Pz+sQcRkydkxEBr4wQib+vamsqUL&#10;J3rDY5M6wSEUS2ugT2kqpYxtj97GRZiQWPsKs7eJ17mTbrYnDvej1Erl0tuB+ENvJ3zqsf1uDt6A&#10;ni6v61Xx4bafssDLS9w2o47G3N8t1SOIhOf0Z4YrPqNDzUz7cCAXxWhglWfs5Kk0iKuusyIHsedL&#10;pkDWlfzfoP4FUEsDBBQAAAAIAIdO4kC+B6B7+gEAAKsDAAAOAAAAZHJzL2Uyb0RvYy54bWytU0uO&#10;EzEQ3SNxB8t70smETKJWOrNIGDYIIgEHqLjd3Zb8U9mkk0twASRWwApYzZ7TwHAMyu6Q4bNDZOGU&#10;P/Wq3qvXy6uD0WwvMShnKz4ZjTmTVrha2bbiL19cP1hwFiLYGrSzsuJHGfjV6v69Ze9LeeE6p2uJ&#10;jEBsKHtf8S5GXxZFEJ00EEbOS0uXjUMDkbbYFjVCT+hGFxfj8WXRO6w9OiFDoNPNcMlXGb9ppIjP&#10;mibIyHTFqbeYV8zrLq3Faglli+A7JU5twD90YUBZKnqG2kAE9grVX1BGCXTBNXEknClc0yghMwdi&#10;Mxn/weZ5B15mLiRO8GeZwv+DFU/3W2SqptlNp5xZMDSk2zc3316/v/386eu7m+9f3qb44weWHpBc&#10;vQ8lZa3tFk+74LeYuB8aNOmfWLFDlvh4llgeIhN0OJ/N5w9nM84E3U3m80UeQXGX7DHEx9IZloKK&#10;h4ig2i6unbU0TIeTLDPsn4RI5SnxZ0KqbN210jrPVFvWV/xyOqOpCyBnNRoihcYT12BbzkC3ZFkR&#10;MSMGp1WdshNOwHa31sj2kGyTf4k6VfvtWSq9gdAN73Sb4sFRRkWytVam4otzOpQRlH5kaxaPnmQG&#10;RNfz1KaRNWdaUjspGippSwWT2IO8Kdq5+phVz+fkiNzSyb3Jcr/uc/bdN7b6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CQ2mnXAAAACQEAAA8AAAAAAAAAAQAgAAAAIgAAAGRycy9kb3ducmV2Lnht&#10;bFBLAQIUABQAAAAIAIdO4kC+B6B7+gEAAKsDAAAOAAAAAAAAAAEAIAAAACYBAABkcnMvZTJvRG9j&#10;LnhtbFBLBQYAAAAABgAGAFkBAACSBQAAAAA=&#10;">
                      <v:fill on="f" focussize="0,0"/>
                      <v:stroke weight="0.5pt" color="#000000 [3200]" miterlimit="8" joinstyle="miter" dashstyle="longDash" endarrow="open"/>
                      <v:imagedata o:title=""/>
                      <o:lock v:ext="edit" aspectratio="f"/>
                    </v:shape>
                  </w:pict>
                </mc:Fallback>
              </mc:AlternateContent>
            </w:r>
            <w:r>
              <w:rPr>
                <w:sz w:val="28"/>
              </w:rPr>
              <mc:AlternateContent>
                <mc:Choice Requires="wps">
                  <w:drawing>
                    <wp:anchor distT="0" distB="0" distL="114300" distR="114300" simplePos="0" relativeHeight="3044470784" behindDoc="0" locked="0" layoutInCell="1" allowOverlap="1">
                      <wp:simplePos x="0" y="0"/>
                      <wp:positionH relativeFrom="column">
                        <wp:posOffset>97790</wp:posOffset>
                      </wp:positionH>
                      <wp:positionV relativeFrom="paragraph">
                        <wp:posOffset>271145</wp:posOffset>
                      </wp:positionV>
                      <wp:extent cx="635" cy="4295140"/>
                      <wp:effectExtent l="48895" t="0" r="64770" b="10160"/>
                      <wp:wrapNone/>
                      <wp:docPr id="132" name="直接箭头连接符 132"/>
                      <wp:cNvGraphicFramePr/>
                      <a:graphic xmlns:a="http://schemas.openxmlformats.org/drawingml/2006/main">
                        <a:graphicData uri="http://schemas.microsoft.com/office/word/2010/wordprocessingShape">
                          <wps:wsp>
                            <wps:cNvCnPr/>
                            <wps:spPr>
                              <a:xfrm flipH="1">
                                <a:off x="0" y="0"/>
                                <a:ext cx="635" cy="4295140"/>
                              </a:xfrm>
                              <a:prstGeom prst="straightConnector1">
                                <a:avLst/>
                              </a:prstGeom>
                              <a:ln>
                                <a:prstDash val="lg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7pt;margin-top:21.35pt;height:338.2pt;width:0.05pt;z-index:-1250496512;mso-width-relative:page;mso-height-relative:page;" filled="f" stroked="t" coordsize="21600,21600" o:gfxdata="UEsDBAoAAAAAAIdO4kAAAAAAAAAAAAAAAAAEAAAAZHJzL1BLAwQUAAAACACHTuJAvaNkBdQAAAAI&#10;AQAADwAAAGRycy9kb3ducmV2LnhtbE2PzU7DMBCE70i8g7VI3KjjKCEQ4vSA4NYLbR/AjbdJqL2O&#10;YvePp2d7guNoRjPfNMuLd+KEcxwDaVCLDARSF+xIvYbt5vPpBURMhqxxgVDDFSMs2/u7xtQ2nOkL&#10;T+vUCy6hWBsNQ0pTLWXsBvQmLsKExN4+zN4klnMv7WzOXO6dzLPsWXozEi8MZsL3AbvD+ug1rFYf&#10;h6pQ1y3mfiJPm++wdz9aPz6o7A1Ewkv6C8MNn9GhZaZdOJKNwrEuC05qKPIKxM0vSxA7DZV6VSDb&#10;Rv4/0P4CUEsDBBQAAAAIAIdO4kA1Ww22/AEAALMDAAAOAAAAZHJzL2Uyb0RvYy54bWytU0uOEzEQ&#10;3SNxB8t70knmo6GVziwSBhYIRgIOUHHb3Zb8U9mkk0twASRWwApYzZ7TwHAMyu4QfjtEL6zyp169&#10;evV6cbmzhm0lRu1dw2eTKWfSCd9q1zX8xfOrexecxQSuBeOdbPheRn65vHtnMYRazn3vTSuREYiL&#10;9RAa3qcU6qqKopcW4sQH6ehSebSQaItd1SIMhG5NNZ9Oz6vBYxvQCxkjna7HS74s+EpJkZ4qFWVi&#10;puHELZUVy7rJa7VcQN0hhF6LAw34BxYWtKOiR6g1JGAvUf8FZbVAH71KE+Ft5ZXSQpYeqJvZ9I9u&#10;nvUQZOmFxInhKFP8f7DiyfYamW5pdidzzhxYGtLt65uvr97dfvr45e3Nt89vcvzhPcsPSK4hxJqy&#10;Vu4aD7sYrjH3vlNomTI6PCK0ogb1x3ZF7P1RbLlLTNDh+ckZZ4LOT+f3z2anZRTVCJLBAsb0UHrL&#10;ctDwmBB016eVd46G6nEsANvHMRENSvyRkJOdv9LGlNkax4ZSjKYvgBymDCQKbaCeo+s4A9ORdUXC&#10;Qjl6o9ucnXEidpuVQbaFbJ/yZQmo2m/Pcuk1xH58Z7ocj86yOpG9jbYNvzimQ51AmweuZWkfSG5A&#10;9APPNK1sOTOS6ORorGQcFcyijzLnaOPbfVG/nJMzCqWDi7P1ft2X7J//2v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aNkBdQAAAAIAQAADwAAAAAAAAABACAAAAAiAAAAZHJzL2Rvd25yZXYueG1s&#10;UEsBAhQAFAAAAAgAh07iQDVbDbb8AQAAswMAAA4AAAAAAAAAAQAgAAAAIwEAAGRycy9lMm9Eb2Mu&#10;eG1sUEsFBgAAAAAGAAYAWQEAAJEFAAAAAA==&#10;">
                      <v:fill on="f" focussize="0,0"/>
                      <v:stroke weight="0.5pt" color="#000000 [3200]" miterlimit="8" joinstyle="miter" dashstyle="longDash" endarrow="open"/>
                      <v:imagedata o:title=""/>
                      <o:lock v:ext="edit" aspectratio="f"/>
                    </v:shape>
                  </w:pict>
                </mc:Fallback>
              </mc:AlternateContent>
            </w:r>
            <w:r>
              <w:rPr>
                <w:rFonts w:hint="eastAsia" w:ascii="宋体" w:hAnsi="宋体" w:cs="宋体"/>
                <w:b/>
                <w:bCs/>
                <w:sz w:val="28"/>
                <w:szCs w:val="28"/>
              </w:rPr>
              <w:drawing>
                <wp:anchor distT="0" distB="0" distL="114300" distR="114300" simplePos="0" relativeHeight="4031990784" behindDoc="0" locked="0" layoutInCell="1" allowOverlap="1">
                  <wp:simplePos x="0" y="0"/>
                  <wp:positionH relativeFrom="column">
                    <wp:posOffset>8166100</wp:posOffset>
                  </wp:positionH>
                  <wp:positionV relativeFrom="paragraph">
                    <wp:posOffset>86995</wp:posOffset>
                  </wp:positionV>
                  <wp:extent cx="489585" cy="525780"/>
                  <wp:effectExtent l="0" t="0" r="5715" b="762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2"/>
                          <a:stretch>
                            <a:fillRect/>
                          </a:stretch>
                        </pic:blipFill>
                        <pic:spPr>
                          <a:xfrm>
                            <a:off x="0" y="0"/>
                            <a:ext cx="489585" cy="525780"/>
                          </a:xfrm>
                          <a:prstGeom prst="rect">
                            <a:avLst/>
                          </a:prstGeom>
                          <a:noFill/>
                          <a:ln w="9525">
                            <a:noFill/>
                          </a:ln>
                        </pic:spPr>
                      </pic:pic>
                    </a:graphicData>
                  </a:graphic>
                </wp:anchor>
              </w:drawing>
            </w:r>
          </w:p>
          <w:tbl>
            <w:tblPr>
              <w:tblStyle w:val="15"/>
              <w:tblW w:w="11906"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20" w:hRule="atLeast"/>
              </w:trPr>
              <w:tc>
                <w:tcPr>
                  <w:tcW w:w="11906" w:type="dxa"/>
                  <w:vAlign w:val="top"/>
                </w:tcPr>
                <w:p>
                  <w:pPr>
                    <w:ind w:left="0" w:leftChars="0" w:firstLine="0" w:firstLineChars="0"/>
                    <w:jc w:val="both"/>
                    <w:rPr>
                      <w:rFonts w:hint="eastAsia" w:ascii="宋体" w:hAnsi="宋体" w:eastAsia="宋体" w:cs="宋体"/>
                      <w:sz w:val="28"/>
                      <w:szCs w:val="28"/>
                      <w:vertAlign w:val="baseline"/>
                      <w:lang w:eastAsia="zh-CN"/>
                    </w:rPr>
                  </w:pPr>
                  <w:r>
                    <w:rPr>
                      <w:sz w:val="28"/>
                    </w:rPr>
                    <mc:AlternateContent>
                      <mc:Choice Requires="wps">
                        <w:drawing>
                          <wp:anchor distT="0" distB="0" distL="114300" distR="114300" simplePos="0" relativeHeight="1878356992" behindDoc="0" locked="0" layoutInCell="1" allowOverlap="1">
                            <wp:simplePos x="0" y="0"/>
                            <wp:positionH relativeFrom="column">
                              <wp:posOffset>7425055</wp:posOffset>
                            </wp:positionH>
                            <wp:positionV relativeFrom="paragraph">
                              <wp:posOffset>449580</wp:posOffset>
                            </wp:positionV>
                            <wp:extent cx="878205" cy="711200"/>
                            <wp:effectExtent l="0" t="0" r="0" b="0"/>
                            <wp:wrapNone/>
                            <wp:docPr id="94" name="文本框 94"/>
                            <wp:cNvGraphicFramePr/>
                            <a:graphic xmlns:a="http://schemas.openxmlformats.org/drawingml/2006/main">
                              <a:graphicData uri="http://schemas.microsoft.com/office/word/2010/wordprocessingShape">
                                <wps:wsp>
                                  <wps:cNvSpPr txBox="1"/>
                                  <wps:spPr>
                                    <a:xfrm>
                                      <a:off x="8827135" y="2660650"/>
                                      <a:ext cx="878205" cy="711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422" w:hanging="422" w:hangingChars="200"/>
                                        </w:pPr>
                                        <w:r>
                                          <w:rPr>
                                            <w:rFonts w:hint="eastAsia" w:asciiTheme="minorEastAsia" w:hAnsiTheme="minorEastAsia" w:eastAsiaTheme="minorEastAsia" w:cstheme="minorEastAsia"/>
                                            <w:b/>
                                            <w:bCs/>
                                            <w:vertAlign w:val="baseline"/>
                                          </w:rPr>
                                          <w:t>◎</w:t>
                                        </w:r>
                                        <w:r>
                                          <w:rPr>
                                            <w:rFonts w:hint="eastAsia" w:asciiTheme="minorEastAsia" w:hAnsiTheme="minorEastAsia" w:eastAsiaTheme="minorEastAsia" w:cstheme="minorEastAsia"/>
                                            <w:b/>
                                            <w:bCs/>
                                            <w:vertAlign w:val="baseline"/>
                                            <w:lang w:val="en-US" w:eastAsia="zh-CN"/>
                                          </w:rPr>
                                          <w:t xml:space="preserve"> </w:t>
                                        </w:r>
                                        <w:r>
                                          <w:rPr>
                                            <w:rFonts w:hint="eastAsia" w:asciiTheme="minorEastAsia" w:hAnsiTheme="minorEastAsia" w:eastAsiaTheme="minorEastAsia" w:cstheme="minorEastAsia"/>
                                            <w:b/>
                                            <w:bCs/>
                                            <w:vertAlign w:val="baseline"/>
                                            <w:lang w:eastAsia="zh-CN"/>
                                          </w:rPr>
                                          <w:t>注塑及焊接烟尘</w:t>
                                        </w:r>
                                        <w:r>
                                          <w:rPr>
                                            <w:rFonts w:hint="eastAsia" w:asciiTheme="minorEastAsia" w:hAnsiTheme="minorEastAsia" w:eastAsiaTheme="minorEastAsia" w:cstheme="minorEastAsia"/>
                                            <w:b/>
                                            <w:bCs/>
                                            <w:sz w:val="18"/>
                                            <w:szCs w:val="21"/>
                                            <w:vertAlign w:val="baseline"/>
                                            <w:lang w:eastAsia="zh-CN"/>
                                          </w:rPr>
                                          <w:t>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4.65pt;margin-top:35.4pt;height:56pt;width:69.15pt;z-index:1878356992;mso-width-relative:page;mso-height-relative:page;" filled="f" stroked="f" coordsize="21600,21600" o:gfxdata="UEsDBAoAAAAAAIdO4kAAAAAAAAAAAAAAAAAEAAAAZHJzL1BLAwQUAAAACACHTuJAzVLw49sAAAAM&#10;AQAADwAAAGRycy9kb3ducmV2LnhtbE2Py07DMBBF90j8gzVI7KidVKRpGqdCkSokBIuWbtg58TSJ&#10;8CPE7gO+nukKdnM1R/dRri/WsBNOYfBOQjITwNC1Xg+uk7B/3zzkwEJUTivjHUr4xgDr6vamVIX2&#10;Z7fF0y52jExcKJSEPsax4Dy0PVoVZn5ER7+Dn6yKJKeO60mdydwangqRcasGRwm9GrHusf3cHa2E&#10;l3rzprZNavMfUz+/Hp7Gr/3Ho5T3d4lYAYt4iX8wXOtTdaioU+OPTgdmSCfZck6shIWgDVdiLhYZ&#10;sIauPM2BVyX/P6L6BVBLAwQUAAAACACHTuJAv/bgOygCAAAlBAAADgAAAGRycy9lMm9Eb2MueG1s&#10;rVNLjhMxEN0jcQfLe9KfyW+idEZhRkFIETNSQKwdt51uyT9sJ93hAHCDWbFhz7lyDsruzkz4rBAb&#10;u1z19MpV9Wp+00qBDsy6WqsCZ4MUI6aoLmu1K/CH96tXU4ycJ6okQitW4CNz+Gbx8sW8MTOW60qL&#10;klkEJMrNGlPgynszSxJHKyaJG2jDFAS5tpJ4eNpdUlrSALsUSZ6m46TRtjRWU+YceO+6IF5Efs4Z&#10;9fecO+aRKDD8zcfTxnMbzmQxJ7OdJaaqaf8N8g+/kKRWkPSJ6o54gva2/oNK1tRqp7kfUC0TzXlN&#10;WawBqsnS36rZVMSwWAs0x5mnNrn/R0vfHR4sqssCXw8xUkTCjE6PX0/ffpy+f0HggwY1xs0AtzGA&#10;9O1r3cKgz34HzlB3y60MN1SEID6d5pPsaoTRscD5eJyOR32rWesRDYDJNE8hTgEwyTIYZWBMnomM&#10;df4N0xIFo8AWJhkbTA5r5zvoGRLyKr2qhYjTFAo1BR5fQcpfIkAuFOQI5XTfDpZvt21f41aXRyjR&#10;6k4lztBVDcnXxPkHYkEWICCQur+HgwsNSXRvYVRp+/lv/oCHaUEUowZkVmD3aU8sw0i8VTDH62w4&#10;DLqMj+FoksPDXka2lxG1l7calJzBUhkazYD34mxyq+VH2IhlyAohoijkLrA/m7e+Ez9sFGXLZQSB&#10;Eg3xa7UxNFB3TVvuveZ17HRoU9ebvnugxTirfm+C2C/fEfW83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VLw49sAAAAMAQAADwAAAAAAAAABACAAAAAiAAAAZHJzL2Rvd25yZXYueG1sUEsBAhQA&#10;FAAAAAgAh07iQL/24DsoAgAAJQQAAA4AAAAAAAAAAQAgAAAAKgEAAGRycy9lMm9Eb2MueG1sUEsF&#10;BgAAAAAGAAYAWQEAAMQFAAAAAA==&#10;">
                            <v:fill on="f" focussize="0,0"/>
                            <v:stroke on="f" weight="0.5pt"/>
                            <v:imagedata o:title=""/>
                            <o:lock v:ext="edit" aspectratio="f"/>
                            <v:textbox>
                              <w:txbxContent>
                                <w:p>
                                  <w:pPr>
                                    <w:ind w:left="422" w:hanging="422" w:hangingChars="200"/>
                                  </w:pPr>
                                  <w:r>
                                    <w:rPr>
                                      <w:rFonts w:hint="eastAsia" w:asciiTheme="minorEastAsia" w:hAnsiTheme="minorEastAsia" w:eastAsiaTheme="minorEastAsia" w:cstheme="minorEastAsia"/>
                                      <w:b/>
                                      <w:bCs/>
                                      <w:vertAlign w:val="baseline"/>
                                    </w:rPr>
                                    <w:t>◎</w:t>
                                  </w:r>
                                  <w:r>
                                    <w:rPr>
                                      <w:rFonts w:hint="eastAsia" w:asciiTheme="minorEastAsia" w:hAnsiTheme="minorEastAsia" w:eastAsiaTheme="minorEastAsia" w:cstheme="minorEastAsia"/>
                                      <w:b/>
                                      <w:bCs/>
                                      <w:vertAlign w:val="baseline"/>
                                      <w:lang w:val="en-US" w:eastAsia="zh-CN"/>
                                    </w:rPr>
                                    <w:t xml:space="preserve"> </w:t>
                                  </w:r>
                                  <w:r>
                                    <w:rPr>
                                      <w:rFonts w:hint="eastAsia" w:asciiTheme="minorEastAsia" w:hAnsiTheme="minorEastAsia" w:eastAsiaTheme="minorEastAsia" w:cstheme="minorEastAsia"/>
                                      <w:b/>
                                      <w:bCs/>
                                      <w:vertAlign w:val="baseline"/>
                                      <w:lang w:eastAsia="zh-CN"/>
                                    </w:rPr>
                                    <w:t>注塑及焊接烟尘</w:t>
                                  </w:r>
                                  <w:r>
                                    <w:rPr>
                                      <w:rFonts w:hint="eastAsia" w:asciiTheme="minorEastAsia" w:hAnsiTheme="minorEastAsia" w:eastAsiaTheme="minorEastAsia" w:cstheme="minorEastAsia"/>
                                      <w:b/>
                                      <w:bCs/>
                                      <w:sz w:val="18"/>
                                      <w:szCs w:val="21"/>
                                      <w:vertAlign w:val="baseline"/>
                                      <w:lang w:eastAsia="zh-CN"/>
                                    </w:rPr>
                                    <w:t>处理设施</w:t>
                                  </w:r>
                                </w:p>
                              </w:txbxContent>
                            </v:textbox>
                          </v:shape>
                        </w:pict>
                      </mc:Fallback>
                    </mc:AlternateContent>
                  </w:r>
                  <w:r>
                    <w:rPr>
                      <w:sz w:val="24"/>
                    </w:rPr>
                    <mc:AlternateContent>
                      <mc:Choice Requires="wps">
                        <w:drawing>
                          <wp:anchor distT="0" distB="0" distL="114300" distR="114300" simplePos="0" relativeHeight="2488075264" behindDoc="0" locked="0" layoutInCell="1" allowOverlap="1">
                            <wp:simplePos x="0" y="0"/>
                            <wp:positionH relativeFrom="column">
                              <wp:posOffset>7732395</wp:posOffset>
                            </wp:positionH>
                            <wp:positionV relativeFrom="paragraph">
                              <wp:posOffset>2703830</wp:posOffset>
                            </wp:positionV>
                            <wp:extent cx="748030" cy="49847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748030" cy="498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210" w:hanging="210" w:hangingChars="100"/>
                                          <w:rPr>
                                            <w:rFonts w:hint="eastAsia" w:eastAsia="宋体"/>
                                            <w:lang w:eastAsia="zh-CN"/>
                                          </w:rPr>
                                        </w:pPr>
                                        <w:r>
                                          <w:rPr>
                                            <w:rFonts w:hint="eastAsia" w:ascii="宋体" w:hAnsi="宋体" w:cs="宋体"/>
                                            <w:szCs w:val="21"/>
                                            <w:vertAlign w:val="baseline"/>
                                          </w:rPr>
                                          <w:t>★</w:t>
                                        </w:r>
                                        <w:r>
                                          <w:rPr>
                                            <w:rFonts w:hint="eastAsia" w:ascii="宋体" w:hAnsi="宋体" w:cs="宋体"/>
                                            <w:szCs w:val="21"/>
                                            <w:vertAlign w:val="baseline"/>
                                            <w:lang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8.85pt;margin-top:212.9pt;height:39.25pt;width:58.9pt;z-index:-1806892032;mso-width-relative:page;mso-height-relative:page;" filled="f" stroked="f" coordsize="21600,21600" o:gfxdata="UEsDBAoAAAAAAIdO4kAAAAAAAAAAAAAAAAAEAAAAZHJzL1BLAwQUAAAACACHTuJAl9UA9N0AAAAN&#10;AQAADwAAAGRycy9kb3ducmV2LnhtbE2Py07DMBBF90j8gzVI7KidpKFViFOhSBUSgkVLN+yceJpE&#10;+BFi9wFfz3RVlldzdOfccnW2hh1xCoN3EpKZAIau9XpwnYTdx/phCSxE5bQy3qGEHwywqm5vSlVo&#10;f3IbPG5jx6jEhUJJ6GMcC85D26NVYeZHdHTb+8mqSHHquJ7Uicqt4akQj9yqwdGHXo1Y99h+bQ9W&#10;wmu9flebJrXLX1O/vO2fx+/dZy7l/V0inoBFPMcrDBd9UoeKnBp/cDowQzlNFgtiJczTnEZckCzL&#10;c2CNhFzMM+BVyf+vqP4AUEsDBBQAAAAIAIdO4kAMOR9AIAIAABkEAAAOAAAAZHJzL2Uyb0RvYy54&#10;bWytU82O0zAQviPxDpbvNGk33f6o6arsqgipYlcqiLPr2E0kx2Nst0l5AHgDTly481x9DsZO262A&#10;E+LijOebfOP5ZmZ219aK7IV1Feic9nspJUJzKCq9zemH98tXY0qcZ7pgCrTI6UE4ejd/+WLWmKkY&#10;QAmqEJYgiXbTxuS09N5Mk8TxUtTM9cAIjaAEWzOPV7tNCssaZK9VMkjT26QBWxgLXDiH3ocOpPPI&#10;L6Xg/lFKJzxROcW3+XjaeG7CmcxnbLq1zJQVPz2D/cMralZpTHqhemCekZ2t/qCqK27BgfQ9DnUC&#10;UlZcxBqwmn76WzXrkhkRa0FxnLnI5P4fLX+3f7KkKnI6QXk0q7FHx29fj99/Hn98IehDgRrjphi3&#10;Nhjp29fQYqPPfofOUHcrbR2+WBFBHLkOF3lF6wlH5ygbpzeIcISyyTgbDQNL8vyzsc6/EVCTYOTU&#10;YveiqGy/cr4LPYeEXBqWlVKxg0qTJqe3N8M0/nBBkFxpzBFK6J4aLN9u2lNdGygOWJaFbjKc4csK&#10;k6+Y80/M4ijge3G8/SMeUgEmgZNFSQn289/8IR47hCglDY5WTt2nHbOCEvVWY+8m/SxDWh8v2XA0&#10;wIu9RjbXiN7V94DT28dFMjyaId6rsykt1B9xCxYhK0JMc8ydU38273038LhFXCwWMQinzzC/0mvD&#10;A3Un52LnQVZR6SBTp81JPZy/2KvTroQBv77HqOeN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9UA9N0AAAANAQAADwAAAAAAAAABACAAAAAiAAAAZHJzL2Rvd25yZXYueG1sUEsBAhQAFAAAAAgA&#10;h07iQAw5H0AgAgAAGQQAAA4AAAAAAAAAAQAgAAAALAEAAGRycy9lMm9Eb2MueG1sUEsFBgAAAAAG&#10;AAYAWQEAAL4FAAAAAA==&#10;">
                            <v:fill on="f" focussize="0,0"/>
                            <v:stroke on="f" weight="0.5pt"/>
                            <v:imagedata o:title=""/>
                            <o:lock v:ext="edit" aspectratio="f"/>
                            <v:textbox>
                              <w:txbxContent>
                                <w:p>
                                  <w:pPr>
                                    <w:ind w:left="210" w:hanging="210" w:hangingChars="100"/>
                                    <w:rPr>
                                      <w:rFonts w:hint="eastAsia" w:eastAsia="宋体"/>
                                      <w:lang w:eastAsia="zh-CN"/>
                                    </w:rPr>
                                  </w:pPr>
                                  <w:r>
                                    <w:rPr>
                                      <w:rFonts w:hint="eastAsia" w:ascii="宋体" w:hAnsi="宋体" w:cs="宋体"/>
                                      <w:szCs w:val="21"/>
                                      <w:vertAlign w:val="baseline"/>
                                    </w:rPr>
                                    <w:t>★</w:t>
                                  </w:r>
                                  <w:r>
                                    <w:rPr>
                                      <w:rFonts w:hint="eastAsia" w:ascii="宋体" w:hAnsi="宋体" w:cs="宋体"/>
                                      <w:szCs w:val="21"/>
                                      <w:vertAlign w:val="baseline"/>
                                      <w:lang w:eastAsia="zh-CN"/>
                                    </w:rPr>
                                    <w:t>市政污水管网</w:t>
                                  </w:r>
                                </w:p>
                              </w:txbxContent>
                            </v:textbox>
                          </v:shape>
                        </w:pict>
                      </mc:Fallback>
                    </mc:AlternateContent>
                  </w:r>
                  <w:r>
                    <w:rPr>
                      <w:sz w:val="28"/>
                    </w:rPr>
                    <mc:AlternateContent>
                      <mc:Choice Requires="wps">
                        <w:drawing>
                          <wp:anchor distT="0" distB="0" distL="114300" distR="114300" simplePos="0" relativeHeight="2198495232" behindDoc="0" locked="0" layoutInCell="1" allowOverlap="1">
                            <wp:simplePos x="0" y="0"/>
                            <wp:positionH relativeFrom="column">
                              <wp:posOffset>7493000</wp:posOffset>
                            </wp:positionH>
                            <wp:positionV relativeFrom="paragraph">
                              <wp:posOffset>2874010</wp:posOffset>
                            </wp:positionV>
                            <wp:extent cx="349250" cy="3175"/>
                            <wp:effectExtent l="0" t="50165" r="12700" b="60960"/>
                            <wp:wrapNone/>
                            <wp:docPr id="138" name="直接箭头连接符 138"/>
                            <wp:cNvGraphicFramePr/>
                            <a:graphic xmlns:a="http://schemas.openxmlformats.org/drawingml/2006/main">
                              <a:graphicData uri="http://schemas.microsoft.com/office/word/2010/wordprocessingShape">
                                <wps:wsp>
                                  <wps:cNvCnPr/>
                                  <wps:spPr>
                                    <a:xfrm flipV="1">
                                      <a:off x="0" y="0"/>
                                      <a:ext cx="349250" cy="3175"/>
                                    </a:xfrm>
                                    <a:prstGeom prst="straightConnector1">
                                      <a:avLst/>
                                    </a:prstGeom>
                                    <a:ln w="12700" cmpd="sng">
                                      <a:solidFill>
                                        <a:schemeClr val="tx1"/>
                                      </a:solidFill>
                                      <a:prstDash val="soli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590pt;margin-top:226.3pt;height:0.25pt;width:27.5pt;z-index:-2096472064;mso-width-relative:page;mso-height-relative:page;" filled="f" stroked="t" coordsize="21600,21600" o:gfxdata="UEsDBAoAAAAAAIdO4kAAAAAAAAAAAAAAAAAEAAAAZHJzL1BLAwQUAAAACACHTuJAPVz8UNsAAAAN&#10;AQAADwAAAGRycy9kb3ducmV2LnhtbE2PUUvDMBSF3wX/Q7iCby5J58aoTYdUhOEm4hTEt6yJbTG5&#10;KUna1X9v+qSP59zDud8ptpM1ZNQ+dA4F8AUDorF2qsNGwPvb480GSIgSlTQOtYAfHWBbXl4UMlfu&#10;jK96PMaGpBIMuRTQxtjnlIa61VaGhes1ptuX81bGJH1DlZfnVG4NzRhbUys7TB9a2euq1fX3cbAC&#10;diY7PO0P1ccDr3bD896/fN5PoxDXV5zdAYl6in9hmPETOpSJ6eQGVIGYpPmGpTFRwO0qWwOZI9ly&#10;lazTbC050LKg/1eUv1BLAwQUAAAACACHTuJAc3dSXPwBAACzAwAADgAAAGRycy9lMm9Eb2MueG1s&#10;rVPNjtMwEL4j8Q6W7zRpy7JL1HQPLcsFQSV+7lPHSSz5T2PTtC/BCyBxAk7Aae88DSyPwdgp5e+G&#10;yMEaz/j7ZuabyeJybzTbSQzK2ZpPJyVn0grXKNvV/PmzqzsXnIUItgHtrKz5QQZ+ubx9azH4Ss5c&#10;73QjkRGJDdXga97H6KuiCKKXBsLEeWkp2Do0EOmKXdEgDMRudDEry3vF4LDx6IQMgbzrMciXmb9t&#10;pYhP2jbIyHTNqbaYT8znNp3FcgFVh+B7JY5lwD9UYUBZSnqiWkME9hLVX1RGCXTBtXEinClc2yoh&#10;cw/UzbT8o5unPXiZeyFxgj/JFP4frXi82yBTDc1uTqOyYGhIN6+vv756d/Pp45e3198+v0n2h/cs&#10;PSC5Bh8qQq3sBo+34DeYet+3aFirlX9BbFkN6o/ts9iHk9hyH5kg5/zu/dkZjURQaD49P0vcxUiS&#10;yDyG+FA6w5JR8xARVNfHlbOWhupwTAC7RyGOwB+ABLbuSmlNfqi0ZQOVMzsvUy6gFWs1RDKNp6aD&#10;7TgD3dHuioi55uC0ahI8oQN225VGtoO0P/k71vnbs5R7DaEf3+VQegaVUZHWWytT84sTGqoISj+w&#10;DYsHT3IDoht4KtPIhjMtqZpkjX1pS7ok0UeZk7V1zSGrn/20GVm54xan1fv1ntE//7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1c/FDbAAAADQEAAA8AAAAAAAAAAQAgAAAAIgAAAGRycy9kb3du&#10;cmV2LnhtbFBLAQIUABQAAAAIAIdO4kBzd1Jc/AEAALMDAAAOAAAAAAAAAAEAIAAAACoBAABkcnMv&#10;ZTJvRG9jLnhtbFBLBQYAAAAABgAGAFkBAACYBQ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853425152" behindDoc="0" locked="0" layoutInCell="1" allowOverlap="1">
                            <wp:simplePos x="0" y="0"/>
                            <wp:positionH relativeFrom="column">
                              <wp:posOffset>7688580</wp:posOffset>
                            </wp:positionH>
                            <wp:positionV relativeFrom="paragraph">
                              <wp:posOffset>3446780</wp:posOffset>
                            </wp:positionV>
                            <wp:extent cx="732790" cy="498475"/>
                            <wp:effectExtent l="0" t="0" r="0" b="0"/>
                            <wp:wrapNone/>
                            <wp:docPr id="91" name="文本框 91"/>
                            <wp:cNvGraphicFramePr/>
                            <a:graphic xmlns:a="http://schemas.openxmlformats.org/drawingml/2006/main">
                              <a:graphicData uri="http://schemas.microsoft.com/office/word/2010/wordprocessingShape">
                                <wps:wsp>
                                  <wps:cNvSpPr txBox="1"/>
                                  <wps:spPr>
                                    <a:xfrm>
                                      <a:off x="6263005" y="6358255"/>
                                      <a:ext cx="732790" cy="498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210" w:hanging="210" w:hangingChars="100"/>
                                          <w:rPr>
                                            <w:rFonts w:hint="eastAsia" w:eastAsia="宋体"/>
                                            <w:lang w:val="en-US" w:eastAsia="zh-CN"/>
                                          </w:rPr>
                                        </w:pPr>
                                        <w:r>
                                          <w:rPr>
                                            <w:rFonts w:hint="eastAsia" w:ascii="宋体" w:hAnsi="宋体" w:cs="宋体"/>
                                            <w:szCs w:val="21"/>
                                            <w:vertAlign w:val="baseline"/>
                                          </w:rPr>
                                          <w:t>★</w:t>
                                        </w:r>
                                        <w:r>
                                          <w:rPr>
                                            <w:rFonts w:hint="eastAsia" w:ascii="宋体" w:hAnsi="宋体" w:cs="宋体"/>
                                            <w:szCs w:val="21"/>
                                            <w:vertAlign w:val="baseline"/>
                                            <w:lang w:eastAsia="zh-CN"/>
                                          </w:rPr>
                                          <w:t>市政雨水管网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4pt;margin-top:271.4pt;height:39.25pt;width:57.7pt;z-index:-1441542144;mso-width-relative:page;mso-height-relative:page;" filled="f" stroked="f" coordsize="21600,21600" o:gfxdata="UEsDBAoAAAAAAIdO4kAAAAAAAAAAAAAAAAAEAAAAZHJzL1BLAwQUAAAACACHTuJA6fDWmNwAAAAN&#10;AQAADwAAAGRycy9kb3ducmV2LnhtbE2PS0/DMBCE70j8B2uRuFE7Lo2qEKdCkSokBIeWXrht4m0S&#10;4UeI3Qf8etwTvc1oRrPflquzNexIUxi8U5DNBDByrdeD6xTsPtYPS2AhotNovCMFPxRgVd3elFho&#10;f3IbOm5jx9KICwUq6GMcC85D25PFMPMjuZTt/WQxJjt1XE94SuPWcClEzi0OLl3ocaS6p/Zre7AK&#10;Xuv1O24aaZe/pn552z+P37vPhVL3d5l4AhbpHP/LcMFP6FAlpsYfnA7MJC8zkdijgsWjTOJSmctc&#10;AmsU5DKbA69Kfv1F9QdQSwMEFAAAAAgAh07iQHTBO6spAgAAJQQAAA4AAABkcnMvZTJvRG9jLnht&#10;bK1TzY7TMBC+I/EOlu80afpfNV2VXRUhVexKBXF2HaeNZHuM7TYpDwBvwIkLd56rz8HYabsVcEJc&#10;nPHMl/n55vPsrlGSHIR1FeicdjspJUJzKCq9zemH98tXY0qcZ7pgErTI6VE4ejd/+WJWm6nIYAey&#10;EJZgEu2mtcnpznszTRLHd0Ix1wEjNAZLsIp5vNptUlhWY3YlkyxNh0kNtjAWuHAOvQ9tkM5j/rIU&#10;3D+WpROeyJxibz6eNp6bcCbzGZtuLTO7ip/bYP/QhWKVxqLXVA/MM7K31R+pVMUtOCh9h4NKoCwr&#10;LuIMOE03/W2a9Y4ZEWdBcpy50uT+X1r+7vBkSVXkdNKlRDOFOzp9+3r6/vP04wtBHxJUGzdF3Nog&#10;0jevocFFX/wOnWHuprQqfHEigvFhNuyl6YCSI9q9wTgbDFqqReMJR8Col40muBCOgP5k3B/FePKc&#10;yFjn3whQJBg5tbjJSDA7rJzHphB6gYS6GpaVlHGbUpM6Vk3jD9cI/iE1/hjGadsOlm82zXnGDRRH&#10;HNFCqxJn+LLC4ivm/BOzKAvsF6XuH/EoJWAROFuU7MB+/ps/4HFbGKWkRpnl1H3aMysokW817nHS&#10;7feDLuOlPxhleLG3kc1tRO/VPaCScVXYXTQD3suLWVpQH/FFLEJVDDHNsXZO/cW896348UVxsVhE&#10;ECrRML/Sa8ND6pbOxd5DWUWmA00tN2f2UItxAed3E8R+e4+o59c9/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8NaY3AAAAA0BAAAPAAAAAAAAAAEAIAAAACIAAABkcnMvZG93bnJldi54bWxQSwEC&#10;FAAUAAAACACHTuJAdME7qykCAAAlBAAADgAAAAAAAAABACAAAAArAQAAZHJzL2Uyb0RvYy54bWxQ&#10;SwUGAAAAAAYABgBZAQAAxgUAAAAA&#10;">
                            <v:fill on="f" focussize="0,0"/>
                            <v:stroke on="f" weight="0.5pt"/>
                            <v:imagedata o:title=""/>
                            <o:lock v:ext="edit" aspectratio="f"/>
                            <v:textbox>
                              <w:txbxContent>
                                <w:p>
                                  <w:pPr>
                                    <w:ind w:left="210" w:hanging="210" w:hangingChars="100"/>
                                    <w:rPr>
                                      <w:rFonts w:hint="eastAsia" w:eastAsia="宋体"/>
                                      <w:lang w:val="en-US" w:eastAsia="zh-CN"/>
                                    </w:rPr>
                                  </w:pPr>
                                  <w:r>
                                    <w:rPr>
                                      <w:rFonts w:hint="eastAsia" w:ascii="宋体" w:hAnsi="宋体" w:cs="宋体"/>
                                      <w:szCs w:val="21"/>
                                      <w:vertAlign w:val="baseline"/>
                                    </w:rPr>
                                    <w:t>★</w:t>
                                  </w:r>
                                  <w:r>
                                    <w:rPr>
                                      <w:rFonts w:hint="eastAsia" w:ascii="宋体" w:hAnsi="宋体" w:cs="宋体"/>
                                      <w:szCs w:val="21"/>
                                      <w:vertAlign w:val="baseline"/>
                                      <w:lang w:eastAsia="zh-CN"/>
                                    </w:rPr>
                                    <w:t>市政雨水管网</w:t>
                                  </w:r>
                                </w:p>
                              </w:txbxContent>
                            </v:textbox>
                          </v:shape>
                        </w:pict>
                      </mc:Fallback>
                    </mc:AlternateContent>
                  </w:r>
                  <w:r>
                    <w:rPr>
                      <w:sz w:val="28"/>
                    </w:rPr>
                    <mc:AlternateContent>
                      <mc:Choice Requires="wps">
                        <w:drawing>
                          <wp:anchor distT="0" distB="0" distL="114300" distR="114300" simplePos="0" relativeHeight="2409989120" behindDoc="0" locked="0" layoutInCell="1" allowOverlap="1">
                            <wp:simplePos x="0" y="0"/>
                            <wp:positionH relativeFrom="column">
                              <wp:posOffset>7626350</wp:posOffset>
                            </wp:positionH>
                            <wp:positionV relativeFrom="paragraph">
                              <wp:posOffset>3430905</wp:posOffset>
                            </wp:positionV>
                            <wp:extent cx="516255" cy="4445"/>
                            <wp:effectExtent l="0" t="48260" r="17145" b="61595"/>
                            <wp:wrapNone/>
                            <wp:docPr id="137" name="直接箭头连接符 137"/>
                            <wp:cNvGraphicFramePr/>
                            <a:graphic xmlns:a="http://schemas.openxmlformats.org/drawingml/2006/main">
                              <a:graphicData uri="http://schemas.microsoft.com/office/word/2010/wordprocessingShape">
                                <wps:wsp>
                                  <wps:cNvCnPr/>
                                  <wps:spPr>
                                    <a:xfrm flipV="1">
                                      <a:off x="0" y="0"/>
                                      <a:ext cx="516255" cy="4445"/>
                                    </a:xfrm>
                                    <a:prstGeom prst="straightConnector1">
                                      <a:avLst/>
                                    </a:prstGeom>
                                    <a:ln>
                                      <a:prstDash val="lg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00.5pt;margin-top:270.15pt;height:0.35pt;width:40.65pt;z-index:-1884978176;mso-width-relative:page;mso-height-relative:page;" filled="f" stroked="t" coordsize="21600,21600" o:gfxdata="UEsDBAoAAAAAAIdO4kAAAAAAAAAAAAAAAAAEAAAAZHJzL1BLAwQUAAAACACHTuJA8YXHMtQAAAAN&#10;AQAADwAAAGRycy9kb3ducmV2LnhtbE1Py07DMBC8I/EP1iJxo3ZMKVWI0wOCWy+0/QA33iah9jqK&#10;3Rdfz+YEt52d0Tyq1TV4ccYx9ZEMFDMFAqmJrqfWwG77+bQEkbIlZ30kNHDDBKv6/q6ypYsX+sLz&#10;JreCTSiV1kCX81BKmZoOg02zOCAxd4hjsJnh2Eo32gubBy+1UgsZbE+c0NkB3ztsjptTMLBefxxf&#10;58VthzoMFGj7HQ/+x5jHh0K9gch4zX9imOpzdai50z6eyCXhGWtV8Jhs4GWunkFMEr3UfO2nF3Oy&#10;ruT/FfUvUEsDBBQAAAAIAIdO4kAH9b7l/gEAALMDAAAOAAAAZHJzL2Uyb0RvYy54bWytU0uOEzEQ&#10;3SNxB8t70kkmCaNWOrNIGDYIIvHZV9zubkv+qWzSySW4ABIrYAWsZs9pYDgGZXcIvx2iF1a57Pdc&#10;71X18upgNNtLDMrZik9GY86kFa5Wtq3482fX9y45CxFsDdpZWfGjDPxqdffOsvelnLrO6VoiIxIb&#10;yt5XvIvRl0URRCcNhJHz0tJh49BApC22RY3QE7vRxXQ8XhS9w9qjEzIEym6GQ77K/E0jRXzSNEFG&#10;pitOtcW8Yl53aS1WSyhbBN8pcSoD/qEKA8rSo2eqDURgL1H9RWWUQBdcE0fCmcI1jRIyayA1k/Ef&#10;ap524GXWQuYEf7Yp/D9a8Xi/RaZq6t3Ffc4sGGrS7eubr6/e3X76+OXtzbfPb1L84T1LF8iu3oeS&#10;UGu7xdMu+C0m7YcGDWu08i+ILbtB+tghm308my0PkQlKzieL6XzOmaCj2Ww2T9zFQJLIPIb4UDrD&#10;UlDxEBFU28W1s5aa6nB4APaPQhyAPwAJbN210pryUGrL+oovLubUfQE0YY2GSKHxpDnYljPQLY2u&#10;iJhLDk6rOqETOGC7W2tke0jjk79Tmb9dS09vIHTDPd2mON2D0qhI462VqfjlGQ5lBKUf2JrFoye7&#10;AdH1PJVpZM2ZllROigZd2pIvyfTB5hTtXH3M7uc8TUZ27jTFafR+3Wf0z39t9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hccy1AAAAA0BAAAPAAAAAAAAAAEAIAAAACIAAABkcnMvZG93bnJldi54&#10;bWxQSwECFAAUAAAACACHTuJAB/W+5f4BAACzAwAADgAAAAAAAAABACAAAAAjAQAAZHJzL2Uyb0Rv&#10;Yy54bWxQSwUGAAAAAAYABgBZAQAAkwUAAAAA&#10;">
                            <v:fill on="f" focussize="0,0"/>
                            <v:stroke weight="0.5pt" color="#000000 [3200]" miterlimit="8" joinstyle="miter" dashstyle="longDash" endarrow="open"/>
                            <v:imagedata o:title=""/>
                            <o:lock v:ext="edit" aspectratio="f"/>
                          </v:shape>
                        </w:pict>
                      </mc:Fallback>
                    </mc:AlternateContent>
                  </w:r>
                  <w:r>
                    <w:rPr>
                      <w:sz w:val="28"/>
                    </w:rPr>
                    <mc:AlternateContent>
                      <mc:Choice Requires="wps">
                        <w:drawing>
                          <wp:anchor distT="0" distB="0" distL="114300" distR="114300" simplePos="0" relativeHeight="2621483008" behindDoc="0" locked="0" layoutInCell="1" allowOverlap="1">
                            <wp:simplePos x="0" y="0"/>
                            <wp:positionH relativeFrom="column">
                              <wp:posOffset>7636510</wp:posOffset>
                            </wp:positionH>
                            <wp:positionV relativeFrom="paragraph">
                              <wp:posOffset>3482340</wp:posOffset>
                            </wp:positionV>
                            <wp:extent cx="7620" cy="783590"/>
                            <wp:effectExtent l="48260" t="0" r="58420" b="16510"/>
                            <wp:wrapNone/>
                            <wp:docPr id="136" name="直接箭头连接符 136"/>
                            <wp:cNvGraphicFramePr/>
                            <a:graphic xmlns:a="http://schemas.openxmlformats.org/drawingml/2006/main">
                              <a:graphicData uri="http://schemas.microsoft.com/office/word/2010/wordprocessingShape">
                                <wps:wsp>
                                  <wps:cNvCnPr/>
                                  <wps:spPr>
                                    <a:xfrm flipH="1" flipV="1">
                                      <a:off x="0" y="0"/>
                                      <a:ext cx="7620" cy="783590"/>
                                    </a:xfrm>
                                    <a:prstGeom prst="straightConnector1">
                                      <a:avLst/>
                                    </a:prstGeom>
                                    <a:ln>
                                      <a:prstDash val="lg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601.3pt;margin-top:274.2pt;height:61.7pt;width:0.6pt;z-index:-1673484288;mso-width-relative:page;mso-height-relative:page;" filled="f" stroked="t" coordsize="21600,21600" o:gfxdata="UEsDBAoAAAAAAIdO4kAAAAAAAAAAAAAAAAAEAAAAZHJzL1BLAwQUAAAACACHTuJAzOjkNdoAAAAN&#10;AQAADwAAAGRycy9kb3ducmV2LnhtbE2PQU+DQBCF7yb+h82YeLO7IAWCLE2jqQcvarX3LYxAZGcJ&#10;uy3VX+/0VI8v8/LN98rVyQ7iiJPvHWmIFgoEUu2anloNnx+buxyED4YaMzhCDT/oYVVdX5WmaNxM&#10;73jchlYwhHxhNHQhjIWUvu7QGr9wIxLfvtxkTeA4tbKZzMxwO8hYqVRa0xN/6MyIjx3W39uD1bDc&#10;/fYzZS/z6+5t85Q8j2tP2Vrr25tIPYAIeAqXMpz1WR0qdtq7AzVeDJxjFafcZVqSJyDOlVjd85y9&#10;hjSLcpBVKf+vqP4AUEsDBBQAAAAIAIdO4kDqslPHAwIAAL0DAAAOAAAAZHJzL2Uyb0RvYy54bWyt&#10;U0uOEzEQ3SNxB8t70plEkwmtdGaRMLBAEInPvuJ2d1vyT2WTTi7BBZBYAauB1ew5DQzHoOwO4bdD&#10;9MIqf96rV6+qF5d7o9lOYlDOVvxsNOZMWuFqZduKv3h+dW/OWYhga9DOyoofZOCXy7t3Fr0v5cR1&#10;TtcSGZHYUPa+4l2MviyKIDppIIycl5YuG4cGIm2xLWqEntiNLibj8azoHdYenZAh0Ol6uOTLzN80&#10;UsSnTRNkZLripC3mFfO6TWuxXEDZIvhOiaMM+AcVBpSlpCeqNURgr1D9RWWUQBdcE0fCmcI1jRIy&#10;10DVnI3/qOZZB17mWsic4E82hf9HK57sNshUTb2bzjizYKhJt29uvr5+f/vp45d3N98+v03x9QeW&#10;HpBdvQ8loVZ2g8dd8BtMte8bNKzRyj8iNp6jlylKd1Qp22fbDyfb5T4yQYcXswm1RtDFxXx6fj83&#10;pRjoEtRjiA+lMywFFQ8RQbVdXDlrqb0OhwSwexwiCSLgD0ACW3eltM5d1pb1FZ9Nz1MyoFlrNEQK&#10;jafqg205A93SEIuIWXJwWtUJnXgCttuVRraDNEj5S2ZQtt+epdRrCN3wTrcpHmbMqEiDrpWp+PwE&#10;hzKC0g9szeLBk/GA6HqeZBpZc6YlyUnRkElbSpjsHwxP0dbVh9yHfE4zkiUd5zkN4a/7jP751y2/&#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zo5DXaAAAADQEAAA8AAAAAAAAAAQAgAAAAIgAAAGRy&#10;cy9kb3ducmV2LnhtbFBLAQIUABQAAAAIAIdO4kDqslPHAwIAAL0DAAAOAAAAAAAAAAEAIAAAACkB&#10;AABkcnMvZTJvRG9jLnhtbFBLBQYAAAAABgAGAFkBAACeBQAAAAA=&#10;">
                            <v:fill on="f" focussize="0,0"/>
                            <v:stroke weight="0.5pt" color="#000000 [3200]" miterlimit="8" joinstyle="miter" dashstyle="longDash" endarrow="open"/>
                            <v:imagedata o:title=""/>
                            <o:lock v:ext="edit" aspectratio="f"/>
                          </v:shape>
                        </w:pict>
                      </mc:Fallback>
                    </mc:AlternateContent>
                  </w:r>
                  <w:r>
                    <w:rPr>
                      <w:sz w:val="28"/>
                    </w:rPr>
                    <mc:AlternateContent>
                      <mc:Choice Requires="wps">
                        <w:drawing>
                          <wp:anchor distT="0" distB="0" distL="114300" distR="114300" simplePos="0" relativeHeight="2832976896" behindDoc="0" locked="0" layoutInCell="1" allowOverlap="1">
                            <wp:simplePos x="0" y="0"/>
                            <wp:positionH relativeFrom="column">
                              <wp:posOffset>7651750</wp:posOffset>
                            </wp:positionH>
                            <wp:positionV relativeFrom="paragraph">
                              <wp:posOffset>6350</wp:posOffset>
                            </wp:positionV>
                            <wp:extent cx="6350" cy="3395345"/>
                            <wp:effectExtent l="48895" t="0" r="59055" b="14605"/>
                            <wp:wrapNone/>
                            <wp:docPr id="135" name="直接箭头连接符 135"/>
                            <wp:cNvGraphicFramePr/>
                            <a:graphic xmlns:a="http://schemas.openxmlformats.org/drawingml/2006/main">
                              <a:graphicData uri="http://schemas.microsoft.com/office/word/2010/wordprocessingShape">
                                <wps:wsp>
                                  <wps:cNvCnPr/>
                                  <wps:spPr>
                                    <a:xfrm flipH="1">
                                      <a:off x="0" y="0"/>
                                      <a:ext cx="6350" cy="3395345"/>
                                    </a:xfrm>
                                    <a:prstGeom prst="straightConnector1">
                                      <a:avLst/>
                                    </a:prstGeom>
                                    <a:ln>
                                      <a:prstDash val="lg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602.5pt;margin-top:0.5pt;height:267.35pt;width:0.5pt;z-index:-1461990400;mso-width-relative:page;mso-height-relative:page;" filled="f" stroked="t" coordsize="21600,21600" o:gfxdata="UEsDBAoAAAAAAIdO4kAAAAAAAAAAAAAAAAAEAAAAZHJzL1BLAwQUAAAACACHTuJAYDhpfNQAAAAL&#10;AQAADwAAAGRycy9kb3ducmV2LnhtbE1Py27CMBC8V+o/WFuJW7ETGqjSOByq9salwAeYeElS7HUU&#10;m1e/vssJTjujGc3OVMuLd+KEY+wDacimCgRSE2xPrYbt5vv1HURMhqxxgVDDFSMs6+enypQ2nOkH&#10;T+vUCg6hWBoNXUpDKWVsOvQmTsOAxNo+jN4kpmMr7WjOHO6dzJWaS2964g+dGfCzw+awPnoNq9XX&#10;YfGWXbeY+4E8bX7D3v1pPXnJ1AeIhJd0N8OtPleHmjvtwpFsFI55rgoekxjxuRlyNWe001DMigXI&#10;upKPG+p/UEsDBBQAAAAIAIdO4kAVICQy+wEAALQDAAAOAAAAZHJzL2Uyb0RvYy54bWytU0uOEzEQ&#10;3SNxB8t70pkJGQ2tdGaRMLBAMBJwgIrb7rbkn8omnVyCCyCxAlYMq9lzGhiOQdkdwm+H6IVV/tR7&#10;r15VLy521rCtxKi9a/jJZMqZdMK32nUNf/ni8t45ZzGBa8F4Jxu+l5FfLO/eWQyhlqe+96aVyAjE&#10;xXoIDe9TCnVVRdFLC3Hig3R0qTxaSLTFrmoRBkK3pjqdTs+qwWMb0AsZI52ux0u+LPhKSZGeKRVl&#10;YqbhpC2VFcu6yWu1XEDdIYRei4MM+AcVFrQj0iPUGhKwV6j/grJaoI9epYnwtvJKaSFLDVTNyfSP&#10;ap73EGSphcyJ4WhT/H+w4un2CpluqXezOWcOLDXp9s3N19fvbz9df3l38+3z2xx//MDyA7JrCLGm&#10;rJW7wsMuhivMte8UWqaMDo8JrbhB9bFdMXt/NFvuEhN0eDabU0MEXcxmD+az+wW8GlEyWsCYHklv&#10;WQ4aHhOC7vq08s5RVz2ODLB9EhPpoMQfCTnZ+UttTGmucWw4sgGNmDKQiNgGKjq6jjMwHc2uSFg0&#10;R290m7MzTsRuszLItpDnp3zZA2L77VmmXkPsx3emy/E4WlYnmm+jbcPPj+lQJ9DmoWtZ2gfyGxD9&#10;wLNMK1vOjCQ5ORqZjCPC7Proc442vt0X+8s5jUaRdBjjPHu/7kv2z59t+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OGl81AAAAAsBAAAPAAAAAAAAAAEAIAAAACIAAABkcnMvZG93bnJldi54bWxQ&#10;SwECFAAUAAAACACHTuJAFSAkMvsBAAC0AwAADgAAAAAAAAABACAAAAAjAQAAZHJzL2Uyb0RvYy54&#10;bWxQSwUGAAAAAAYABgBZAQAAkAUAAAAA&#10;">
                            <v:fill on="f" focussize="0,0"/>
                            <v:stroke weight="0.5pt" color="#000000 [3200]" miterlimit="8" joinstyle="miter" dashstyle="longDash" endarrow="open"/>
                            <v:imagedata o:title=""/>
                            <o:lock v:ext="edit" aspectratio="f"/>
                          </v:shape>
                        </w:pict>
                      </mc:Fallback>
                    </mc:AlternateContent>
                  </w:r>
                  <w:r>
                    <w:rPr>
                      <w:sz w:val="28"/>
                    </w:rPr>
                    <mc:AlternateContent>
                      <mc:Choice Requires="wps">
                        <w:drawing>
                          <wp:anchor distT="0" distB="0" distL="114300" distR="114300" simplePos="0" relativeHeight="4022138880" behindDoc="0" locked="0" layoutInCell="1" allowOverlap="1">
                            <wp:simplePos x="0" y="0"/>
                            <wp:positionH relativeFrom="column">
                              <wp:posOffset>5619750</wp:posOffset>
                            </wp:positionH>
                            <wp:positionV relativeFrom="paragraph">
                              <wp:posOffset>231775</wp:posOffset>
                            </wp:positionV>
                            <wp:extent cx="1590675" cy="1158240"/>
                            <wp:effectExtent l="4445" t="5080" r="5080" b="17780"/>
                            <wp:wrapNone/>
                            <wp:docPr id="93" name="文本框 93"/>
                            <wp:cNvGraphicFramePr/>
                            <a:graphic xmlns:a="http://schemas.openxmlformats.org/drawingml/2006/main">
                              <a:graphicData uri="http://schemas.microsoft.com/office/word/2010/wordprocessingShape">
                                <wps:wsp>
                                  <wps:cNvSpPr txBox="1"/>
                                  <wps:spPr>
                                    <a:xfrm>
                                      <a:off x="0" y="0"/>
                                      <a:ext cx="1590675" cy="1158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pStyle w:val="2"/>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焊</w:t>
                                        </w:r>
                                        <w:r>
                                          <w:rPr>
                                            <w:rFonts w:hint="eastAsia"/>
                                            <w:sz w:val="24"/>
                                            <w:szCs w:val="32"/>
                                            <w:highlight w:val="yellow"/>
                                            <w:lang w:val="en-US" w:eastAsia="zh-CN"/>
                                          </w:rPr>
                                          <w:t xml:space="preserve"> </w:t>
                                        </w:r>
                                        <w:r>
                                          <w:rPr>
                                            <w:rFonts w:hint="eastAsia"/>
                                            <w:sz w:val="24"/>
                                            <w:szCs w:val="32"/>
                                            <w:highlight w:val="yellow"/>
                                            <w:lang w:eastAsia="zh-CN"/>
                                          </w:rPr>
                                          <w:t>接</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2.5pt;margin-top:18.25pt;height:91.2pt;width:125.25pt;z-index:-272828416;mso-width-relative:page;mso-height-relative:page;" fillcolor="#FFFFFF [3201]" filled="t" stroked="t" coordsize="21600,21600" o:gfxdata="UEsDBAoAAAAAAIdO4kAAAAAAAAAAAAAAAAAEAAAAZHJzL1BLAwQUAAAACACHTuJAC4KCKtgAAAAL&#10;AQAADwAAAGRycy9kb3ducmV2LnhtbE2PzWrDMBCE74W8g9hAb438g43reh1ooVB6a+pLb4q1sU2l&#10;lbGUOH37Kqf2NssMs980+6s14kKLnxwjpLsEBHHv9MQDQvf5+lCB8EGxVsYxIfyQh327uWtUrd3K&#10;H3Q5hEHEEva1QhhDmGspfT+SVX7nZuLondxiVYjnMki9qDWWWyOzJCmlVRPHD6Oa6WWk/vtwtghv&#10;5XP4ok6/6zzL3drJfjkZj3i/TZMnEIGu4S8MN/yIDm1kOrozay8MQlUVcUtAyMsCxC2Q5kVUR4Qs&#10;rR5Bto38v6H9BVBLAwQUAAAACACHTuJAl2H37UECAABsBAAADgAAAGRycy9lMm9Eb2MueG1srVTN&#10;jtMwEL4j8Q6W7zRJt+1uq6ar0lURUsWuVBBnx3HaCNtjbLdJeQB4A05cuPNcfQ7G7s92WU6IHtz5&#10;8+eZb2Yyvm2VJFthXQ06p1knpURoDmWtVzn98H7+6oYS55kumQQtcroTjt5OXr4YN2YkurAGWQpL&#10;EES7UWNyuvbejJLE8bVQzHXACI3OCqxiHlW7SkrLGkRXMumm6SBpwJbGAhfOofXu4KSTiF9Vgvv7&#10;qnLCE5lTzM3H08azCGcyGbPRyjKzrvkxDfYPWShWa3z0DHXHPCMbWz+DUjW34KDyHQ4qgaqquYg1&#10;YDVZ+kc1yzUzItaC5Dhzpsn9P1j+bvtgSV3mdHhFiWYKe7T//m3/49f+51eCNiSoMW6EcUuDkb59&#10;DS02+mR3aAx1t5VV4R8rIuhHqndnekXrCQ+X+sN0cN2nhKMvy/o33V5sQPJ43Vjn3whQJAg5tdi/&#10;SCvbLpzHVDD0FBJecyDrcl5LGRW7KmbSki3DXs/jL2SJV56ESU2anA6u+mlEfuIL2GeIQjL+6TkC&#10;4kmNsIGVQ/VB8m3RHqkqoNwhUxYOw+YMn9eIu2DOPzCL04Xk4Mb4ezwqCZgMHCVK1mC//M0e4rHp&#10;6KWkwWnNqfu8YVZQIt9qHIdh1kMuiY9Kr3/dRcVeeopLj96oGSBJGe6m4VEM8V6exMqC+oiLNQ2v&#10;ootpjm/n1J/EmT/sEC4mF9NpDMKBNswv9NLwAB1aomG68VDVsXWBpgM3R/ZwpGN7jusXduZSj1GP&#10;H4n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uCgirYAAAACwEAAA8AAAAAAAAAAQAgAAAAIgAA&#10;AGRycy9kb3ducmV2LnhtbFBLAQIUABQAAAAIAIdO4kCXYfftQQIAAGwEAAAOAAAAAAAAAAEAIAAA&#10;ACcBAABkcnMvZTJvRG9jLnhtbFBLBQYAAAAABgAGAFkBAADaBQ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pStyle w:val="2"/>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焊</w:t>
                                  </w:r>
                                  <w:r>
                                    <w:rPr>
                                      <w:rFonts w:hint="eastAsia"/>
                                      <w:sz w:val="24"/>
                                      <w:szCs w:val="32"/>
                                      <w:highlight w:val="yellow"/>
                                      <w:lang w:val="en-US" w:eastAsia="zh-CN"/>
                                    </w:rPr>
                                    <w:t xml:space="preserve"> </w:t>
                                  </w:r>
                                  <w:r>
                                    <w:rPr>
                                      <w:rFonts w:hint="eastAsia"/>
                                      <w:sz w:val="24"/>
                                      <w:szCs w:val="32"/>
                                      <w:highlight w:val="yellow"/>
                                      <w:lang w:eastAsia="zh-CN"/>
                                    </w:rPr>
                                    <w:t>接</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3450574848" behindDoc="0" locked="0" layoutInCell="1" allowOverlap="1">
                            <wp:simplePos x="0" y="0"/>
                            <wp:positionH relativeFrom="column">
                              <wp:posOffset>7343140</wp:posOffset>
                            </wp:positionH>
                            <wp:positionV relativeFrom="paragraph">
                              <wp:posOffset>1234440</wp:posOffset>
                            </wp:positionV>
                            <wp:extent cx="351790" cy="0"/>
                            <wp:effectExtent l="0" t="0" r="0" b="0"/>
                            <wp:wrapNone/>
                            <wp:docPr id="97" name="直接连接符 97"/>
                            <wp:cNvGraphicFramePr/>
                            <a:graphic xmlns:a="http://schemas.openxmlformats.org/drawingml/2006/main">
                              <a:graphicData uri="http://schemas.microsoft.com/office/word/2010/wordprocessingShape">
                                <wps:wsp>
                                  <wps:cNvCnPr/>
                                  <wps:spPr>
                                    <a:xfrm>
                                      <a:off x="0" y="0"/>
                                      <a:ext cx="351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78.2pt;margin-top:97.2pt;height:0pt;width:27.7pt;z-index:-844392448;mso-width-relative:page;mso-height-relative:page;" filled="f" stroked="t" coordsize="21600,21600" o:gfxdata="UEsDBAoAAAAAAIdO4kAAAAAAAAAAAAAAAAAEAAAAZHJzL1BLAwQUAAAACACHTuJAcw4k5NYAAAAN&#10;AQAADwAAAGRycy9kb3ducmV2LnhtbE1PQU7DMBC8I/EHy0jcqOOqtCXE6QGJAxISEDhwdONtHLDX&#10;wXaT8Hu2EhLcZnZGszPVbvaOjRBTH1BxuSg4A2yD6bFT/O31/mrLWcoajXYBQfFvSHxXn59VujRh&#10;whcYm9wxCsFUasVtzkMpRGoteJ0WYQAk7RCi15lo7ISJeqJw78SyKNbC6x7pg9UD3FloP5ujpxTc&#10;fB1mF9+fnx7ttpk+4GHcgFKXF7K45SzDnP/M/FSfqvOaOu3DEU1ijri8Xq/IS+hmReBkWUpJc/a/&#10;J1FX4v+K+gdQSwMEFAAAAAgAh07iQJQHf+3HAQAAZAMAAA4AAABkcnMvZTJvRG9jLnhtbK1TS44T&#10;MRDdI3EHy3vSyYzm14ozi4mGDYJIwAEqbrvbkn9ymXRyCS6AxA5WLNlzG2aOQdnJZAbYIbKo2PV5&#10;5feqen69dZZtVEITvOCzyZQz5WXojO8Ff//u9sUlZ5jBd2CDV4LvFPLrxfNn8zG26iQMwXYqMQLx&#10;2I5R8CHn2DYNykE5wEmIylNQh+Qg0zX1TZdgJHRnm5Pp9LwZQ+piClIhkne5D/JFxddayfxGa1SZ&#10;WcHpbbnaVO262GYxh7ZPEAcjD8+Af3iFA+Op6RFqCRnYh2T+gnJGpoBB54kMrglaG6kqB2Izm/7B&#10;5u0AUVUuJA7Go0z4/2Dl680qMdMJfnXBmQdHM7r79P3nxy/3Pz6Tvfv2lVGEZBojtpR941fpcMO4&#10;SoXzVidX/okN21Zpd0dp1TYzSc7Ts9nFFQ1APoSax7qYML9UwbFyENwaX0hDC5tXmKkXpT6kFLcP&#10;t8baOjjr2Sj4+elZQQZaH20h09FFIoS+5wxsT3spc6qIGKzpSnXBwdSvb2xiGyi7UX+FJ3X7La20&#10;XgIO+7wa2m+NM5lW1xon+OXTausJpKi116ec1qHbVdmqn0ZZ2xzWruzK03utfvw4F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w4k5NYAAAANAQAADwAAAAAAAAABACAAAAAiAAAAZHJzL2Rvd25y&#10;ZXYueG1sUEsBAhQAFAAAAAgAh07iQJQHf+3HAQAAZAMAAA4AAAAAAAAAAQAgAAAAJQEAAGRycy9l&#10;Mm9Eb2MueG1sUEsFBgAAAAAGAAYAWQEAAF4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085224960" behindDoc="0" locked="0" layoutInCell="1" allowOverlap="1">
                            <wp:simplePos x="0" y="0"/>
                            <wp:positionH relativeFrom="column">
                              <wp:posOffset>7348855</wp:posOffset>
                            </wp:positionH>
                            <wp:positionV relativeFrom="paragraph">
                              <wp:posOffset>1541145</wp:posOffset>
                            </wp:positionV>
                            <wp:extent cx="351790" cy="0"/>
                            <wp:effectExtent l="0" t="0" r="0" b="0"/>
                            <wp:wrapNone/>
                            <wp:docPr id="98" name="直接连接符 98"/>
                            <wp:cNvGraphicFramePr/>
                            <a:graphic xmlns:a="http://schemas.openxmlformats.org/drawingml/2006/main">
                              <a:graphicData uri="http://schemas.microsoft.com/office/word/2010/wordprocessingShape">
                                <wps:wsp>
                                  <wps:cNvCnPr/>
                                  <wps:spPr>
                                    <a:xfrm>
                                      <a:off x="0" y="0"/>
                                      <a:ext cx="351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78.65pt;margin-top:121.35pt;height:0pt;width:27.7pt;z-index:-1209742336;mso-width-relative:page;mso-height-relative:page;" filled="f" stroked="t" coordsize="21600,21600" o:gfxdata="UEsDBAoAAAAAAIdO4kAAAAAAAAAAAAAAAAAEAAAAZHJzL1BLAwQUAAAACACHTuJAeESp0dcAAAAN&#10;AQAADwAAAGRycy9kb3ducmV2LnhtbE2PT0vEMBDF74LfIYzgzU1b/3SpTfcgeBAEtXrwmG1mm2oy&#10;qUm2rd/eFAS9zZt5vPm9erdYwyb0YXAkIN9kwJA6pwbqBby93l9sgYUoSUnjCAV8Y4Bdc3pSy0q5&#10;mV5wamPPUgiFSgrQMY4V56HTaGXYuBEp3Q7OWxmT9D1XXs4p3BpeZNkNt3Kg9EHLEe80dp/t0aYU&#10;Kr8Oi/Hvz0+PetvOH/gwlSjE+Vme3QKLuMQ/M6z4CR2axLR3R1KBmaTz6/IyeQUUV0UJbLUU+Trt&#10;f1e8qfn/Fs0PUEsDBBQAAAAIAIdO4kD/DDpqxwEAAGQDAAAOAAAAZHJzL2Uyb0RvYy54bWytU81u&#10;EzEQviPxDpbvZJNWLe0qTg+NygVBJOABJl5715L/5DHZ5CV4ASRucOLInbehPAZjJ01Le0PkMLHn&#10;5xt/38zOr7bOso1KaIIXfDaZcqa8DJ3xveAf3t+8uOAMM/gObPBK8J1CfrV4/mw+xladhCHYTiVG&#10;IB7bMQo+5BzbpkE5KAc4CVF5CuqQHGS6pr7pEoyE7mxzMp2eN2NIXUxBKkTyLvdBvqj4WiuZ32qN&#10;KjMrOL0tV5uqXRfbLObQ9gniYOThGfAPr3BgPDU9Qi0hA/uYzBMoZ2QKGHSeyOCaoLWRqnIgNrPp&#10;IzbvBoiqciFxMB5lwv8HK99sVomZTvBLmpQHRzO6/fzj16evv39+IXv7/RujCMk0Rmwp+9qv0uGG&#10;cZUK561OrvwTG7at0u6O0qptZpKcp2ezl5c0AHkXau7rYsL8SgXHykFwa3whDS1sXmOmXpR6l1Lc&#10;PtwYa+vgrGej4OenZwUZaH20hUxHF4kQ+p4zsD3tpcypImKwpivVBQdTv762iW2g7Eb9FZ7U7a+0&#10;0noJOOzzami/Nc5kWl1rnOAXD6utJ5Ci1l6fclqHbldlq34aZW1zWLuyKw/vtfr+4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hEqdHXAAAADQEAAA8AAAAAAAAAAQAgAAAAIgAAAGRycy9kb3du&#10;cmV2LnhtbFBLAQIUABQAAAAIAIdO4kD/DDpqxwEAAGQDAAAOAAAAAAAAAAEAIAAAACYBAABkcnMv&#10;ZTJvRG9jLnhtbFBLBQYAAAAABgAGAFkBAABfBQ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815924736" behindDoc="0" locked="0" layoutInCell="1" allowOverlap="1">
                            <wp:simplePos x="0" y="0"/>
                            <wp:positionH relativeFrom="column">
                              <wp:posOffset>-241300</wp:posOffset>
                            </wp:positionH>
                            <wp:positionV relativeFrom="paragraph">
                              <wp:posOffset>1494155</wp:posOffset>
                            </wp:positionV>
                            <wp:extent cx="351790" cy="0"/>
                            <wp:effectExtent l="0" t="0" r="0" b="0"/>
                            <wp:wrapNone/>
                            <wp:docPr id="99" name="直接连接符 99"/>
                            <wp:cNvGraphicFramePr/>
                            <a:graphic xmlns:a="http://schemas.openxmlformats.org/drawingml/2006/main">
                              <a:graphicData uri="http://schemas.microsoft.com/office/word/2010/wordprocessingShape">
                                <wps:wsp>
                                  <wps:cNvCnPr/>
                                  <wps:spPr>
                                    <a:xfrm>
                                      <a:off x="1045210" y="3343275"/>
                                      <a:ext cx="351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pt;margin-top:117.65pt;height:0pt;width:27.7pt;z-index:-479042560;mso-width-relative:page;mso-height-relative:page;" filled="f" stroked="t" coordsize="21600,21600" o:gfxdata="UEsDBAoAAAAAAIdO4kAAAAAAAAAAAAAAAAAEAAAAZHJzL1BLAwQUAAAACACHTuJAkEhlq9YAAAAK&#10;AQAADwAAAGRycy9kb3ducmV2LnhtbE2PwUrEMBCG74LvEEbwtpvuVm2pTfcgeBAEtXrwmG1mm2oy&#10;qUm2rW9vFgQ9zszPN99f7xZr2IQ+DI4EbNYZMKTOqYF6AW+v96sSWIiSlDSOUMA3Btg152e1rJSb&#10;6QWnNvYsQShUUoCOcaw4D51GK8PajUjpdnDeyphG33Pl5Zzg1vBtlt1wKwdKH7Qc8U5j99kebaJQ&#10;8XVYjH9/fnrUZTt/4MNUoBCXF5vsFljEJf6F4aSf1KFJTnt3JBWYEbDKy9QlCtjm1zmwU6K4Arb/&#10;XfCm5v8rND9QSwMEFAAAAAgAh07iQKRiJFbXAQAAcAMAAA4AAABkcnMvZTJvRG9jLnhtbK1TS44T&#10;MRDdI3EHy3vSSXoyM2nFmcVEwwZBJOAAFbfdbck/2SadXIILILGDFUv23IbhGJTdYX7sEL2otl3l&#10;V/VelVdXB6PJXoSonGV0NplSIix3rbIdo+/f3by4pCQmsC1oZwWjRxHp1fr5s9XgGzF3vdOtCARB&#10;bGwGz2ifkm+qKvJeGIgT54VFp3TBQMJt6Ko2wIDoRlfz6fS8GlxofXBcxIinm9FJ1wVfSsHTGymj&#10;SEQzirWlYkOxu2yr9QqaLoDvFT+VAf9QhQFlMekd1AYSkA9B/QVlFA8uOpkm3JnKSam4KByQzWz6&#10;hM3bHrwoXFCc6O9kiv8Plr/ebwNRLaPLJSUWDPbo9tP3nx+//PrxGe3tt68EPSjT4GOD0dd2G067&#10;6Lchcz7IYPIf2ZADDsH0bDGfodhHRuv6rJ5fLEaZxSERjgH1YnaxRD/HgNKB6h7Dh5heCmdIXjCq&#10;lc0CQAP7VzFhXgz9E5KPrbtRWpcmaksGRs/rRUYGHCWpIeHSeCQXbUcJ6A5nlKdQEKPTqs23M04M&#10;3e5aB7KHPCflyzVjtkdhOfUGYj/GFddIzaiEY6yVYfTy4W1tESQrN2qVVzvXHouE5RzbWtKcRjDP&#10;zcN9uX3/UN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BIZavWAAAACgEAAA8AAAAAAAAAAQAg&#10;AAAAIgAAAGRycy9kb3ducmV2LnhtbFBLAQIUABQAAAAIAIdO4kCkYiRW1wEAAHADAAAOAAAAAAAA&#10;AAEAIAAAACUBAABkcnMvZTJvRG9jLnhtbFBLBQYAAAAABgAGAFkBAABuBQ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450574848" behindDoc="0" locked="0" layoutInCell="1" allowOverlap="1">
                            <wp:simplePos x="0" y="0"/>
                            <wp:positionH relativeFrom="column">
                              <wp:posOffset>-235585</wp:posOffset>
                            </wp:positionH>
                            <wp:positionV relativeFrom="paragraph">
                              <wp:posOffset>1800860</wp:posOffset>
                            </wp:positionV>
                            <wp:extent cx="351790" cy="0"/>
                            <wp:effectExtent l="0" t="0" r="0" b="0"/>
                            <wp:wrapNone/>
                            <wp:docPr id="100" name="直接连接符 100"/>
                            <wp:cNvGraphicFramePr/>
                            <a:graphic xmlns:a="http://schemas.openxmlformats.org/drawingml/2006/main">
                              <a:graphicData uri="http://schemas.microsoft.com/office/word/2010/wordprocessingShape">
                                <wps:wsp>
                                  <wps:cNvCnPr/>
                                  <wps:spPr>
                                    <a:xfrm>
                                      <a:off x="0" y="0"/>
                                      <a:ext cx="351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55pt;margin-top:141.8pt;height:0pt;width:27.7pt;z-index:-844392448;mso-width-relative:page;mso-height-relative:page;" filled="f" stroked="t" coordsize="21600,21600" o:gfxdata="UEsDBAoAAAAAAIdO4kAAAAAAAAAAAAAAAAAEAAAAZHJzL1BLAwQUAAAACACHTuJA+9jNu9cAAAAK&#10;AQAADwAAAGRycy9kb3ducmV2LnhtbE2PwU7DMAyG70i8Q2QkblvaVVqr0nSHSRyQkIDCgWPWeE1Z&#10;4pQma8vbk0lI7Gj71+fvr3aLNWzC0feOBKTrBBhS61RPnYCP98dVAcwHSUoaRyjgBz3s6tubSpbK&#10;zfSGUxM6FiHkSylAhzCUnPtWo5V+7QakeDu60coQx7HjapRzhFvDN0my5Vb2FD9oOeBeY3tqzjZS&#10;KP8+Lmb8fH151kUzf+HTlKMQ93dp8gAs4BL+w3DRj+pQR6eDO5PyzAhYZXkaowI2RbYFdkkUGbDD&#10;34LXFb+uUP8CUEsDBBQAAAAIAIdO4kCdZvpkyAEAAGYDAAAOAAAAZHJzL2Uyb0RvYy54bWytU81u&#10;EzEQviP1HSzfm920aimrbHpo1F4QRAIeYOK1dy35Tx43m7wEL4DEDU4cufM2tI/B2EnT0t4QOUzs&#10;+fnG3zezs8uNNWwtI2rvWj6d1JxJJ3ynXd/yTx+vjy84wwSuA+OdbPlWIr+cH72ajaGRJ37wppOR&#10;EYjDZgwtH1IKTVWhGKQFnPggHQWVjxYSXWNfdRFGQremOqnr82r0sQvRC4lI3sUuyOcFXykp0nul&#10;UCZmWk5vS8XGYlfZVvMZNH2EMGixfwb8wyssaEdND1ALSMBuo34BZbWIHr1KE+Ft5ZXSQhYOxGZa&#10;P2PzYYAgCxcSB8NBJvx/sOLdehmZ7mh2NenjwNKQ7r78/P352/2vr2TvfnxnOURCjQEbyr9yy7i/&#10;YVjGzHqjos3/xIdtirjbg7hyk5gg5+nZ9PUbaiEeQtVjXYiYbqS3LB9abrTLtKGB9VtM1ItSH1Ky&#10;2/lrbUwZnXFsbPn56VlGBlogZSDR0QaihK7nDExPmylSLIjoje5ydcbB2K+uTGRryNtRfpkndfsr&#10;LbdeAA67vBLa7Y3ViZbXaNvyi6fVxhFIVmunTz6tfLctshU/DbO02S9e3pan91L9+Hn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72M271wAAAAoBAAAPAAAAAAAAAAEAIAAAACIAAABkcnMvZG93&#10;bnJldi54bWxQSwECFAAUAAAACACHTuJAnWb6ZMgBAABmAwAADgAAAAAAAAABACAAAAAmAQAAZHJz&#10;L2Uyb0RvYy54bWxQSwUGAAAAAAYABgBZAQAAYAU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1249224704" behindDoc="0" locked="0" layoutInCell="1" allowOverlap="1">
                            <wp:simplePos x="0" y="0"/>
                            <wp:positionH relativeFrom="column">
                              <wp:posOffset>6931660</wp:posOffset>
                            </wp:positionH>
                            <wp:positionV relativeFrom="paragraph">
                              <wp:posOffset>2517140</wp:posOffset>
                            </wp:positionV>
                            <wp:extent cx="556895" cy="777875"/>
                            <wp:effectExtent l="4445" t="4445" r="10160" b="17780"/>
                            <wp:wrapNone/>
                            <wp:docPr id="101" name="文本框 101"/>
                            <wp:cNvGraphicFramePr/>
                            <a:graphic xmlns:a="http://schemas.openxmlformats.org/drawingml/2006/main">
                              <a:graphicData uri="http://schemas.microsoft.com/office/word/2010/wordprocessingShape">
                                <wps:wsp>
                                  <wps:cNvSpPr txBox="1"/>
                                  <wps:spPr>
                                    <a:xfrm>
                                      <a:off x="0" y="0"/>
                                      <a:ext cx="556895" cy="777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厕所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8pt;margin-top:198.2pt;height:61.25pt;width:43.85pt;z-index:1249224704;mso-width-relative:page;mso-height-relative:page;" fillcolor="#FFFFFF [3201]" filled="t" stroked="t" coordsize="21600,21600" o:gfxdata="UEsDBAoAAAAAAIdO4kAAAAAAAAAAAAAAAAAEAAAAZHJzL1BLAwQUAAAACACHTuJAmNkz8dgAAAAN&#10;AQAADwAAAGRycy9kb3ducmV2LnhtbE2PwU7DMBBE70j8g7VI3KjtBkIT4lQCCQlxo+TCzY23SYS9&#10;jmy3KX+Pe4LjaJ9m3jbbs7PshCFOnhTIlQCG1Hsz0aCg+3y92wCLSZPR1hMq+MEI2/b6qtG18Qt9&#10;4GmXBpZLKNZawZjSXHMe+xGdjis/I+XbwQenU45h4CboJZc7y9dClNzpifLCqGd8GbH/3h2dgrfy&#10;OX1hZ95NsS780vE+HGxU6vZGiidgCc/pD4aLflaHNjvt/ZFMZDZnUckyswqKqrwHdkHkY1UA2yt4&#10;kJsKeNvw/1+0v1BLAwQUAAAACACHTuJAUFmBJz4CAABsBAAADgAAAGRycy9lMm9Eb2MueG1srVTN&#10;jtMwEL4j8Q6W7zRp6d9WTVelqyKkFbtSQZwdx2kiHI+x3SblAdg34MSFO8/V52DspN0uywnRgzue&#10;+fp55puZzq+bSpK9MLYEldB+L6ZEKA5ZqbYJ/fhh/WpKiXVMZUyCEgk9CEuvFy9fzGs9EwMoQGbC&#10;ECRRdlbrhBbO6VkUWV6IitkeaKEwmIOpmMOr2UaZYTWyVzIaxPE4qsFk2gAX1qL3pg3SReDPc8Hd&#10;XZ5b4YhMKObmwmnCmfozWszZbGuYLkrepcH+IYuKlQofPVPdMMfIzpTPqKqSG7CQux6HKoI8L7kI&#10;NWA1/fiPajYF0yLUguJYfZbJ/j9a/n5/b0iZYe/iPiWKVdik4/eH449fx5/fiHeiRLW2M0RuNGJd&#10;8wYahJ/8Fp2+8iY3lf/GmgjGUezDWWDROMLRORqNp1cjSjiGJpPJdDLyLNHjj7Wx7q2AingjoQb7&#10;F2Rl+1vrWugJ4t+yIMtsXUoZLmabrqQhe4a9XodPx/4EJhWpEzp+PYoD85OY5z5TpJLxz88ZMFup&#10;MGmvSVu7t1yTNp1QKWQH1MlAO2xW83WJvLfMuntmcLpQGtwYd4dHLgGTgc6ipADz9W9+j8emY5SS&#10;Gqc1ofbLjhlBiXyncByu+sOhH+9wGY4mA7yYy0h6GVG7agUoEjYcswumxzt5MnMD1SdcrKV/FUNM&#10;cXw7oe5krly7Q7iYXCyXAYQDrZm7VRvNPbVviYLlzkFehtZ5mVptOvVwpEPzu/XzO3N5D6jHP4n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jZM/HYAAAADQEAAA8AAAAAAAAAAQAgAAAAIgAAAGRy&#10;cy9kb3ducmV2LnhtbFBLAQIUABQAAAAIAIdO4kBQWYEnPgIAAGwEAAAOAAAAAAAAAAEAIAAAACcB&#10;AABkcnMvZTJvRG9jLnhtbFBLBQYAAAAABgAGAFkBAADXBQ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厕所</w:t>
                                  </w:r>
                                </w:p>
                              </w:txbxContent>
                            </v:textbox>
                          </v:shape>
                        </w:pict>
                      </mc:Fallback>
                    </mc:AlternateContent>
                  </w:r>
                  <w:r>
                    <w:rPr>
                      <w:sz w:val="28"/>
                    </w:rPr>
                    <mc:AlternateContent>
                      <mc:Choice Requires="wps">
                        <w:drawing>
                          <wp:anchor distT="0" distB="0" distL="114300" distR="114300" simplePos="0" relativeHeight="3815923712" behindDoc="0" locked="0" layoutInCell="1" allowOverlap="1">
                            <wp:simplePos x="0" y="0"/>
                            <wp:positionH relativeFrom="column">
                              <wp:posOffset>903605</wp:posOffset>
                            </wp:positionH>
                            <wp:positionV relativeFrom="paragraph">
                              <wp:posOffset>2117090</wp:posOffset>
                            </wp:positionV>
                            <wp:extent cx="13335" cy="2035810"/>
                            <wp:effectExtent l="4445" t="0" r="20320" b="2540"/>
                            <wp:wrapNone/>
                            <wp:docPr id="102" name="直接连接符 102"/>
                            <wp:cNvGraphicFramePr/>
                            <a:graphic xmlns:a="http://schemas.openxmlformats.org/drawingml/2006/main">
                              <a:graphicData uri="http://schemas.microsoft.com/office/word/2010/wordprocessingShape">
                                <wps:wsp>
                                  <wps:cNvCnPr/>
                                  <wps:spPr>
                                    <a:xfrm>
                                      <a:off x="0" y="0"/>
                                      <a:ext cx="13335" cy="2035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15pt;margin-top:166.7pt;height:160.3pt;width:1.05pt;z-index:-479043584;mso-width-relative:page;mso-height-relative:page;" filled="f" stroked="t" coordsize="21600,21600" o:gfxdata="UEsDBAoAAAAAAIdO4kAAAAAAAAAAAAAAAAAEAAAAZHJzL1BLAwQUAAAACACHTuJA3gML/tkAAAAL&#10;AQAADwAAAGRycy9kb3ducmV2LnhtbE2PwU7DMAyG70i8Q2QkbizdGrapa7oDEgckJKBw4Jg1XtvR&#10;OKXJ2vL2eCe4+Zd/ff6c72fXiRGH0HrSsFwkIJAqb1uqNXy8P95tQYRoyJrOE2r4wQD74voqN5n1&#10;E73hWMZaMIRCZjQ0MfaZlKFq0Jmw8D0S745+cCZyHGppBzMx3HVylSRr6UxLfKExPT40WH2VZ8cU&#10;2nwf5274fH15brbldMKncYNa394skx2IiHP8K8NFn9WhYKeDP5MNouOsVilXNaRpqkBcGkrxcNCw&#10;vlcJyCKX/38ofgFQSwMEFAAAAAgAh07iQFVBKnHOAQAAawMAAA4AAABkcnMvZTJvRG9jLnhtbK1T&#10;S44TMRDdI3EHy3vSnUQZRa10ZjHRsEEQCThAxW13W/JPLpNOLsEFkNjBiiV7bsNwDMpOyAzMbkQW&#10;Fbs+r/xeVa+uD9awvYyovWv5dFJzJp3wnXZ9y9+/u32x5AwTuA6Md7LlR4n8ev382WoMjZz5wZtO&#10;RkYgDpsxtHxIKTRVhWKQFnDig3QUVD5aSHSNfdVFGAndmmpW11fV6GMXohcSkbybU5CvC75SUqQ3&#10;SqFMzLSc3paKjcXusq3WK2j6CGHQ4vwMeMIrLGhHTS9QG0jAPkT9CMpqET16lSbC28orpYUsHIjN&#10;tP6HzdsBgixcSBwMF5nw/8GK1/ttZLqj2dUzzhxYGtLdp+8/P3759eMz2btvX1kOkVBjwIbyb9w2&#10;nm8YtjGzPqho8z/xYYci7vEirjwkJsg5nc/nC84ERWb1fLGcFvGr++IQMb2U3rJ8aLnRLnOHBvav&#10;MFFDSv2Tkt3O32pjyvyMY2PLr+YLmrAA2iJlINHRBuKFrucMTE/rKVIsiOiN7nJ1xsHY725MZHvI&#10;K1J+mSx1+ystt94ADqe8Ejotj9WJNtho2/Llw2rjCCRLdhIpn3a+Oxbtip8mWtqcty+vzMN7qb7/&#10;Rt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4DC/7ZAAAACwEAAA8AAAAAAAAAAQAgAAAAIgAA&#10;AGRycy9kb3ducmV2LnhtbFBLAQIUABQAAAAIAIdO4kBVQSpxzgEAAGsDAAAOAAAAAAAAAAEAIAAA&#10;ACgBAABkcnMvZTJvRG9jLnhtbFBLBQYAAAAABgAGAFkBAABoBQ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612142080" behindDoc="0" locked="0" layoutInCell="1" allowOverlap="1">
                            <wp:simplePos x="0" y="0"/>
                            <wp:positionH relativeFrom="column">
                              <wp:posOffset>6600825</wp:posOffset>
                            </wp:positionH>
                            <wp:positionV relativeFrom="paragraph">
                              <wp:posOffset>1666240</wp:posOffset>
                            </wp:positionV>
                            <wp:extent cx="894080" cy="558165"/>
                            <wp:effectExtent l="4445" t="4445" r="15875" b="8890"/>
                            <wp:wrapNone/>
                            <wp:docPr id="103" name="文本框 103"/>
                            <wp:cNvGraphicFramePr/>
                            <a:graphic xmlns:a="http://schemas.openxmlformats.org/drawingml/2006/main">
                              <a:graphicData uri="http://schemas.microsoft.com/office/word/2010/wordprocessingShape">
                                <wps:wsp>
                                  <wps:cNvSpPr txBox="1"/>
                                  <wps:spPr>
                                    <a:xfrm>
                                      <a:off x="0" y="0"/>
                                      <a:ext cx="894080" cy="558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r>
                                          <w:rPr>
                                            <w:rFonts w:hint="eastAsia"/>
                                            <w:sz w:val="24"/>
                                            <w:szCs w:val="32"/>
                                            <w:highlight w:val="yellow"/>
                                            <w:lang w:eastAsia="zh-CN"/>
                                          </w:rPr>
                                          <w:t>循环水</w:t>
                                        </w:r>
                                      </w:p>
                                      <w:p>
                                        <w:pPr>
                                          <w:jc w:val="center"/>
                                          <w:rPr>
                                            <w:rFonts w:hint="eastAsia" w:eastAsia="宋体"/>
                                            <w:sz w:val="24"/>
                                            <w:szCs w:val="32"/>
                                            <w:highlight w:val="yellow"/>
                                            <w:lang w:eastAsia="zh-CN"/>
                                          </w:rPr>
                                        </w:pPr>
                                        <w:r>
                                          <w:rPr>
                                            <w:rFonts w:hint="eastAsia"/>
                                            <w:sz w:val="24"/>
                                            <w:szCs w:val="32"/>
                                            <w:highlight w:val="yellow"/>
                                            <w:lang w:eastAsia="zh-CN"/>
                                          </w:rPr>
                                          <w:t>回用间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75pt;margin-top:131.2pt;height:43.95pt;width:70.4pt;z-index:-1682825216;mso-width-relative:page;mso-height-relative:page;" fillcolor="#FFFFFF [3201]" filled="t" stroked="t" coordsize="21600,21600" o:gfxdata="UEsDBAoAAAAAAIdO4kAAAAAAAAAAAAAAAAAEAAAAZHJzL1BLAwQUAAAACACHTuJAQWMlUdgAAAAN&#10;AQAADwAAAGRycy9kb3ducmV2LnhtbE2Py07DMBBF90j8gzVI7KidmEYlxKkEEhJiR5sNOzeeJhF+&#10;RLbblL9nuoLdXM3RnTPN9uIsO2NMU/AKipUAhr4PZvKDgm7/9rABlrL2RtvgUcEPJti2tzeNrk1Y&#10;/Ceed3lgVOJTrRWMOc8156kf0em0CjN62h1DdDpTjAM3US9U7iwvhai405OnC6Oe8XXE/nt3cgre&#10;q5f8hZ35MLKUYel4H482KXV/V4hnYBkv+Q+Gqz6pQ0tOh3DyJjFLWcinNbEKyqp8BHZFio2QwA4K&#10;5JoG3jb8/xftL1BLAwQUAAAACACHTuJAVet/8z4CAABsBAAADgAAAGRycy9lMm9Eb2MueG1srVTB&#10;jtowEL1X6j9YvpcEFiiLCCvKiqoS6q5Eq54dxyFRHY9rGxL6Ad0/6KmX3vtdfEfHTmDZbk9VOZjx&#10;vOF55s0Ms5umkmQvjC1BJbTfiykRikNWqm1CP35YvZpQYh1TGZOgREIPwtKb+csXs1pPxQAKkJkw&#10;BEmUndY6oYVzehpFlheiYrYHWigEczAVc3g12ygzrEb2SkaDOB5HNZhMG+DCWvTetiCdB/48F9zd&#10;5bkVjsiEYm4unCacqT+j+YxNt4bpouRdGuwfsqhYqfDRM9Utc4zsTPmMqiq5AQu563GoIsjzkotQ&#10;A1bTj/+oZlMwLUItKI7VZ5ns/6Pl7/f3hpQZ9i6+okSxCpt0/P5w/PHr+PMb8U6UqNZ2ipEbjbGu&#10;eQMNhp/8Fp2+8iY3lf/GmgjiKPbhLLBoHOHonFwP4wkiHKHRaNIfjzxL9Phjbax7K6Ai3kiowf4F&#10;Wdl+bV0begrxb1mQZbYqpQwXs02X0pA9w16vwqdjfxImFakTOr4axYH5Cea5zxSpZPzzcwbMVipM&#10;2mvS1u4t16RNJ1QK2QF1MtAOm9V8VSLvmll3zwxOFwqAG+Pu8MglYDLQWZQUYL7+ze/jsemIUlLj&#10;tCbUftkxIyiR7xSOw3V/OPTjHS7D0esBXswlkl4ialctAUXq425qHkwf7+TJzA1Un3CxFv5VhJji&#10;+HZC3clcunaHcDG5WCxCEA60Zm6tNpp7at8SBYudg7wMrfMytdp06uFIh+Z36+d35vIeoh7/JO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FjJVHYAAAADQEAAA8AAAAAAAAAAQAgAAAAIgAAAGRy&#10;cy9kb3ducmV2LnhtbFBLAQIUABQAAAAIAIdO4kBV63/zPgIAAGwEAAAOAAAAAAAAAAEAIAAAACcB&#10;AABkcnMvZTJvRG9jLnhtbFBLBQYAAAAABgAGAFkBAADXBQAAAAA=&#10;">
                            <v:fill on="t" focussize="0,0"/>
                            <v:stroke weight="0.5pt" color="#000000 [3204]" joinstyle="round"/>
                            <v:imagedata o:title=""/>
                            <o:lock v:ext="edit" aspectratio="f"/>
                            <v:textbox>
                              <w:txbxContent>
                                <w:p>
                                  <w:pPr>
                                    <w:jc w:val="center"/>
                                    <w:rPr>
                                      <w:rFonts w:hint="eastAsia"/>
                                      <w:sz w:val="24"/>
                                      <w:szCs w:val="32"/>
                                      <w:highlight w:val="yellow"/>
                                      <w:lang w:eastAsia="zh-CN"/>
                                    </w:rPr>
                                  </w:pPr>
                                  <w:r>
                                    <w:rPr>
                                      <w:rFonts w:hint="eastAsia"/>
                                      <w:sz w:val="24"/>
                                      <w:szCs w:val="32"/>
                                      <w:highlight w:val="yellow"/>
                                      <w:lang w:eastAsia="zh-CN"/>
                                    </w:rPr>
                                    <w:t>循环水</w:t>
                                  </w:r>
                                </w:p>
                                <w:p>
                                  <w:pPr>
                                    <w:jc w:val="center"/>
                                    <w:rPr>
                                      <w:rFonts w:hint="eastAsia" w:eastAsia="宋体"/>
                                      <w:sz w:val="24"/>
                                      <w:szCs w:val="32"/>
                                      <w:highlight w:val="yellow"/>
                                      <w:lang w:eastAsia="zh-CN"/>
                                    </w:rPr>
                                  </w:pPr>
                                  <w:r>
                                    <w:rPr>
                                      <w:rFonts w:hint="eastAsia"/>
                                      <w:sz w:val="24"/>
                                      <w:szCs w:val="32"/>
                                      <w:highlight w:val="yellow"/>
                                      <w:lang w:eastAsia="zh-CN"/>
                                    </w:rPr>
                                    <w:t>回用间</w:t>
                                  </w:r>
                                </w:p>
                              </w:txbxContent>
                            </v:textbox>
                          </v:shape>
                        </w:pict>
                      </mc:Fallback>
                    </mc:AlternateContent>
                  </w:r>
                  <w:r>
                    <w:rPr>
                      <w:sz w:val="28"/>
                    </w:rPr>
                    <mc:AlternateContent>
                      <mc:Choice Requires="wps">
                        <w:drawing>
                          <wp:anchor distT="0" distB="0" distL="114300" distR="114300" simplePos="0" relativeHeight="2923008000" behindDoc="0" locked="0" layoutInCell="1" allowOverlap="1">
                            <wp:simplePos x="0" y="0"/>
                            <wp:positionH relativeFrom="column">
                              <wp:posOffset>5512435</wp:posOffset>
                            </wp:positionH>
                            <wp:positionV relativeFrom="paragraph">
                              <wp:posOffset>1661160</wp:posOffset>
                            </wp:positionV>
                            <wp:extent cx="1983740" cy="1270"/>
                            <wp:effectExtent l="0" t="0" r="0" b="0"/>
                            <wp:wrapNone/>
                            <wp:docPr id="104" name="直接连接符 104"/>
                            <wp:cNvGraphicFramePr/>
                            <a:graphic xmlns:a="http://schemas.openxmlformats.org/drawingml/2006/main">
                              <a:graphicData uri="http://schemas.microsoft.com/office/word/2010/wordprocessingShape">
                                <wps:wsp>
                                  <wps:cNvCnPr/>
                                  <wps:spPr>
                                    <a:xfrm flipV="1">
                                      <a:off x="0" y="0"/>
                                      <a:ext cx="198374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434.05pt;margin-top:130.8pt;height:0.1pt;width:156.2pt;z-index:-1371959296;mso-width-relative:page;mso-height-relative:page;" filled="f" stroked="t" coordsize="21600,21600" o:gfxdata="UEsDBAoAAAAAAIdO4kAAAAAAAAAAAAAAAAAEAAAAZHJzL1BLAwQUAAAACACHTuJA7PoPAdgAAAAM&#10;AQAADwAAAGRycy9kb3ducmV2LnhtbE2PwU7DMAyG70i8Q2QkbizJgCrtmk4MCbghsbF71nhttcYp&#10;TbqNtyfjAkfbn35/f7k8u54dcQydJw1yJoAh1d521Gj43LzcKWAhGrKm94QavjHAsrq+Kk1h/Yk+&#10;8LiODUshFAqjoY1xKDgPdYvOhJkfkNJt70dnYhrHhtvRnFK46/lciIw701H60JoBn1usD+vJaVht&#10;8vtXu53eDu/5Az6tchmmr63WtzdSLIBFPMc/GC76SR2q5LTzE9nAeg0qUzKhGuaZzIBdCKnEI7Dd&#10;70oBr0r+v0T1A1BLAwQUAAAACACHTuJAjNo6CNQBAAB0AwAADgAAAGRycy9lMm9Eb2MueG1srVO9&#10;jhMxEO6ReAfLPdlN7rjLrbK54qKjQRAJuH7itXct+U8ek01eghdAooOKkp634XgMxk4IB3SILUb2&#10;/Hzj75vZxfXOGraVEbV3LZ9Oas6kE77Trm/5m9e3T+acYQLXgfFOtnwvkV8vHz9ajKGRMz9408nI&#10;CMRhM4aWDymFpqpQDNICTnyQjoLKRwuJrrGvuggjoVtTzer6ohp97EL0QiKSd3UI8mXBV0qK9FIp&#10;lImZltPbUrGx2E221XIBTR8hDFocnwH/8AoL2lHTE9QKErC3Uf8FZbWIHr1KE+Ft5ZXSQhYOxGZa&#10;/8Hm1QBBFi4kDoaTTPj/YMWL7Toy3dHs6nPOHFga0v37L9/effz+9QPZ+8+fWA6RUGPAhvJv3Doe&#10;bxjWMbPeqWiZMjrcEU7RgZixXZF5f5JZ7hIT5Jxezc8uz2kagmLT2WWZQnVAyWghYnomvWX50HKj&#10;XRYBGtg+x0SdKfVnSnY7f6uNKYM0jo0tvzh7msGB1kkZSHS0gQii6zkD09OeihQLInqju1ydcTD2&#10;mxsT2RbyrpQvs6Zuv6Xl1ivA4ZBXQoctsjrRKhttWz5/WG0cgWTtDmrl08Z3+yJi8dNoS5vjGubd&#10;eXgv1b9+lu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PoPAdgAAAAMAQAADwAAAAAAAAABACAA&#10;AAAiAAAAZHJzL2Rvd25yZXYueG1sUEsBAhQAFAAAAAgAh07iQIzaOgjUAQAAdAMAAA4AAAAAAAAA&#10;AQAgAAAAJwEAAGRycy9lMm9Eb2MueG1sUEsFBgAAAAAGAAYAWQEAAG0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552141312" behindDoc="0" locked="0" layoutInCell="1" allowOverlap="1">
                            <wp:simplePos x="0" y="0"/>
                            <wp:positionH relativeFrom="column">
                              <wp:posOffset>895985</wp:posOffset>
                            </wp:positionH>
                            <wp:positionV relativeFrom="paragraph">
                              <wp:posOffset>1677035</wp:posOffset>
                            </wp:positionV>
                            <wp:extent cx="4058920" cy="7620"/>
                            <wp:effectExtent l="0" t="0" r="0" b="0"/>
                            <wp:wrapNone/>
                            <wp:docPr id="105" name="直接连接符 105"/>
                            <wp:cNvGraphicFramePr/>
                            <a:graphic xmlns:a="http://schemas.openxmlformats.org/drawingml/2006/main">
                              <a:graphicData uri="http://schemas.microsoft.com/office/word/2010/wordprocessingShape">
                                <wps:wsp>
                                  <wps:cNvCnPr/>
                                  <wps:spPr>
                                    <a:xfrm flipV="1">
                                      <a:off x="2217420" y="3526155"/>
                                      <a:ext cx="40589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70.55pt;margin-top:132.05pt;height:0.6pt;width:319.6pt;z-index:-742825984;mso-width-relative:page;mso-height-relative:page;" filled="f" stroked="t" coordsize="21600,21600" o:gfxdata="UEsDBAoAAAAAAIdO4kAAAAAAAAAAAAAAAAAEAAAAZHJzL1BLAwQUAAAACACHTuJAoJ/NmdgAAAAL&#10;AQAADwAAAGRycy9kb3ducmV2LnhtbE2PQU/DMAyF70j8h8hI3FjStYy1NJ0YEnBDYmP3rDFttcYp&#10;TbqNf493gpuf/fT8vXJ1dr044hg6TxqSmQKBVHvbUaPhc/tytwQRoiFrek+o4QcDrKrrq9IU1p/o&#10;A4+b2AgOoVAYDW2MQyFlqFt0Jsz8gMS3Lz86E1mOjbSjOXG46+VcqYV0piP+0JoBn1usD5vJaVhv&#10;8/TV7qa3w3ue4dM6T8L0vdP69iZRjyAinuOfGS74jA4VM+39RDaInnWWJGzVMF9kPLDjYalSEPvL&#10;5j4FWZXyf4fqF1BLAwQUAAAACACHTuJAfdFM2OEBAACAAwAADgAAAGRycy9lMm9Eb2MueG1srVPN&#10;jtMwEL4j8Q6W7zRpdtMtUdM9bLVcEFQC9j517MSS/2Sbpn0JXgCJG5w4ct+3YXmMHTtlWeCGyMEa&#10;e775PN/nyeryoBXZcx+kNS2dz0pKuGG2k6Zv6bu318+WlIQIpgNlDW/pkQd6uX76ZDW6hld2sKrj&#10;niCJCc3oWjrE6JqiCGzgGsLMOm4wKazXEHHr+6LzMCK7VkVVlotitL5z3jIeAp5upiRdZ34hOIuv&#10;hQg8EtVS7C3m1ed1l9ZivYKm9+AGyU5twD90oUEavPSBagMRyHsv/6LSknkbrIgzZnVhhZCMZw2o&#10;Zl7+oebNAI5nLWhOcA82hf9Hy17tt57IDt+urCkxoPGR7j5++/7h84/bT7jeff1CUgqNGl1oEH9l&#10;tv60C27rk+qD8JoIJd0N8mQfUBk5tLSq5hfnFRp/bOlZXS3mdWaChh8iYQg4L+vl8wRgiLhYYITU&#10;xcSYmJ0P8QW3mqSgpUqaZAg0sH8Z4gT9CUnHxl5LpfAcGmXI2NLFWZ3IAUdLKIgYaodig+kpAdXj&#10;zLLoM2OwSnapOhUH3++ulCd7SHOTv1Njv8HS1RsIw4TLqQSDRsuIY62kbunycbUyqC75ODmXop3t&#10;jtnQfI7PnPWfRjLN0eN9rv7146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CfzZnYAAAACwEA&#10;AA8AAAAAAAAAAQAgAAAAIgAAAGRycy9kb3ducmV2LnhtbFBLAQIUABQAAAAIAIdO4kB90UzY4QEA&#10;AIADAAAOAAAAAAAAAAEAIAAAACcBAABkcnMvZTJvRG9jLnhtbFBLBQYAAAAABgAGAFkBAAB6BQAA&#10;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552140288" behindDoc="0" locked="0" layoutInCell="1" allowOverlap="1">
                            <wp:simplePos x="0" y="0"/>
                            <wp:positionH relativeFrom="column">
                              <wp:posOffset>895985</wp:posOffset>
                            </wp:positionH>
                            <wp:positionV relativeFrom="paragraph">
                              <wp:posOffset>6985</wp:posOffset>
                            </wp:positionV>
                            <wp:extent cx="0" cy="1238250"/>
                            <wp:effectExtent l="4445" t="0" r="14605" b="0"/>
                            <wp:wrapNone/>
                            <wp:docPr id="121" name="直接连接符 121"/>
                            <wp:cNvGraphicFramePr/>
                            <a:graphic xmlns:a="http://schemas.openxmlformats.org/drawingml/2006/main">
                              <a:graphicData uri="http://schemas.microsoft.com/office/word/2010/wordprocessingShape">
                                <wps:wsp>
                                  <wps:cNvCnPr/>
                                  <wps:spPr>
                                    <a:xfrm>
                                      <a:off x="2217420" y="1856105"/>
                                      <a:ext cx="0"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0.55pt;margin-top:0.55pt;height:97.5pt;width:0pt;z-index:-742827008;mso-width-relative:page;mso-height-relative:page;" filled="f" stroked="t" coordsize="21600,21600" o:gfxdata="UEsDBAoAAAAAAIdO4kAAAAAAAAAAAAAAAAAEAAAAZHJzL1BLAwQUAAAACACHTuJAjaaj5dMAAAAJ&#10;AQAADwAAAGRycy9kb3ducmV2LnhtbE1PQU7DMBC8I/EHa5G4UccItSXE6QGJAxISkHLg6CbbOG28&#10;DrabhN+z5QKnndGMZmeKzex6MWKInScNapGBQKp901Gr4WP7dLMGEZOhxvSeUMM3RtiUlxeFyRs/&#10;0TuOVWoFh1DMjQab0pBLGWuLzsSFH5BY2/vgTGIaWtkEM3G46+Vtli2lMx3xB2sGfLRYH6uT4xRa&#10;fe3nPny+vb7YdTUd8HlcodbXVyp7AJFwTn9mONfn6lByp50/URNFz/xOKbYy4HPWf/mOwf1SgSwL&#10;+X9B+QNQSwMEFAAAAAgAh07iQBoyLL7VAQAAcwMAAA4AAABkcnMvZTJvRG9jLnhtbK1TTa7TMBDe&#10;I3EHy3uaNI+WKmr6Fq96bBBUAg4wdZzEkv/kMU17CS6AxA5WLNlzGx7HYOyU98cOkcXE9oy/me+b&#10;8fryaDQ7yIDK2YbPZyVn0grXKts3/P2762crzjCCbUE7Kxt+ksgvN0+frEdfy8oNTrcyMAKxWI++&#10;4UOMvi4KFIM0gDPnpSVn54KBSNvQF22AkdCNLqqyXBajC60PTkhEOt1OTr7J+F0nRXzTdSgj0w2n&#10;2mK2Idt9ssVmDXUfwA9KnMuAf6jCgLKU9BZqCxHYh6D+gjJKBIeuizPhTOG6TgmZORCbefmIzdsB&#10;vMxcSBz0tzLh/4MVrw+7wFRLvavmnFkw1KSbT99/fvzy68dnsjffvrLkIqFGjzXFX9ldOO/Q70Ji&#10;feyCSX/iw44Nr6r5i+cVyX0i2NViOS8Xk9DyGJmgAHKJ5KsuVtUiN6G4A/EB40vpDEuLhmtlkwZQ&#10;w+EVRkpMoX9C0rF110rr3Edt2djw5QVBMgE0TZ2GSEvjiR/anjPQPY2piCEjotOqTbcTDoZ+f6UD&#10;O0Aalfyloinbg7CUegs4THHZNXEzKtIka2Uavrp/W1sCSdJNYqXV3rWnrGE+p87mNOcpTKNzf59v&#10;372V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NpqPl0wAAAAkBAAAPAAAAAAAAAAEAIAAAACIA&#10;AABkcnMvZG93bnJldi54bWxQSwECFAAUAAAACACHTuJAGjIsvtUBAABzAwAADgAAAAAAAAABACAA&#10;AAAiAQAAZHJzL2Uyb0RvYy54bWxQSwUGAAAAAAYABgBZAQAAaQU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3552139264" behindDoc="0" locked="0" layoutInCell="1" allowOverlap="1">
                            <wp:simplePos x="0" y="0"/>
                            <wp:positionH relativeFrom="column">
                              <wp:posOffset>1471295</wp:posOffset>
                            </wp:positionH>
                            <wp:positionV relativeFrom="paragraph">
                              <wp:posOffset>3007360</wp:posOffset>
                            </wp:positionV>
                            <wp:extent cx="3597275" cy="734060"/>
                            <wp:effectExtent l="4445" t="5080" r="17780" b="22860"/>
                            <wp:wrapNone/>
                            <wp:docPr id="125" name="文本框 125"/>
                            <wp:cNvGraphicFramePr/>
                            <a:graphic xmlns:a="http://schemas.openxmlformats.org/drawingml/2006/main">
                              <a:graphicData uri="http://schemas.microsoft.com/office/word/2010/wordprocessingShape">
                                <wps:wsp>
                                  <wps:cNvSpPr txBox="1"/>
                                  <wps:spPr>
                                    <a:xfrm>
                                      <a:off x="0" y="0"/>
                                      <a:ext cx="3597275" cy="734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仓</w:t>
                                        </w:r>
                                        <w:r>
                                          <w:rPr>
                                            <w:rFonts w:hint="eastAsia"/>
                                            <w:sz w:val="24"/>
                                            <w:szCs w:val="32"/>
                                            <w:highlight w:val="yellow"/>
                                            <w:lang w:val="en-US" w:eastAsia="zh-CN"/>
                                          </w:rPr>
                                          <w:t xml:space="preserve"> </w:t>
                                        </w:r>
                                        <w:r>
                                          <w:rPr>
                                            <w:rFonts w:hint="eastAsia"/>
                                            <w:sz w:val="24"/>
                                            <w:szCs w:val="32"/>
                                            <w:highlight w:val="yellow"/>
                                            <w:lang w:eastAsia="zh-CN"/>
                                          </w:rPr>
                                          <w:t>库</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85pt;margin-top:236.8pt;height:57.8pt;width:283.25pt;z-index:-742828032;mso-width-relative:page;mso-height-relative:page;" fillcolor="#FFFFFF [3201]" filled="t" stroked="t" coordsize="21600,21600" o:gfxdata="UEsDBAoAAAAAAIdO4kAAAAAAAAAAAAAAAAAEAAAAZHJzL1BLAwQUAAAACACHTuJAXlEfRtgAAAAL&#10;AQAADwAAAGRycy9kb3ducmV2LnhtbE2PwU7DMBBE70j8g7VI3KgTB5I0xKkEEhLiRsmFmxtvkwh7&#10;HdluU/4ec4Ljap5m3ra7izXsjD7MjiTkmwwY0uD0TKOE/uPlrgYWoiKtjCOU8I0Bdt31Vasa7VZ6&#10;x/M+jiyVUGiUhCnGpeE8DBNaFTZuQUrZ0XmrYjr9yLVXayq3hossK7lVM6WFSS34POHwtT9ZCa/l&#10;U/zEXr/pQhRu7fngjyZIeXuTZ4/AIl7iHwy/+kkduuR0cCfSgRkJosirhEq4r4oSWCKqbS2AHSQ8&#10;1FsBvGv5/x+6H1BLAwQUAAAACACHTuJAZvKUq0ECAABtBAAADgAAAGRycy9lMm9Eb2MueG1srVTN&#10;bhMxEL4j8Q6W73Tz29ComyqkCkKqaKWCODteb7LC6zG2k93yAPQNOHHhznPlOfjs/LSlnBB78I5n&#10;Zr+Z+WZmzy/aWrONcr4ik/PuSYczZSQVlVnm/OOH+avXnPkgTCE0GZXzO+X5xeTli/PGjlWPVqQL&#10;5RhAjB83NuerEOw4y7xcqVr4E7LKwFiSq0XA1S2zwokG6LXOep3OadaQK6wjqbyH9nJn5JOEX5ZK&#10;huuy9CownXPkFtLp0rmIZzY5F+OlE3ZVyX0a4h+yqEVlEPQIdSmCYGtXPYOqK+nIUxlOJNUZlWUl&#10;VaoB1XQ7f1RzuxJWpVpAjrdHmvz/g5XvNzeOVQV61xtyZkSNJm2/329//Nr+/MaiEhQ11o/heWvh&#10;G9o31ML9oPdQxsrb0tXxjZoY7CD77kiwagOTUPaHZ6PeCHEkbKP+oHOaOpA9fG2dD28V1SwKOXdo&#10;YOJVbK58QCZwPbjEYJ50VcwrrdPFLRcz7dhGoNnz9MQk8ckTN21Yk/PT/rCTkJ/YIvYRYqGF/Pwc&#10;AXjaADaSsis+SqFdtHumFlTcgShHu2nzVs4r4F4JH26Ew3iBG6xMuMZRakIytJc4W5H7+jd99EfX&#10;YeWswbjm3H9ZC6c40+8M5uGsOxjE+U6XwXDUw8U9tiweW8y6nhFI6mI5rUxi9A/6IJaO6k/YrGmM&#10;CpMwErFzHg7iLOyWCJsp1XSanDDRVoQrc2tlhI4tMTRdByqr1LpI046bPXuY6dSe/f7FpXl8T14P&#10;f4n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5RH0bYAAAACwEAAA8AAAAAAAAAAQAgAAAAIgAA&#10;AGRycy9kb3ducmV2LnhtbFBLAQIUABQAAAAIAIdO4kBm8pSrQQIAAG0EAAAOAAAAAAAAAAEAIAAA&#10;ACcBAABkcnMvZTJvRG9jLnhtbFBLBQYAAAAABgAGAFkBAADaBQ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仓</w:t>
                                  </w:r>
                                  <w:r>
                                    <w:rPr>
                                      <w:rFonts w:hint="eastAsia"/>
                                      <w:sz w:val="24"/>
                                      <w:szCs w:val="32"/>
                                      <w:highlight w:val="yellow"/>
                                      <w:lang w:val="en-US" w:eastAsia="zh-CN"/>
                                    </w:rPr>
                                    <w:t xml:space="preserve"> </w:t>
                                  </w:r>
                                  <w:r>
                                    <w:rPr>
                                      <w:rFonts w:hint="eastAsia"/>
                                      <w:sz w:val="24"/>
                                      <w:szCs w:val="32"/>
                                      <w:highlight w:val="yellow"/>
                                      <w:lang w:eastAsia="zh-CN"/>
                                    </w:rPr>
                                    <w:t>库</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1719223296" behindDoc="0" locked="0" layoutInCell="1" allowOverlap="1">
                            <wp:simplePos x="0" y="0"/>
                            <wp:positionH relativeFrom="column">
                              <wp:posOffset>1458595</wp:posOffset>
                            </wp:positionH>
                            <wp:positionV relativeFrom="paragraph">
                              <wp:posOffset>2181225</wp:posOffset>
                            </wp:positionV>
                            <wp:extent cx="3597275" cy="734060"/>
                            <wp:effectExtent l="4445" t="5080" r="17780" b="22860"/>
                            <wp:wrapNone/>
                            <wp:docPr id="129" name="文本框 129"/>
                            <wp:cNvGraphicFramePr/>
                            <a:graphic xmlns:a="http://schemas.openxmlformats.org/drawingml/2006/main">
                              <a:graphicData uri="http://schemas.microsoft.com/office/word/2010/wordprocessingShape">
                                <wps:wsp>
                                  <wps:cNvSpPr txBox="1"/>
                                  <wps:spPr>
                                    <a:xfrm>
                                      <a:off x="0" y="0"/>
                                      <a:ext cx="3597275" cy="734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组</w:t>
                                        </w:r>
                                        <w:r>
                                          <w:rPr>
                                            <w:rFonts w:hint="eastAsia"/>
                                            <w:sz w:val="24"/>
                                            <w:szCs w:val="32"/>
                                            <w:highlight w:val="yellow"/>
                                            <w:lang w:val="en-US" w:eastAsia="zh-CN"/>
                                          </w:rPr>
                                          <w:t xml:space="preserve"> </w:t>
                                        </w:r>
                                        <w:r>
                                          <w:rPr>
                                            <w:rFonts w:hint="eastAsia"/>
                                            <w:sz w:val="24"/>
                                            <w:szCs w:val="32"/>
                                            <w:highlight w:val="yellow"/>
                                            <w:lang w:eastAsia="zh-CN"/>
                                          </w:rPr>
                                          <w:t>装</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85pt;margin-top:171.75pt;height:57.8pt;width:283.25pt;z-index:1719223296;mso-width-relative:page;mso-height-relative:page;" fillcolor="#FFFFFF [3201]" filled="t" stroked="t" coordsize="21600,21600" o:gfxdata="UEsDBAoAAAAAAIdO4kAAAAAAAAAAAAAAAAAEAAAAZHJzL1BLAwQUAAAACACHTuJA5UNR1tkAAAAL&#10;AQAADwAAAGRycy9kb3ducmV2LnhtbE2Py07DMBBF90j8gzVI7KgTp01JyKQSSEiIHW027Nx4mkT4&#10;EdluU/4es4Ll6B7de6bZXY1mF/JhchYhX2XAyPZOTXZA6A6vD4/AQpRWSe0sIXxTgF17e9PIWrnF&#10;ftBlHweWSmyoJcIY41xzHvqRjAwrN5NN2cl5I2M6/cCVl0sqN5qLLCu5kZNNC6Oc6WWk/mt/Nghv&#10;5XP8pE69q0IUbul47086IN7f5dkTsEjX+AfDr35ShzY5Hd3ZqsA0ghDVNqEIxbrYAEvEtioFsCPC&#10;elPlwNuG//+h/QFQSwMEFAAAAAgAh07iQOgEdHpAAgAAbQQAAA4AAABkcnMvZTJvRG9jLnhtbK1U&#10;zY7TMBC+I/EOlu806T+tmq5KV0VIFbtSQZxdx24iHI+x3SblAdg34MSFO8/V52Ds/myX5YTIwZm/&#10;fJ75ZiaTm6ZSZCesK0FntN1KKRGaQ17qTUY/fli8ek2J80znTIEWGd0LR2+mL19MajMWHShA5cIS&#10;BNFuXJuMFt6bcZI4XoiKuRYYodEpwVbMo2o3SW5ZjeiVSjppOkhqsLmxwIVzaL09Ouk04kspuL+T&#10;0glPVEYxNx9PG891OJPphI03lpmi5Kc02D9kUbFS46UXqFvmGdna8hlUVXILDqRvcagSkLLkItaA&#10;1bTTP6pZFcyIWAuS48yFJvf/YPn73b0lZY6964wo0azCJh2+Pxx+/Dr8/EaCESmqjRtj5MpgrG/e&#10;QIPhZ7tDY6i8kbYKb6yJoB/J3l8IFo0nHI3d/mjYGfYp4egbdnvpIHYgefzaWOffCqhIEDJqsYGR&#10;V7ZbOo+ZYOg5JFzmQJX5olQqKnaznitLdgybvYhPSBI/eRKmNKkzOuj204j8xBewLxBrxfjn5wiI&#10;pzTCBlKOxQfJN+vmxNQa8j0SZeE4bc7wRYm4S+b8PbM4XsgNroy/w0MqwGTgJFFSgP36N3uIx66j&#10;l5IaxzWj7suWWUGJeqdxHkbtXi/Md1R6/WEHFXvtWV979LaaA5LUxuU0PIoh3quzKC1Un3CzZuFW&#10;dDHN8e6M+rM498clws3kYjaLQTjRhvmlXhkeoENLNMy2HmQZWxdoOnJzYg9nOrbntH9haa71GPX4&#10;l5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VDUdbZAAAACwEAAA8AAAAAAAAAAQAgAAAAIgAA&#10;AGRycy9kb3ducmV2LnhtbFBLAQIUABQAAAAIAIdO4kDoBHR6QAIAAG0EAAAOAAAAAAAAAAEAIAAA&#10;ACgBAABkcnMvZTJvRG9jLnhtbFBLBQYAAAAABgAGAFkBAADaBQ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组</w:t>
                                  </w:r>
                                  <w:r>
                                    <w:rPr>
                                      <w:rFonts w:hint="eastAsia"/>
                                      <w:sz w:val="24"/>
                                      <w:szCs w:val="32"/>
                                      <w:highlight w:val="yellow"/>
                                      <w:lang w:val="en-US" w:eastAsia="zh-CN"/>
                                    </w:rPr>
                                    <w:t xml:space="preserve"> </w:t>
                                  </w:r>
                                  <w:r>
                                    <w:rPr>
                                      <w:rFonts w:hint="eastAsia"/>
                                      <w:sz w:val="24"/>
                                      <w:szCs w:val="32"/>
                                      <w:highlight w:val="yellow"/>
                                      <w:lang w:eastAsia="zh-CN"/>
                                    </w:rPr>
                                    <w:t>装</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r>
                    <w:rPr>
                      <w:sz w:val="28"/>
                    </w:rPr>
                    <mc:AlternateContent>
                      <mc:Choice Requires="wps">
                        <w:drawing>
                          <wp:anchor distT="0" distB="0" distL="114300" distR="114300" simplePos="0" relativeHeight="1878358016" behindDoc="0" locked="0" layoutInCell="1" allowOverlap="1">
                            <wp:simplePos x="0" y="0"/>
                            <wp:positionH relativeFrom="column">
                              <wp:posOffset>1870710</wp:posOffset>
                            </wp:positionH>
                            <wp:positionV relativeFrom="paragraph">
                              <wp:posOffset>145415</wp:posOffset>
                            </wp:positionV>
                            <wp:extent cx="2996565" cy="1297305"/>
                            <wp:effectExtent l="4445" t="4445" r="8890" b="12700"/>
                            <wp:wrapNone/>
                            <wp:docPr id="131" name="文本框 131"/>
                            <wp:cNvGraphicFramePr/>
                            <a:graphic xmlns:a="http://schemas.openxmlformats.org/drawingml/2006/main">
                              <a:graphicData uri="http://schemas.microsoft.com/office/word/2010/wordprocessingShape">
                                <wps:wsp>
                                  <wps:cNvSpPr txBox="1"/>
                                  <wps:spPr>
                                    <a:xfrm>
                                      <a:off x="3623945" y="1994535"/>
                                      <a:ext cx="2996565" cy="1297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注</w:t>
                                        </w:r>
                                        <w:r>
                                          <w:rPr>
                                            <w:rFonts w:hint="eastAsia"/>
                                            <w:sz w:val="24"/>
                                            <w:szCs w:val="32"/>
                                            <w:highlight w:val="yellow"/>
                                            <w:lang w:val="en-US" w:eastAsia="zh-CN"/>
                                          </w:rPr>
                                          <w:t xml:space="preserve"> </w:t>
                                        </w:r>
                                        <w:r>
                                          <w:rPr>
                                            <w:rFonts w:hint="eastAsia"/>
                                            <w:sz w:val="24"/>
                                            <w:szCs w:val="32"/>
                                            <w:highlight w:val="yellow"/>
                                            <w:lang w:eastAsia="zh-CN"/>
                                          </w:rPr>
                                          <w:t>塑</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3pt;margin-top:11.45pt;height:102.15pt;width:235.95pt;z-index:1878358016;mso-width-relative:page;mso-height-relative:page;" fillcolor="#FFFFFF [3201]" filled="t" stroked="t" coordsize="21600,21600" o:gfxdata="UEsDBAoAAAAAAIdO4kAAAAAAAAAAAAAAAAAEAAAAZHJzL1BLAwQUAAAACACHTuJAcc/C9tYAAAAK&#10;AQAADwAAAGRycy9kb3ducmV2LnhtbE2PTU/DMAyG70j8h8hI3Fi6DjJWmk4CCQlxY/TCLWu8tiJx&#10;qiRbx7/HO8HNH49eP663Z+/ECWMaA2lYLgoQSF2wI/Ua2s/Xu0cQKRuyxgVCDT+YYNtcX9WmsmGm&#10;Dzztci84hFJlNAw5T5WUqRvQm7QIExLvDiF6k7mNvbTRzBzunSyLQklvRuILg5nwZcDue3f0Gt7U&#10;c/7C1r7bVbkKcyu7eHBJ69ubZfEEIuM5/8Fw0Wd1aNhpH45kk3Aays29YpSLcgOCgbVSDyD2l8G6&#10;BNnU8v8LzS9QSwMEFAAAAAgAh07iQD0rWAlKAgAAegQAAA4AAABkcnMvZTJvRG9jLnhtbK1UzW4T&#10;MRC+I/EOlu90818SdVOFVEFIFa1UEGfH601WeD3GdrJbHoC+AScu3HmuPgefnaRNKSdEDs7Y8+Wb&#10;mW9mcnbe1pptlfMVmZx3TzqcKSOpqMwq5x8/LF695swHYQqhyaic3yrPz6cvX5w1dqJ6tCZdKMdA&#10;YvyksTlfh2AnWeblWtXCn5BVBs6SXC0Crm6VFU40YK911ut0RllDrrCOpPIerxc7J58m/rJUMlyV&#10;pVeB6Zwjt5BOl85lPLPpmZisnLDrSu7TEP+QRS0qg6APVBciCLZx1TOqupKOPJXhRFKdUVlWUqUa&#10;UE2380c1N2thVaoF4nj7IJP/f7Ty/fbasapA7/pdzoyo0aT773f3P37d//zG4iMkaqyfAHljgQ3t&#10;G2oBP7x7PMbK29LV8Rs1Mfj7o15/PBhydgvsGFZ/uBNbtYFJAHrj8Wg4AkBGRG982u8kRPZIZZ0P&#10;bxXVLBo5d+hmEllsL31AWoAeIDGyJ10Vi0rrdHGr5Vw7thXo/CJ9Ynz85AlMG9bkfNQfdhLzE1/k&#10;fqBYaiE/P2cAnzagjQrtlIhWaJftXrYlFbdQzdFu9LyViwq8l8KHa+Ewa5hK7E+4wlFqQjK0tzhb&#10;k/v6t/eIxwjAy1mD2c25/7IRTnGm3xkMx7g7GMRhT5fB8LSHizv2LI89ZlPPCSKh/cgumREf9MEs&#10;HdWfsGazGBUuYSRi5zwczHnYbRTWVKrZLIEw3laES3NjZaSOLTE02wQqq9S6KNNOm716GPDUnv0y&#10;xg06vifU41/G9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xz8L21gAAAAoBAAAPAAAAAAAAAAEA&#10;IAAAACIAAABkcnMvZG93bnJldi54bWxQSwECFAAUAAAACACHTuJAPStYCUoCAAB6BAAADgAAAAAA&#10;AAABACAAAAAlAQAAZHJzL2Uyb0RvYy54bWxQSwUGAAAAAAYABgBZAQAA4QUAAAAA&#10;">
                            <v:fill on="t" focussize="0,0"/>
                            <v:stroke weight="0.5pt" color="#000000 [3204]" joinstyle="round"/>
                            <v:imagedata o:title=""/>
                            <o:lock v:ext="edit" aspectratio="f"/>
                            <v:textbox>
                              <w:txbxContent>
                                <w:p>
                                  <w:pPr>
                                    <w:jc w:val="center"/>
                                    <w:rPr>
                                      <w:rFonts w:hint="eastAsia"/>
                                      <w:sz w:val="24"/>
                                      <w:szCs w:val="32"/>
                                      <w:highlight w:val="yellow"/>
                                      <w:lang w:eastAsia="zh-CN"/>
                                    </w:rPr>
                                  </w:pPr>
                                </w:p>
                                <w:p>
                                  <w:pPr>
                                    <w:jc w:val="center"/>
                                    <w:rPr>
                                      <w:rFonts w:hint="eastAsia"/>
                                      <w:sz w:val="24"/>
                                      <w:szCs w:val="32"/>
                                      <w:highlight w:val="yellow"/>
                                      <w:lang w:eastAsia="zh-CN"/>
                                    </w:rPr>
                                  </w:pPr>
                                </w:p>
                                <w:p>
                                  <w:pPr>
                                    <w:jc w:val="center"/>
                                    <w:rPr>
                                      <w:rFonts w:hint="eastAsia" w:eastAsia="宋体"/>
                                      <w:sz w:val="24"/>
                                      <w:szCs w:val="32"/>
                                      <w:highlight w:val="yellow"/>
                                      <w:lang w:eastAsia="zh-CN"/>
                                    </w:rPr>
                                  </w:pPr>
                                  <w:r>
                                    <w:rPr>
                                      <w:rFonts w:hint="eastAsia"/>
                                      <w:sz w:val="24"/>
                                      <w:szCs w:val="32"/>
                                      <w:highlight w:val="yellow"/>
                                      <w:lang w:eastAsia="zh-CN"/>
                                    </w:rPr>
                                    <w:t>注</w:t>
                                  </w:r>
                                  <w:r>
                                    <w:rPr>
                                      <w:rFonts w:hint="eastAsia"/>
                                      <w:sz w:val="24"/>
                                      <w:szCs w:val="32"/>
                                      <w:highlight w:val="yellow"/>
                                      <w:lang w:val="en-US" w:eastAsia="zh-CN"/>
                                    </w:rPr>
                                    <w:t xml:space="preserve"> </w:t>
                                  </w:r>
                                  <w:r>
                                    <w:rPr>
                                      <w:rFonts w:hint="eastAsia"/>
                                      <w:sz w:val="24"/>
                                      <w:szCs w:val="32"/>
                                      <w:highlight w:val="yellow"/>
                                      <w:lang w:eastAsia="zh-CN"/>
                                    </w:rPr>
                                    <w:t>塑</w:t>
                                  </w:r>
                                  <w:r>
                                    <w:rPr>
                                      <w:rFonts w:hint="eastAsia"/>
                                      <w:sz w:val="24"/>
                                      <w:szCs w:val="32"/>
                                      <w:highlight w:val="yellow"/>
                                      <w:lang w:val="en-US" w:eastAsia="zh-CN"/>
                                    </w:rPr>
                                    <w:t xml:space="preserve"> </w:t>
                                  </w:r>
                                  <w:r>
                                    <w:rPr>
                                      <w:rFonts w:hint="eastAsia"/>
                                      <w:sz w:val="24"/>
                                      <w:szCs w:val="32"/>
                                      <w:highlight w:val="yellow"/>
                                      <w:lang w:eastAsia="zh-CN"/>
                                    </w:rPr>
                                    <w:t>区</w:t>
                                  </w:r>
                                  <w:r>
                                    <w:rPr>
                                      <w:rFonts w:hint="eastAsia"/>
                                      <w:sz w:val="24"/>
                                      <w:szCs w:val="32"/>
                                      <w:highlight w:val="yellow"/>
                                      <w:lang w:val="en-US" w:eastAsia="zh-CN"/>
                                    </w:rPr>
                                    <w:t xml:space="preserve"> </w:t>
                                  </w:r>
                                  <w:r>
                                    <w:rPr>
                                      <w:rFonts w:hint="eastAsia"/>
                                      <w:sz w:val="24"/>
                                      <w:szCs w:val="32"/>
                                      <w:highlight w:val="yellow"/>
                                      <w:lang w:eastAsia="zh-CN"/>
                                    </w:rPr>
                                    <w:t>域</w:t>
                                  </w:r>
                                </w:p>
                              </w:txbxContent>
                            </v:textbox>
                          </v:shape>
                        </w:pict>
                      </mc:Fallback>
                    </mc:AlternateContent>
                  </w:r>
                </w:p>
              </w:tc>
            </w:tr>
          </w:tbl>
          <w:p>
            <w:pPr>
              <w:rPr>
                <w:rFonts w:hint="eastAsia" w:ascii="宋体" w:hAnsi="宋体" w:eastAsia="宋体" w:cs="宋体"/>
                <w:sz w:val="28"/>
                <w:szCs w:val="28"/>
                <w:lang w:eastAsia="zh-CN"/>
              </w:rPr>
            </w:pPr>
            <w:r>
              <w:rPr>
                <w:sz w:val="28"/>
              </w:rPr>
              <mc:AlternateContent>
                <mc:Choice Requires="wps">
                  <w:drawing>
                    <wp:anchor distT="0" distB="0" distL="114300" distR="114300" simplePos="0" relativeHeight="40163328" behindDoc="0" locked="0" layoutInCell="1" allowOverlap="1">
                      <wp:simplePos x="0" y="0"/>
                      <wp:positionH relativeFrom="column">
                        <wp:posOffset>277495</wp:posOffset>
                      </wp:positionH>
                      <wp:positionV relativeFrom="paragraph">
                        <wp:posOffset>110490</wp:posOffset>
                      </wp:positionV>
                      <wp:extent cx="7577455" cy="17780"/>
                      <wp:effectExtent l="0" t="31750" r="4445" b="64770"/>
                      <wp:wrapNone/>
                      <wp:docPr id="134" name="直接箭头连接符 134"/>
                      <wp:cNvGraphicFramePr/>
                      <a:graphic xmlns:a="http://schemas.openxmlformats.org/drawingml/2006/main">
                        <a:graphicData uri="http://schemas.microsoft.com/office/word/2010/wordprocessingShape">
                          <wps:wsp>
                            <wps:cNvCnPr/>
                            <wps:spPr>
                              <a:xfrm>
                                <a:off x="0" y="0"/>
                                <a:ext cx="7577455" cy="17780"/>
                              </a:xfrm>
                              <a:prstGeom prst="straightConnector1">
                                <a:avLst/>
                              </a:prstGeom>
                              <a:ln>
                                <a:prstDash val="lg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85pt;margin-top:8.7pt;height:1.4pt;width:596.65pt;z-index:40163328;mso-width-relative:page;mso-height-relative:page;" filled="f" stroked="t" coordsize="21600,21600" o:gfxdata="UEsDBAoAAAAAAIdO4kAAAAAAAAAAAAAAAAAEAAAAZHJzL1BLAwQUAAAACACHTuJAQZ2jRdYAAAAJ&#10;AQAADwAAAGRycy9kb3ducmV2LnhtbE2PzU7DMBCE70i8g7VIvVG7bkTaEKcHpN4qBAHB1Y2XJCJe&#10;R7H7Q5+e7QmOOzP6dqbcnP0gjjjFPpCBxVyBQGqC66k18P62vV+BiMmSs0MgNPCDETbV7U1pCxdO&#10;9IrHOrWCIRQLa6BLaSykjE2H3sZ5GJHY+wqTt4nPqZVusieG+0FqpR6ktz3xh86O+NRh810fvAE9&#10;Xl5W2frD7T7lGi/PcVcPOhozu1uoRxAJz+kvDNf6XB0q7rQPB3JRDAayZc5J1vMMxNXXy5zH7Zmu&#10;NMiqlP8XVL9QSwMEFAAAAAgAh07iQNoFjij7AQAAqwMAAA4AAABkcnMvZTJvRG9jLnhtbK1TS44T&#10;MRDdI3EHy3vSycxkErXSmUXCsEEQCThAxe3utuSfyiadXIILILECVjCr2XMaGI5B2R0yfHaILJzy&#10;p17Ve/V6cbU3mu0kBuVsxSejMWfSClcr21b81cvrR3POQgRbg3ZWVvwgA79aPnyw6H0pz1zndC2R&#10;EYgNZe8r3sXoy6IIopMGwsh5aemycWgg0hbbokboCd3o4mw8vix6h7VHJ2QIdLoeLvky4zeNFPF5&#10;0wQZma449RbzinndprVYLqBsEXynxLEN+IcuDChLRU9Qa4jAXqP6C8oogS64Jo6EM4VrGiVk5kBs&#10;JuM/2LzowMvMhcQJ/iRT+H+w4tlug0zVNLvzC84sGBrS3dvbb28+3N18/vr+9vuXdyn+9JGlByRX&#10;70NJWSu7weMu+A0m7vsGTfonVmyfJT6cJJb7yAQdzqaz2cV0ypmgu8lsNs8jKO6TPYb4RDrDUlDx&#10;EBFU28WVs5aG6XCSZYbd0xCpPCX+TEiVrbtWWueZasv6il+eT2nqAshZjYZIofHENdiWM9AtWVZE&#10;zIjBaVWn7IQTsN2uNLIdJNvkX6JO1X57lkqvIXTDO92meHCUUZFsrZWp+PyUDmUEpR/bmsWDJ5kB&#10;0fU8tWlkzZmW1E6KhkraUsEk9iBvirauPmTV8zk5Ird0dG+y3K/7nH3/jS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Gdo0XWAAAACQEAAA8AAAAAAAAAAQAgAAAAIgAAAGRycy9kb3ducmV2Lnht&#10;bFBLAQIUABQAAAAIAIdO4kDaBY4o+wEAAKsDAAAOAAAAAAAAAAEAIAAAACUBAABkcnMvZTJvRG9j&#10;LnhtbFBLBQYAAAAABgAGAFkBAACSBQAAAAA=&#10;">
                      <v:fill on="f" focussize="0,0"/>
                      <v:stroke weight="0.5pt" color="#000000 [3200]" miterlimit="8" joinstyle="miter" dashstyle="longDash" endarrow="open"/>
                      <v:imagedata o:title=""/>
                      <o:lock v:ext="edit" aspectratio="f"/>
                    </v:shape>
                  </w:pict>
                </mc:Fallback>
              </mc:AlternateContent>
            </w:r>
          </w:p>
        </w:tc>
      </w:tr>
    </w:tbl>
    <w:p>
      <w:pPr>
        <w:spacing w:line="360" w:lineRule="auto"/>
        <w:jc w:val="both"/>
        <w:rPr>
          <w:sz w:val="24"/>
          <w:szCs w:val="24"/>
          <w:highlight w:val="none"/>
        </w:rPr>
      </w:pPr>
      <w:r>
        <w:rPr>
          <w:rFonts w:hint="eastAsia" w:ascii="宋体" w:hAnsi="宋体" w:cs="宋体"/>
          <w:b/>
          <w:bCs/>
          <w:sz w:val="24"/>
          <w:szCs w:val="24"/>
          <w:highlight w:val="none"/>
          <w:lang w:val="en-US" w:eastAsia="zh-CN"/>
        </w:rPr>
        <w:t>附图5：相关环保设施图</w:t>
      </w:r>
    </w:p>
    <w:tbl>
      <w:tblPr>
        <w:tblStyle w:val="1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6"/>
        <w:gridCol w:w="3434"/>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2" w:hRule="atLeast"/>
        </w:trPr>
        <w:tc>
          <w:tcPr>
            <w:tcW w:w="7306" w:type="dxa"/>
            <w:vAlign w:val="top"/>
          </w:tcPr>
          <w:p>
            <w:pPr>
              <w:spacing w:line="240" w:lineRule="auto"/>
              <w:jc w:val="center"/>
              <w:rPr>
                <w:rFonts w:hint="eastAsia" w:eastAsia="宋体"/>
                <w:lang w:eastAsia="zh-CN"/>
              </w:rPr>
            </w:pPr>
            <w:r>
              <w:rPr>
                <w:rFonts w:hint="eastAsia" w:eastAsia="宋体"/>
                <w:lang w:eastAsia="zh-CN"/>
              </w:rPr>
              <w:drawing>
                <wp:inline distT="0" distB="0" distL="114300" distR="114300">
                  <wp:extent cx="3274695" cy="2160270"/>
                  <wp:effectExtent l="0" t="0" r="1905" b="11430"/>
                  <wp:docPr id="164" name="图片 164" descr="IMG_3039"/>
                  <wp:cNvGraphicFramePr/>
                  <a:graphic xmlns:a="http://schemas.openxmlformats.org/drawingml/2006/main">
                    <a:graphicData uri="http://schemas.openxmlformats.org/drawingml/2006/picture">
                      <pic:pic xmlns:pic="http://schemas.openxmlformats.org/drawingml/2006/picture">
                        <pic:nvPicPr>
                          <pic:cNvPr id="164" name="图片 164" descr="IMG_3039"/>
                          <pic:cNvPicPr/>
                        </pic:nvPicPr>
                        <pic:blipFill>
                          <a:blip r:embed="rId25"/>
                          <a:stretch>
                            <a:fillRect/>
                          </a:stretch>
                        </pic:blipFill>
                        <pic:spPr>
                          <a:xfrm>
                            <a:off x="0" y="0"/>
                            <a:ext cx="3274695" cy="2160270"/>
                          </a:xfrm>
                          <a:prstGeom prst="rect">
                            <a:avLst/>
                          </a:prstGeom>
                        </pic:spPr>
                      </pic:pic>
                    </a:graphicData>
                  </a:graphic>
                </wp:inline>
              </w:drawing>
            </w:r>
          </w:p>
          <w:p>
            <w:pPr>
              <w:spacing w:line="240" w:lineRule="auto"/>
              <w:jc w:val="center"/>
              <w:rPr>
                <w:rFonts w:hint="eastAsia" w:eastAsia="宋体"/>
                <w:lang w:eastAsia="zh-CN"/>
              </w:rPr>
            </w:pPr>
            <w:r>
              <w:rPr>
                <w:rFonts w:hint="eastAsia" w:eastAsia="宋体"/>
                <w:lang w:eastAsia="zh-CN"/>
              </w:rPr>
              <w:t>厂区大门</w:t>
            </w:r>
          </w:p>
        </w:tc>
        <w:tc>
          <w:tcPr>
            <w:tcW w:w="6868" w:type="dxa"/>
            <w:gridSpan w:val="2"/>
            <w:vAlign w:val="top"/>
          </w:tcPr>
          <w:p>
            <w:pPr>
              <w:spacing w:line="240" w:lineRule="auto"/>
              <w:jc w:val="center"/>
              <w:rPr>
                <w:rFonts w:hint="eastAsia" w:eastAsia="宋体"/>
                <w:lang w:eastAsia="zh-CN"/>
              </w:rPr>
            </w:pPr>
            <w:r>
              <w:rPr>
                <w:rFonts w:hint="eastAsia" w:eastAsia="宋体"/>
                <w:lang w:eastAsia="zh-CN"/>
              </w:rPr>
              <w:drawing>
                <wp:inline distT="0" distB="0" distL="114300" distR="114300">
                  <wp:extent cx="3239770" cy="2160270"/>
                  <wp:effectExtent l="0" t="0" r="17780" b="11430"/>
                  <wp:docPr id="161" name="图片 161" descr="IMG_3025"/>
                  <wp:cNvGraphicFramePr/>
                  <a:graphic xmlns:a="http://schemas.openxmlformats.org/drawingml/2006/main">
                    <a:graphicData uri="http://schemas.openxmlformats.org/drawingml/2006/picture">
                      <pic:pic xmlns:pic="http://schemas.openxmlformats.org/drawingml/2006/picture">
                        <pic:nvPicPr>
                          <pic:cNvPr id="161" name="图片 161" descr="IMG_3025"/>
                          <pic:cNvPicPr/>
                        </pic:nvPicPr>
                        <pic:blipFill>
                          <a:blip r:embed="rId26"/>
                          <a:stretch>
                            <a:fillRect/>
                          </a:stretch>
                        </pic:blipFill>
                        <pic:spPr>
                          <a:xfrm>
                            <a:off x="0" y="0"/>
                            <a:ext cx="3239770" cy="2160270"/>
                          </a:xfrm>
                          <a:prstGeom prst="rect">
                            <a:avLst/>
                          </a:prstGeom>
                        </pic:spPr>
                      </pic:pic>
                    </a:graphicData>
                  </a:graphic>
                </wp:inline>
              </w:drawing>
            </w:r>
          </w:p>
          <w:p>
            <w:pPr>
              <w:spacing w:line="240" w:lineRule="auto"/>
              <w:jc w:val="center"/>
              <w:rPr>
                <w:rFonts w:hint="eastAsia" w:eastAsia="宋体"/>
                <w:lang w:eastAsia="zh-CN"/>
              </w:rPr>
            </w:pPr>
            <w:r>
              <w:rPr>
                <w:rFonts w:hint="eastAsia" w:eastAsia="宋体"/>
                <w:lang w:eastAsia="zh-CN"/>
              </w:rPr>
              <w:t>集气设施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8" w:hRule="atLeast"/>
        </w:trPr>
        <w:tc>
          <w:tcPr>
            <w:tcW w:w="7306" w:type="dxa"/>
            <w:vAlign w:val="top"/>
          </w:tcPr>
          <w:p>
            <w:pPr>
              <w:spacing w:line="240" w:lineRule="auto"/>
              <w:jc w:val="center"/>
              <w:rPr>
                <w:rFonts w:hint="eastAsia" w:eastAsia="宋体"/>
                <w:lang w:eastAsia="zh-CN"/>
              </w:rPr>
            </w:pPr>
            <w:r>
              <w:rPr>
                <w:rFonts w:hint="eastAsia" w:eastAsia="宋体"/>
                <w:lang w:eastAsia="zh-CN"/>
              </w:rPr>
              <w:drawing>
                <wp:inline distT="0" distB="0" distL="114300" distR="114300">
                  <wp:extent cx="3275965" cy="2160270"/>
                  <wp:effectExtent l="0" t="0" r="635" b="11430"/>
                  <wp:docPr id="163" name="图片 163" descr="IMG_3030"/>
                  <wp:cNvGraphicFramePr/>
                  <a:graphic xmlns:a="http://schemas.openxmlformats.org/drawingml/2006/main">
                    <a:graphicData uri="http://schemas.openxmlformats.org/drawingml/2006/picture">
                      <pic:pic xmlns:pic="http://schemas.openxmlformats.org/drawingml/2006/picture">
                        <pic:nvPicPr>
                          <pic:cNvPr id="163" name="图片 163" descr="IMG_3030"/>
                          <pic:cNvPicPr/>
                        </pic:nvPicPr>
                        <pic:blipFill>
                          <a:blip r:embed="rId27"/>
                          <a:stretch>
                            <a:fillRect/>
                          </a:stretch>
                        </pic:blipFill>
                        <pic:spPr>
                          <a:xfrm>
                            <a:off x="0" y="0"/>
                            <a:ext cx="3275965" cy="2160270"/>
                          </a:xfrm>
                          <a:prstGeom prst="rect">
                            <a:avLst/>
                          </a:prstGeom>
                        </pic:spPr>
                      </pic:pic>
                    </a:graphicData>
                  </a:graphic>
                </wp:inline>
              </w:drawing>
            </w:r>
          </w:p>
          <w:p>
            <w:pPr>
              <w:spacing w:line="240" w:lineRule="auto"/>
              <w:jc w:val="center"/>
              <w:rPr>
                <w:rFonts w:hint="eastAsia" w:ascii="Times New Roman" w:hAnsi="Times New Roman" w:eastAsia="宋体" w:cs="Times New Roman"/>
                <w:kern w:val="2"/>
                <w:sz w:val="21"/>
                <w:szCs w:val="24"/>
                <w:lang w:val="en-US" w:eastAsia="zh-CN" w:bidi="ar-SA"/>
              </w:rPr>
            </w:pPr>
            <w:r>
              <w:rPr>
                <w:rFonts w:hint="eastAsia" w:eastAsia="宋体"/>
                <w:lang w:eastAsia="zh-CN"/>
              </w:rPr>
              <w:t>废气处理设施</w:t>
            </w:r>
          </w:p>
        </w:tc>
        <w:tc>
          <w:tcPr>
            <w:tcW w:w="6868" w:type="dxa"/>
            <w:gridSpan w:val="2"/>
            <w:vAlign w:val="top"/>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3239770" cy="2160270"/>
                  <wp:effectExtent l="0" t="0" r="17780" b="11430"/>
                  <wp:docPr id="162" name="图片 162" descr="IMG_3036"/>
                  <wp:cNvGraphicFramePr/>
                  <a:graphic xmlns:a="http://schemas.openxmlformats.org/drawingml/2006/main">
                    <a:graphicData uri="http://schemas.openxmlformats.org/drawingml/2006/picture">
                      <pic:pic xmlns:pic="http://schemas.openxmlformats.org/drawingml/2006/picture">
                        <pic:nvPicPr>
                          <pic:cNvPr id="162" name="图片 162" descr="IMG_3036"/>
                          <pic:cNvPicPr/>
                        </pic:nvPicPr>
                        <pic:blipFill>
                          <a:blip r:embed="rId28"/>
                          <a:stretch>
                            <a:fillRect/>
                          </a:stretch>
                        </pic:blipFill>
                        <pic:spPr>
                          <a:xfrm>
                            <a:off x="0" y="0"/>
                            <a:ext cx="3239770" cy="2160270"/>
                          </a:xfrm>
                          <a:prstGeom prst="rect">
                            <a:avLst/>
                          </a:prstGeom>
                        </pic:spPr>
                      </pic:pic>
                    </a:graphicData>
                  </a:graphic>
                </wp:inline>
              </w:drawing>
            </w:r>
          </w:p>
          <w:p>
            <w:pPr>
              <w:spacing w:line="240" w:lineRule="auto"/>
              <w:jc w:val="center"/>
              <w:rPr>
                <w:rFonts w:hint="eastAsia" w:ascii="Times New Roman" w:hAnsi="Times New Roman" w:eastAsia="宋体" w:cs="Times New Roman"/>
                <w:kern w:val="2"/>
                <w:sz w:val="21"/>
                <w:szCs w:val="24"/>
                <w:lang w:val="en-US" w:eastAsia="zh-CN" w:bidi="ar-SA"/>
              </w:rPr>
            </w:pPr>
            <w:r>
              <w:rPr>
                <w:rFonts w:hint="eastAsia"/>
                <w:lang w:val="en-US" w:eastAsia="zh-CN"/>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2" w:hRule="atLeast"/>
        </w:trPr>
        <w:tc>
          <w:tcPr>
            <w:tcW w:w="7306" w:type="dxa"/>
            <w:vAlign w:val="top"/>
          </w:tcPr>
          <w:p>
            <w:pPr>
              <w:spacing w:line="240" w:lineRule="auto"/>
              <w:jc w:val="center"/>
              <w:rPr>
                <w:rFonts w:hint="eastAsia" w:eastAsia="宋体"/>
                <w:lang w:val="en-US" w:eastAsia="zh-CN"/>
              </w:rPr>
            </w:pPr>
            <w:r>
              <w:rPr>
                <w:rFonts w:hint="eastAsia" w:eastAsia="宋体"/>
                <w:lang w:val="en-US" w:eastAsia="zh-CN"/>
              </w:rPr>
              <w:drawing>
                <wp:inline distT="0" distB="0" distL="114300" distR="114300">
                  <wp:extent cx="3599815" cy="2160270"/>
                  <wp:effectExtent l="0" t="0" r="635" b="11430"/>
                  <wp:docPr id="81" name="图片 81" descr="IMG_3613"/>
                  <wp:cNvGraphicFramePr/>
                  <a:graphic xmlns:a="http://schemas.openxmlformats.org/drawingml/2006/main">
                    <a:graphicData uri="http://schemas.openxmlformats.org/drawingml/2006/picture">
                      <pic:pic xmlns:pic="http://schemas.openxmlformats.org/drawingml/2006/picture">
                        <pic:nvPicPr>
                          <pic:cNvPr id="81" name="图片 81" descr="IMG_3613"/>
                          <pic:cNvPicPr/>
                        </pic:nvPicPr>
                        <pic:blipFill>
                          <a:blip r:embed="rId29"/>
                          <a:srcRect l="9841" t="9200" r="17411"/>
                          <a:stretch>
                            <a:fillRect/>
                          </a:stretch>
                        </pic:blipFill>
                        <pic:spPr>
                          <a:xfrm>
                            <a:off x="0" y="0"/>
                            <a:ext cx="3599815" cy="2160270"/>
                          </a:xfrm>
                          <a:prstGeom prst="rect">
                            <a:avLst/>
                          </a:prstGeom>
                        </pic:spPr>
                      </pic:pic>
                    </a:graphicData>
                  </a:graphic>
                </wp:inline>
              </w:drawing>
            </w:r>
          </w:p>
          <w:p>
            <w:pPr>
              <w:spacing w:line="240" w:lineRule="auto"/>
              <w:jc w:val="center"/>
              <w:rPr>
                <w:rFonts w:hint="eastAsia" w:eastAsia="宋体"/>
                <w:lang w:eastAsia="zh-CN"/>
              </w:rPr>
            </w:pPr>
            <w:r>
              <w:rPr>
                <w:rFonts w:hint="eastAsia" w:eastAsia="宋体"/>
                <w:lang w:val="en-US" w:eastAsia="zh-CN"/>
              </w:rPr>
              <w:t>环保制度</w:t>
            </w:r>
          </w:p>
        </w:tc>
        <w:tc>
          <w:tcPr>
            <w:tcW w:w="3434" w:type="dxa"/>
            <w:vAlign w:val="top"/>
          </w:tcPr>
          <w:p>
            <w:pPr>
              <w:spacing w:line="240" w:lineRule="auto"/>
              <w:jc w:val="center"/>
              <w:rPr>
                <w:rFonts w:hint="eastAsia" w:eastAsia="宋体"/>
                <w:lang w:eastAsia="zh-CN"/>
              </w:rPr>
            </w:pPr>
            <w:r>
              <w:rPr>
                <w:rFonts w:hint="eastAsia" w:ascii="Times New Roman" w:hAnsi="Times New Roman" w:eastAsia="宋体" w:cs="Times New Roman"/>
                <w:kern w:val="2"/>
                <w:sz w:val="21"/>
                <w:szCs w:val="24"/>
                <w:lang w:val="en-US" w:eastAsia="zh-CN" w:bidi="ar-SA"/>
              </w:rPr>
              <w:drawing>
                <wp:inline distT="0" distB="0" distL="114300" distR="114300">
                  <wp:extent cx="1919605" cy="2147570"/>
                  <wp:effectExtent l="0" t="0" r="4445" b="5080"/>
                  <wp:docPr id="41" name="图片 41" descr="IMG_3614"/>
                  <wp:cNvGraphicFramePr/>
                  <a:graphic xmlns:a="http://schemas.openxmlformats.org/drawingml/2006/main">
                    <a:graphicData uri="http://schemas.openxmlformats.org/drawingml/2006/picture">
                      <pic:pic xmlns:pic="http://schemas.openxmlformats.org/drawingml/2006/picture">
                        <pic:nvPicPr>
                          <pic:cNvPr id="41" name="图片 41" descr="IMG_3614"/>
                          <pic:cNvPicPr/>
                        </pic:nvPicPr>
                        <pic:blipFill>
                          <a:blip r:embed="rId30"/>
                          <a:srcRect l="20227" t="588" r="20521"/>
                          <a:stretch>
                            <a:fillRect/>
                          </a:stretch>
                        </pic:blipFill>
                        <pic:spPr>
                          <a:xfrm>
                            <a:off x="0" y="0"/>
                            <a:ext cx="1919605" cy="2147570"/>
                          </a:xfrm>
                          <a:prstGeom prst="rect">
                            <a:avLst/>
                          </a:prstGeom>
                        </pic:spPr>
                      </pic:pic>
                    </a:graphicData>
                  </a:graphic>
                </wp:inline>
              </w:drawing>
            </w:r>
          </w:p>
          <w:p>
            <w:pPr>
              <w:spacing w:line="240" w:lineRule="auto"/>
              <w:jc w:val="center"/>
              <w:rPr>
                <w:rFonts w:hint="eastAsia" w:eastAsia="宋体"/>
                <w:lang w:eastAsia="zh-CN"/>
              </w:rPr>
            </w:pPr>
            <w:r>
              <w:rPr>
                <w:rFonts w:hint="eastAsia" w:cs="Times New Roman"/>
                <w:kern w:val="2"/>
                <w:sz w:val="21"/>
                <w:szCs w:val="24"/>
                <w:lang w:val="en-US" w:eastAsia="zh-CN" w:bidi="ar-SA"/>
              </w:rPr>
              <w:t>危废间</w:t>
            </w:r>
          </w:p>
        </w:tc>
        <w:tc>
          <w:tcPr>
            <w:tcW w:w="3434" w:type="dxa"/>
            <w:vAlign w:val="top"/>
          </w:tcPr>
          <w:p>
            <w:pPr>
              <w:spacing w:line="240" w:lineRule="auto"/>
              <w:jc w:val="center"/>
              <w:rPr>
                <w:rFonts w:hint="eastAsia"/>
                <w:lang w:eastAsia="zh-CN"/>
              </w:rPr>
            </w:pPr>
            <w:r>
              <w:rPr>
                <w:rFonts w:hint="eastAsia"/>
                <w:lang w:eastAsia="zh-CN"/>
              </w:rPr>
              <w:drawing>
                <wp:inline distT="0" distB="0" distL="114300" distR="114300">
                  <wp:extent cx="2039620" cy="2149475"/>
                  <wp:effectExtent l="0" t="0" r="17780" b="3175"/>
                  <wp:docPr id="82" name="图片 82" descr="IMG_4854(20190306-144205)"/>
                  <wp:cNvGraphicFramePr/>
                  <a:graphic xmlns:a="http://schemas.openxmlformats.org/drawingml/2006/main">
                    <a:graphicData uri="http://schemas.openxmlformats.org/drawingml/2006/picture">
                      <pic:pic xmlns:pic="http://schemas.openxmlformats.org/drawingml/2006/picture">
                        <pic:nvPicPr>
                          <pic:cNvPr id="82" name="图片 82" descr="IMG_4854(20190306-144205)"/>
                          <pic:cNvPicPr/>
                        </pic:nvPicPr>
                        <pic:blipFill>
                          <a:blip r:embed="rId31"/>
                          <a:stretch>
                            <a:fillRect/>
                          </a:stretch>
                        </pic:blipFill>
                        <pic:spPr>
                          <a:xfrm>
                            <a:off x="0" y="0"/>
                            <a:ext cx="2039620" cy="2149475"/>
                          </a:xfrm>
                          <a:prstGeom prst="rect">
                            <a:avLst/>
                          </a:prstGeom>
                        </pic:spPr>
                      </pic:pic>
                    </a:graphicData>
                  </a:graphic>
                </wp:inline>
              </w:drawing>
            </w:r>
          </w:p>
          <w:p>
            <w:pPr>
              <w:spacing w:line="240" w:lineRule="auto"/>
              <w:jc w:val="center"/>
              <w:rPr>
                <w:rFonts w:hint="eastAsia"/>
                <w:lang w:eastAsia="zh-CN"/>
              </w:rPr>
            </w:pPr>
            <w:r>
              <w:rPr>
                <w:rFonts w:hint="eastAsia"/>
                <w:lang w:eastAsia="zh-CN"/>
              </w:rPr>
              <w:t>危废间内部</w:t>
            </w:r>
          </w:p>
        </w:tc>
      </w:tr>
    </w:tbl>
    <w:p>
      <w:bookmarkStart w:id="172" w:name="_GoBack"/>
      <w:bookmarkEnd w:id="172"/>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长城新魏碑体">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ascii="宋体" w:hAnsi="宋体" w:cs="宋体"/>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28</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28</w:t>
                    </w:r>
                    <w:r>
                      <w:rPr>
                        <w:rFonts w:hint="eastAsia"/>
                        <w:lang w:eastAsia="zh-CN"/>
                      </w:rPr>
                      <w:t xml:space="preserve"> 页</w:t>
                    </w:r>
                  </w:p>
                </w:txbxContent>
              </v:textbox>
            </v:shape>
          </w:pict>
        </mc:Fallback>
      </mc:AlternateContent>
    </w:r>
    <w:r>
      <w:drawing>
        <wp:anchor distT="0" distB="0" distL="114300" distR="114300" simplePos="0" relativeHeight="251658240" behindDoc="0" locked="0" layoutInCell="1" allowOverlap="1">
          <wp:simplePos x="0" y="0"/>
          <wp:positionH relativeFrom="column">
            <wp:posOffset>5715</wp:posOffset>
          </wp:positionH>
          <wp:positionV relativeFrom="paragraph">
            <wp:posOffset>-13970</wp:posOffset>
          </wp:positionV>
          <wp:extent cx="320040" cy="309880"/>
          <wp:effectExtent l="0" t="0" r="3810" b="13970"/>
          <wp:wrapNone/>
          <wp:docPr id="2"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25"/>
                  <pic:cNvPicPr>
                    <a:picLocks noChangeAspect="1"/>
                  </pic:cNvPicPr>
                </pic:nvPicPr>
                <pic:blipFill>
                  <a:blip r:embed="rId1"/>
                  <a:stretch>
                    <a:fillRect/>
                  </a:stretch>
                </pic:blipFill>
                <pic:spPr>
                  <a:xfrm>
                    <a:off x="0" y="0"/>
                    <a:ext cx="320040" cy="309880"/>
                  </a:xfrm>
                  <a:prstGeom prst="rect">
                    <a:avLst/>
                  </a:prstGeom>
                  <a:noFill/>
                  <a:ln w="9525">
                    <a:noFill/>
                  </a:ln>
                </pic:spPr>
              </pic:pic>
            </a:graphicData>
          </a:graphic>
        </wp:anchor>
      </w:drawing>
    </w:r>
    <w:r>
      <w:rPr>
        <w:rFonts w:hint="eastAsia" w:ascii="宋体" w:hAnsi="宋体" w:cs="宋体"/>
        <w:sz w:val="21"/>
        <w:szCs w:val="21"/>
      </w:rPr>
      <w:t xml:space="preserve">     </w:t>
    </w:r>
    <w:r>
      <w:rPr>
        <w:rFonts w:hint="eastAsia" w:ascii="宋体" w:hAnsi="宋体" w:cs="宋体"/>
      </w:rPr>
      <w:t xml:space="preserve"> 台州市佳信计量检测有限公司</w:t>
    </w:r>
  </w:p>
  <w:p>
    <w:pPr>
      <w:pStyle w:val="8"/>
      <w:rPr>
        <w:rFonts w:hint="eastAsia" w:ascii="宋体" w:hAnsi="宋体" w:cs="宋体"/>
      </w:rPr>
    </w:pPr>
    <w:r>
      <w:rPr>
        <w:rFonts w:hint="eastAsia" w:ascii="宋体" w:hAnsi="宋体" w:cs="宋体"/>
      </w:rPr>
      <w:t xml:space="preserve">      临海市大洋街道张洋路219号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ascii="宋体" w:hAnsi="宋体" w:cs="宋体"/>
      </w:rPr>
    </w:pPr>
    <w:r>
      <w:drawing>
        <wp:anchor distT="0" distB="0" distL="114300" distR="114300" simplePos="0" relativeHeight="251661312" behindDoc="0" locked="0" layoutInCell="1" allowOverlap="1">
          <wp:simplePos x="0" y="0"/>
          <wp:positionH relativeFrom="column">
            <wp:posOffset>5715</wp:posOffset>
          </wp:positionH>
          <wp:positionV relativeFrom="paragraph">
            <wp:posOffset>-13970</wp:posOffset>
          </wp:positionV>
          <wp:extent cx="320040" cy="309880"/>
          <wp:effectExtent l="0" t="0" r="3810" b="13970"/>
          <wp:wrapNone/>
          <wp:docPr id="92"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39"/>
                  <pic:cNvPicPr>
                    <a:picLocks noChangeAspect="1"/>
                  </pic:cNvPicPr>
                </pic:nvPicPr>
                <pic:blipFill>
                  <a:blip r:embed="rId1"/>
                  <a:stretch>
                    <a:fillRect/>
                  </a:stretch>
                </pic:blipFill>
                <pic:spPr>
                  <a:xfrm>
                    <a:off x="0" y="0"/>
                    <a:ext cx="320040" cy="309880"/>
                  </a:xfrm>
                  <a:prstGeom prst="rect">
                    <a:avLst/>
                  </a:prstGeom>
                  <a:noFill/>
                  <a:ln w="9525">
                    <a:noFill/>
                  </a:ln>
                </pic:spPr>
              </pic:pic>
            </a:graphicData>
          </a:graphic>
        </wp:anchor>
      </w:drawing>
    </w:r>
    <w:r>
      <w:rPr>
        <w:rFonts w:hint="eastAsia" w:ascii="宋体" w:hAnsi="宋体" w:cs="宋体"/>
        <w:sz w:val="21"/>
        <w:szCs w:val="21"/>
      </w:rPr>
      <w:t xml:space="preserve">     </w:t>
    </w:r>
    <w:r>
      <w:rPr>
        <w:rFonts w:hint="eastAsia" w:ascii="宋体" w:hAnsi="宋体" w:cs="宋体"/>
      </w:rPr>
      <w:t xml:space="preserve"> 台州市佳信计量检测有限公司</w:t>
    </w:r>
  </w:p>
  <w:p>
    <w:pPr>
      <w:pStyle w:val="8"/>
      <w:rPr>
        <w:rFonts w:hint="eastAsia" w:ascii="宋体" w:hAnsi="宋体" w:cs="宋体"/>
      </w:rPr>
    </w:pPr>
    <w:r>
      <w:rPr>
        <w:rFonts w:hint="eastAsia" w:ascii="宋体" w:hAnsi="宋体" w:cs="宋体"/>
      </w:rPr>
      <w:t xml:space="preserve">      临海市大洋街道张洋路219号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ascii="宋体" w:hAnsi="宋体" w:cs="宋体"/>
      </w:rPr>
    </w:pPr>
    <w:r>
      <w:drawing>
        <wp:anchor distT="0" distB="0" distL="114300" distR="114300" simplePos="0" relativeHeight="251660288" behindDoc="0" locked="0" layoutInCell="1" allowOverlap="1">
          <wp:simplePos x="0" y="0"/>
          <wp:positionH relativeFrom="column">
            <wp:posOffset>5715</wp:posOffset>
          </wp:positionH>
          <wp:positionV relativeFrom="paragraph">
            <wp:posOffset>-13970</wp:posOffset>
          </wp:positionV>
          <wp:extent cx="320040" cy="309880"/>
          <wp:effectExtent l="0" t="0" r="3810" b="13970"/>
          <wp:wrapNone/>
          <wp:docPr id="9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35"/>
                  <pic:cNvPicPr>
                    <a:picLocks noChangeAspect="1"/>
                  </pic:cNvPicPr>
                </pic:nvPicPr>
                <pic:blipFill>
                  <a:blip r:embed="rId1"/>
                  <a:stretch>
                    <a:fillRect/>
                  </a:stretch>
                </pic:blipFill>
                <pic:spPr>
                  <a:xfrm>
                    <a:off x="0" y="0"/>
                    <a:ext cx="320040" cy="309880"/>
                  </a:xfrm>
                  <a:prstGeom prst="rect">
                    <a:avLst/>
                  </a:prstGeom>
                  <a:noFill/>
                  <a:ln w="9525">
                    <a:noFill/>
                  </a:ln>
                </pic:spPr>
              </pic:pic>
            </a:graphicData>
          </a:graphic>
        </wp:anchor>
      </w:drawing>
    </w:r>
    <w:r>
      <w:rPr>
        <w:rFonts w:hint="eastAsia" w:ascii="宋体" w:hAnsi="宋体" w:cs="宋体"/>
        <w:sz w:val="21"/>
        <w:szCs w:val="21"/>
      </w:rPr>
      <w:t xml:space="preserve">     </w:t>
    </w:r>
    <w:r>
      <w:rPr>
        <w:rFonts w:hint="eastAsia" w:ascii="宋体" w:hAnsi="宋体" w:cs="宋体"/>
      </w:rPr>
      <w:t xml:space="preserve"> 台州市佳信计量检测有限公司</w:t>
    </w:r>
  </w:p>
  <w:p>
    <w:pPr>
      <w:pStyle w:val="8"/>
      <w:rPr>
        <w:rFonts w:hint="eastAsia" w:ascii="宋体" w:hAnsi="宋体" w:cs="宋体"/>
      </w:rPr>
    </w:pPr>
    <w:r>
      <w:rPr>
        <w:rFonts w:hint="eastAsia" w:ascii="宋体" w:hAnsi="宋体" w:cs="宋体"/>
      </w:rPr>
      <w:t xml:space="preserve">      临海市大洋街道张洋路219号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台州鸿慧物流包装技术有限公司年产8万套大中型可循环智能包装器具建设项目竣工环境保护验收监测报告表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rPr>
    </w:pPr>
    <w:r>
      <w:rPr>
        <w:rFonts w:hint="eastAsia" w:asciiTheme="minorEastAsia" w:hAnsiTheme="minorEastAsia" w:eastAsiaTheme="minorEastAsia" w:cstheme="minorEastAsia"/>
        <w:sz w:val="18"/>
        <w:szCs w:val="18"/>
        <w:lang w:eastAsia="zh-CN"/>
      </w:rPr>
      <w:t>台州鸿慧物流包装技术有限公司年产8万套大中型可循环智能包装器具建设项目竣工环境保护验收监测报告表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E32ABC"/>
    <w:multiLevelType w:val="singleLevel"/>
    <w:tmpl w:val="F1E32ABC"/>
    <w:lvl w:ilvl="0" w:tentative="0">
      <w:start w:val="2"/>
      <w:numFmt w:val="decimal"/>
      <w:suff w:val="nothing"/>
      <w:lvlText w:val="%1、"/>
      <w:lvlJc w:val="left"/>
    </w:lvl>
  </w:abstractNum>
  <w:abstractNum w:abstractNumId="1">
    <w:nsid w:val="0CD02718"/>
    <w:multiLevelType w:val="singleLevel"/>
    <w:tmpl w:val="0CD02718"/>
    <w:lvl w:ilvl="0" w:tentative="0">
      <w:start w:val="1"/>
      <w:numFmt w:val="decimal"/>
      <w:suff w:val="nothing"/>
      <w:lvlText w:val="（%1）"/>
      <w:lvlJc w:val="left"/>
    </w:lvl>
  </w:abstractNum>
  <w:abstractNum w:abstractNumId="2">
    <w:nsid w:val="7479A883"/>
    <w:multiLevelType w:val="singleLevel"/>
    <w:tmpl w:val="7479A883"/>
    <w:lvl w:ilvl="0" w:tentative="0">
      <w:start w:val="1"/>
      <w:numFmt w:val="decimal"/>
      <w:suff w:val="nothing"/>
      <w:lvlText w:val="%1、"/>
      <w:lvlJc w:val="left"/>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F912B6"/>
    <w:rsid w:val="01637022"/>
    <w:rsid w:val="021A656C"/>
    <w:rsid w:val="05521088"/>
    <w:rsid w:val="059E44AC"/>
    <w:rsid w:val="0840656A"/>
    <w:rsid w:val="084501C4"/>
    <w:rsid w:val="0C2C6994"/>
    <w:rsid w:val="0C406412"/>
    <w:rsid w:val="0CE811AD"/>
    <w:rsid w:val="0FD80084"/>
    <w:rsid w:val="11DA20DB"/>
    <w:rsid w:val="149879C0"/>
    <w:rsid w:val="15A4102B"/>
    <w:rsid w:val="15AE6770"/>
    <w:rsid w:val="1878219C"/>
    <w:rsid w:val="19A82074"/>
    <w:rsid w:val="19B73103"/>
    <w:rsid w:val="1D8747E5"/>
    <w:rsid w:val="1EA75255"/>
    <w:rsid w:val="21035BF7"/>
    <w:rsid w:val="21740132"/>
    <w:rsid w:val="22C46BA2"/>
    <w:rsid w:val="235729C6"/>
    <w:rsid w:val="278406F8"/>
    <w:rsid w:val="27BF4649"/>
    <w:rsid w:val="2B643DF2"/>
    <w:rsid w:val="2BD07BF5"/>
    <w:rsid w:val="2D0B1EB8"/>
    <w:rsid w:val="2DEC2E93"/>
    <w:rsid w:val="37BA41EC"/>
    <w:rsid w:val="38B91AC6"/>
    <w:rsid w:val="3923680E"/>
    <w:rsid w:val="3B957084"/>
    <w:rsid w:val="3B9C6114"/>
    <w:rsid w:val="3FE21AB4"/>
    <w:rsid w:val="4014753D"/>
    <w:rsid w:val="405D54E2"/>
    <w:rsid w:val="40E33140"/>
    <w:rsid w:val="490F312F"/>
    <w:rsid w:val="4DA468AE"/>
    <w:rsid w:val="4E722FAB"/>
    <w:rsid w:val="4EA6012A"/>
    <w:rsid w:val="4EEC5AA3"/>
    <w:rsid w:val="4F436EEA"/>
    <w:rsid w:val="533E078F"/>
    <w:rsid w:val="535B551C"/>
    <w:rsid w:val="54E410C8"/>
    <w:rsid w:val="55CD0D10"/>
    <w:rsid w:val="59625B57"/>
    <w:rsid w:val="5BF05050"/>
    <w:rsid w:val="5E222783"/>
    <w:rsid w:val="5E293178"/>
    <w:rsid w:val="5E3008D6"/>
    <w:rsid w:val="5E3610FE"/>
    <w:rsid w:val="5FFC4964"/>
    <w:rsid w:val="622606D4"/>
    <w:rsid w:val="65F912B6"/>
    <w:rsid w:val="67931A5D"/>
    <w:rsid w:val="69123C31"/>
    <w:rsid w:val="6B15517D"/>
    <w:rsid w:val="6BAD79C0"/>
    <w:rsid w:val="6C215BBC"/>
    <w:rsid w:val="6C614FAC"/>
    <w:rsid w:val="6CDE132A"/>
    <w:rsid w:val="6E2D6320"/>
    <w:rsid w:val="715851E6"/>
    <w:rsid w:val="75463B5B"/>
    <w:rsid w:val="76CA52ED"/>
    <w:rsid w:val="76EA6AD1"/>
    <w:rsid w:val="77B712D5"/>
    <w:rsid w:val="7A07028C"/>
    <w:rsid w:val="7AC563BC"/>
    <w:rsid w:val="7E011C30"/>
    <w:rsid w:val="7F47038B"/>
    <w:rsid w:val="7F893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adjustRightInd w:val="0"/>
      <w:spacing w:before="120" w:after="120" w:line="560" w:lineRule="atLeast"/>
      <w:jc w:val="center"/>
      <w:outlineLvl w:val="0"/>
    </w:pPr>
    <w:rPr>
      <w:rFonts w:ascii="Arial" w:hAnsi="Arial" w:eastAsia="黑体" w:cs="Times New Roman"/>
      <w:kern w:val="44"/>
      <w:sz w:val="32"/>
      <w:szCs w:val="20"/>
    </w:rPr>
  </w:style>
  <w:style w:type="character" w:default="1" w:styleId="13">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eastAsia="宋体" w:cs="黑体"/>
      <w:szCs w:val="22"/>
    </w:rPr>
  </w:style>
  <w:style w:type="paragraph" w:styleId="4">
    <w:name w:val="List 3"/>
    <w:basedOn w:val="1"/>
    <w:unhideWhenUsed/>
    <w:qFormat/>
    <w:uiPriority w:val="99"/>
    <w:pPr>
      <w:spacing w:line="320" w:lineRule="exact"/>
      <w:ind w:firstLine="0" w:firstLineChars="0"/>
      <w:jc w:val="center"/>
    </w:pPr>
    <w:rPr>
      <w:sz w:val="21"/>
      <w:szCs w:val="20"/>
    </w:rPr>
  </w:style>
  <w:style w:type="paragraph" w:styleId="5">
    <w:name w:val="Body Text First Indent"/>
    <w:basedOn w:val="6"/>
    <w:qFormat/>
    <w:uiPriority w:val="0"/>
    <w:pPr>
      <w:spacing w:after="120"/>
      <w:ind w:firstLine="420" w:firstLineChars="100"/>
      <w:jc w:val="both"/>
    </w:pPr>
    <w:rPr>
      <w:rFonts w:ascii="Times New Roman" w:hAnsi="Times New Roman" w:eastAsia="宋体" w:cs="Times New Roman"/>
      <w:sz w:val="21"/>
    </w:rPr>
  </w:style>
  <w:style w:type="paragraph" w:styleId="6">
    <w:name w:val="Body Text"/>
    <w:basedOn w:val="1"/>
    <w:qFormat/>
    <w:uiPriority w:val="0"/>
    <w:pPr>
      <w:jc w:val="center"/>
    </w:pPr>
    <w:rPr>
      <w:rFonts w:ascii="长城新魏碑体" w:hAnsi="Times New Roman" w:eastAsia="长城新魏碑体" w:cs="Times New Roman"/>
      <w:sz w:val="52"/>
    </w:rPr>
  </w:style>
  <w:style w:type="paragraph" w:styleId="7">
    <w:name w:val="toc 3"/>
    <w:basedOn w:val="1"/>
    <w:next w:val="1"/>
    <w:qFormat/>
    <w:uiPriority w:val="0"/>
    <w:pPr>
      <w:ind w:left="840" w:leftChars="400"/>
    </w:pPr>
    <w:rPr>
      <w:rFonts w:ascii="Times New Roman" w:hAnsi="Times New Roman" w:eastAsia="宋体" w:cs="Times New Roman"/>
    </w:rPr>
  </w:style>
  <w:style w:type="paragraph" w:styleId="8">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0">
    <w:name w:val="toc 1"/>
    <w:basedOn w:val="1"/>
    <w:next w:val="1"/>
    <w:qFormat/>
    <w:uiPriority w:val="0"/>
    <w:pPr>
      <w:tabs>
        <w:tab w:val="right" w:leader="dot" w:pos="8721"/>
      </w:tabs>
    </w:pPr>
    <w:rPr>
      <w:rFonts w:ascii="Times New Roman" w:hAnsi="Times New Roman" w:eastAsia="宋体" w:cs="Times New Roman"/>
      <w:b/>
    </w:rPr>
  </w:style>
  <w:style w:type="paragraph" w:styleId="11">
    <w:name w:val="List"/>
    <w:basedOn w:val="1"/>
    <w:qFormat/>
    <w:uiPriority w:val="0"/>
    <w:pPr>
      <w:adjustRightInd w:val="0"/>
      <w:spacing w:line="312" w:lineRule="atLeast"/>
      <w:ind w:left="420" w:hanging="420"/>
      <w:jc w:val="center"/>
    </w:pPr>
    <w:rPr>
      <w:rFonts w:ascii="Times New Roman" w:hAnsi="Times New Roman" w:eastAsia="宋体" w:cs="Times New Roman"/>
      <w:kern w:val="0"/>
      <w:szCs w:val="20"/>
    </w:rPr>
  </w:style>
  <w:style w:type="paragraph" w:styleId="12">
    <w:name w:val="toc 2"/>
    <w:basedOn w:val="1"/>
    <w:next w:val="1"/>
    <w:qFormat/>
    <w:uiPriority w:val="0"/>
    <w:pPr>
      <w:ind w:left="420" w:leftChars="200"/>
    </w:pPr>
    <w:rPr>
      <w:rFonts w:ascii="Times New Roman" w:hAnsi="Times New Roman" w:eastAsia="宋体" w:cs="Times New Roman"/>
    </w:rPr>
  </w:style>
  <w:style w:type="table" w:styleId="15">
    <w:name w:val="Table Grid"/>
    <w:basedOn w:val="14"/>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
    <w:name w:val="Table Paragraph"/>
    <w:basedOn w:val="1"/>
    <w:qFormat/>
    <w:uiPriority w:val="1"/>
    <w:pPr>
      <w:jc w:val="center"/>
    </w:pPr>
    <w:rPr>
      <w:rFonts w:ascii="宋体" w:hAnsi="宋体" w:eastAsia="宋体" w:cs="宋体"/>
      <w:lang w:val="zh-CN" w:eastAsia="zh-CN" w:bidi="zh-CN"/>
    </w:rPr>
  </w:style>
  <w:style w:type="paragraph" w:customStyle="1" w:styleId="17">
    <w:name w:val="表格正文"/>
    <w:basedOn w:val="1"/>
    <w:qFormat/>
    <w:uiPriority w:val="0"/>
    <w:pPr>
      <w:spacing w:line="360" w:lineRule="exact"/>
      <w:jc w:val="center"/>
    </w:pPr>
    <w:rPr>
      <w:rFonts w:ascii="Arial" w:hAnsi="Arial" w:eastAsia="宋体" w:cs="Arial"/>
      <w:color w:val="000000"/>
    </w:rPr>
  </w:style>
  <w:style w:type="paragraph" w:customStyle="1" w:styleId="18">
    <w:name w:val="表格"/>
    <w:basedOn w:val="1"/>
    <w:qFormat/>
    <w:uiPriority w:val="0"/>
    <w:pPr>
      <w:overflowPunct w:val="0"/>
      <w:topLinePunct/>
      <w:snapToGrid w:val="0"/>
      <w:jc w:val="center"/>
    </w:pPr>
    <w:rPr>
      <w:rFonts w:ascii="Calibri" w:hAnsi="Calibri" w:eastAsia="宋体" w:cs="黑体"/>
      <w:szCs w:val="21"/>
    </w:rPr>
  </w:style>
  <w:style w:type="paragraph" w:customStyle="1" w:styleId="19">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table" w:customStyle="1" w:styleId="20">
    <w:name w:val="三线表A"/>
    <w:basedOn w:val="14"/>
    <w:qFormat/>
    <w:uiPriority w:val="0"/>
    <w:pPr>
      <w:jc w:val="center"/>
    </w:pPr>
    <w:rPr>
      <w:rFonts w:ascii="Times New Roman" w:hAnsi="Times New Roman" w:eastAsia="宋体" w:cs="Times New Roman"/>
      <w:kern w:val="0"/>
      <w:sz w:val="20"/>
      <w:szCs w:val="21"/>
    </w:rPr>
    <w:tblPr>
      <w:tblBorders>
        <w:bottom w:val="single" w:color="auto" w:sz="8" w:space="0"/>
        <w:insideH w:val="single" w:color="auto" w:sz="6" w:space="0"/>
        <w:insideV w:val="single" w:color="auto" w:sz="6" w:space="0"/>
      </w:tblBorders>
      <w:tblLayout w:type="fixed"/>
      <w:tblCellMar>
        <w:top w:w="0" w:type="dxa"/>
        <w:left w:w="108" w:type="dxa"/>
        <w:bottom w:w="0" w:type="dxa"/>
        <w:right w:w="108" w:type="dxa"/>
      </w:tblCellMar>
    </w:tblPr>
    <w:tcPr>
      <w:vAlign w:val="center"/>
    </w:tcPr>
    <w:tblStylePr w:type="firstRow">
      <w:pPr>
        <w:wordWrap/>
      </w:pPr>
      <w:tblPr>
        <w:tblLayout w:type="fixed"/>
      </w:tblPr>
      <w:tcPr>
        <w:tcBorders>
          <w:top w:val="single" w:color="auto" w:sz="8" w:space="0"/>
          <w:left w:val="nil"/>
          <w:bottom w:val="single" w:color="auto" w:sz="8" w:space="0"/>
          <w:right w:val="nil"/>
          <w:insideH w:val="nil"/>
          <w:insideV w:val="nil"/>
          <w:tl2br w:val="nil"/>
          <w:tr2bl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2019-01-31T01:22:00Z</dcterms:created>
  <dc:creator>      荼糜。</dc:creator>
  <cp:lastModifiedBy>      荼糜。</cp:lastModifiedBy>
  <dcterms:modified xsi:type="dcterms:W3CDTF">2019-03-06T06:47:34Z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