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关于</w:t>
      </w:r>
      <w:r>
        <w:rPr>
          <w:rFonts w:hint="eastAsia"/>
          <w:sz w:val="28"/>
          <w:szCs w:val="28"/>
          <w:lang w:eastAsia="zh-CN"/>
        </w:rPr>
        <w:t>台州鸿慧物流包装技术有限公司年产8万套</w:t>
      </w:r>
    </w:p>
    <w:p>
      <w:pPr>
        <w:snapToGrid w:val="0"/>
        <w:spacing w:line="360" w:lineRule="auto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大中型可循环智能包装器具建设项目</w:t>
      </w:r>
    </w:p>
    <w:p>
      <w:pPr>
        <w:snapToGrid w:val="0"/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竣工环境保护验收公示</w:t>
      </w:r>
    </w:p>
    <w:p>
      <w:pPr>
        <w:pStyle w:val="17"/>
        <w:spacing w:before="0" w:beforeAutospacing="0" w:after="0" w:afterAutospacing="0" w:line="360" w:lineRule="auto"/>
        <w:outlineLvl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一、项目基本概况</w:t>
      </w:r>
    </w:p>
    <w:p>
      <w:pPr>
        <w:snapToGrid w:val="0"/>
        <w:spacing w:line="36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项目名称：台州鸿慧物流包装技术有限公司年产8万套大中型可循环智能包装器具建设项目</w:t>
      </w:r>
    </w:p>
    <w:p>
      <w:pPr>
        <w:pStyle w:val="17"/>
        <w:spacing w:before="0" w:beforeAutospacing="0" w:after="0" w:afterAutospacing="0" w:line="360" w:lineRule="auto"/>
        <w:outlineLvl w:val="0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建设单位：台州鸿慧物流包装技术有限公司</w:t>
      </w:r>
    </w:p>
    <w:p>
      <w:pPr>
        <w:pStyle w:val="17"/>
        <w:spacing w:before="0" w:beforeAutospacing="0" w:after="0" w:afterAutospacing="0" w:line="360" w:lineRule="auto"/>
        <w:outlineLvl w:val="0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建设地址：台州市聚英路899号5幢</w:t>
      </w:r>
    </w:p>
    <w:p>
      <w:pPr>
        <w:snapToGrid w:val="0"/>
        <w:spacing w:line="360" w:lineRule="auto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建设内容：年产8万套大中型可循环智能包装器具建设项目</w:t>
      </w:r>
    </w:p>
    <w:p>
      <w:pPr>
        <w:pStyle w:val="17"/>
        <w:numPr>
          <w:ilvl w:val="0"/>
          <w:numId w:val="1"/>
        </w:numPr>
        <w:spacing w:before="0" w:beforeAutospacing="0" w:after="0" w:afterAutospacing="0" w:line="360" w:lineRule="auto"/>
        <w:outlineLvl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环保执行情况</w:t>
      </w:r>
    </w:p>
    <w:p>
      <w:pPr>
        <w:snapToGrid w:val="0"/>
        <w:spacing w:line="360" w:lineRule="auto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2018年5月，企业委托编制中环国评（北京）科技有限公司完成《台州鸿慧物流包装技术有限公司年产8万套大中型可循环智能包装器具建设项目建设项目环境影响登记表》。2018年8月10日，通过了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台州市环境保护局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的审批，审批文号为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台集环备[2018]6号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。2018年12月，企业委托台州市佳信计量检测有限公司对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台州鸿慧物流包装技术有限公司年产8万套大中型可循环智能包装器具建设项目</w:t>
      </w:r>
      <w:r>
        <w:rPr>
          <w:rFonts w:hint="eastAsia"/>
          <w:lang w:val="en-US" w:eastAsia="zh-CN"/>
        </w:rPr>
        <w:t>进行环境保护设施竣工验收监测。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2.1废水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本项目废水为生活污水和冷却水。</w:t>
      </w:r>
      <w:r>
        <w:rPr>
          <w:rFonts w:hint="eastAsia" w:ascii="宋体" w:hAnsi="宋体" w:eastAsia="宋体" w:cs="宋体"/>
          <w:lang w:val="en-US" w:eastAsia="zh-CN"/>
        </w:rPr>
        <w:t>企业</w:t>
      </w:r>
      <w:r>
        <w:rPr>
          <w:rFonts w:hint="eastAsia" w:ascii="宋体" w:hAnsi="宋体" w:cs="宋体"/>
          <w:lang w:val="en-US" w:eastAsia="zh-CN"/>
        </w:rPr>
        <w:t>实际建设</w:t>
      </w:r>
      <w:r>
        <w:rPr>
          <w:rFonts w:hint="eastAsia" w:ascii="宋体" w:hAnsi="宋体" w:eastAsia="宋体" w:cs="宋体"/>
          <w:lang w:val="en-US" w:eastAsia="zh-CN"/>
        </w:rPr>
        <w:t>注塑冷却用水循环使用，适时添加不外排。生活污水经化粪池处理达标后纳入市政污水管网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2.2废气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本项目产生的废气主要为</w:t>
      </w:r>
      <w:r>
        <w:rPr>
          <w:rFonts w:hint="eastAsia" w:ascii="宋体" w:hAnsi="宋体" w:eastAsia="宋体" w:cs="宋体"/>
          <w:lang w:val="en-US" w:eastAsia="zh-CN"/>
        </w:rPr>
        <w:t>注塑及焊接废气</w:t>
      </w:r>
      <w:r>
        <w:rPr>
          <w:rFonts w:hint="eastAsia" w:ascii="宋体" w:hAnsi="宋体" w:cs="宋体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注塑及焊接废气实际经设备上部集气罩收集后采用“低温等离子”处理后于1根15m高排气筒排放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4"/>
          <w:kern w:val="0"/>
          <w:sz w:val="24"/>
          <w:highlight w:val="none"/>
          <w:lang w:eastAsia="zh-CN"/>
        </w:rPr>
        <w:t>，设计风量为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4"/>
          <w:kern w:val="0"/>
          <w:sz w:val="24"/>
          <w:highlight w:val="none"/>
          <w:lang w:val="en-US" w:eastAsia="zh-CN"/>
        </w:rPr>
        <w:t>30000m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4"/>
          <w:kern w:val="0"/>
          <w:sz w:val="24"/>
          <w:highlight w:val="none"/>
          <w:vertAlign w:val="super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4"/>
          <w:kern w:val="0"/>
          <w:sz w:val="24"/>
          <w:highlight w:val="none"/>
          <w:lang w:val="en-US" w:eastAsia="zh-CN"/>
        </w:rPr>
        <w:t>/h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2.3噪声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zh-CN" w:eastAsia="zh-CN"/>
        </w:rPr>
        <w:t>项目噪声主要为</w:t>
      </w:r>
      <w:r>
        <w:rPr>
          <w:rFonts w:hint="eastAsia"/>
          <w:lang w:val="en-US" w:eastAsia="zh-CN"/>
        </w:rPr>
        <w:t>注塑机、机械手、振动焊接设备及行车等设备</w:t>
      </w:r>
      <w:r>
        <w:rPr>
          <w:rFonts w:hint="eastAsia"/>
          <w:lang w:val="zh-CN" w:eastAsia="zh-CN"/>
        </w:rPr>
        <w:t>的运行噪声。</w:t>
      </w:r>
      <w:r>
        <w:rPr>
          <w:rFonts w:hint="eastAsia"/>
          <w:lang w:val="en-US" w:eastAsia="zh-CN"/>
        </w:rPr>
        <w:t>已选取低噪声设备，</w:t>
      </w:r>
      <w:r>
        <w:rPr>
          <w:rFonts w:hint="eastAsia"/>
          <w:lang w:val="zh-CN" w:eastAsia="zh-CN"/>
        </w:rPr>
        <w:t>加强了设备维护和管理，并已加强生产管理。已</w:t>
      </w:r>
      <w:r>
        <w:rPr>
          <w:rFonts w:hint="eastAsia"/>
          <w:lang w:val="en-US" w:eastAsia="zh-CN"/>
        </w:rPr>
        <w:t>合理布置车间位置，生产时保持车间门窗关闭，达到隔声降噪的效果。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2.4固体废物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zh-CN" w:eastAsia="zh-CN"/>
        </w:rPr>
        <w:t>企业固废</w:t>
      </w:r>
      <w:r>
        <w:rPr>
          <w:rFonts w:hint="default"/>
          <w:lang w:val="zh-CN" w:eastAsia="zh-CN"/>
        </w:rPr>
        <w:t>主要为</w:t>
      </w:r>
      <w:r>
        <w:rPr>
          <w:rFonts w:hint="eastAsia"/>
          <w:lang w:val="zh-CN" w:eastAsia="zh-CN"/>
        </w:rPr>
        <w:t>生产工序产生的不合格品、废边角料、职工生活垃圾</w:t>
      </w:r>
      <w:r>
        <w:rPr>
          <w:rFonts w:hint="eastAsia"/>
          <w:lang w:val="en-US" w:eastAsia="zh-CN"/>
        </w:rPr>
        <w:t>和生产工序产生的废液压油</w:t>
      </w:r>
      <w:r>
        <w:rPr>
          <w:rFonts w:hint="eastAsia"/>
          <w:lang w:val="zh-CN" w:eastAsia="zh-CN"/>
        </w:rPr>
        <w:t>。项目设有约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val="zh-CN" w:eastAsia="zh-CN"/>
        </w:rPr>
        <w:t>平方米的一处危废暂存处和一处一般固废暂存处。各固废均已妥善处置，其中项目不合格品、废边角料全部收集，经粉碎机粉粹后循环使用；生活垃圾经收集后委托环卫部门清运；废液压油暂存于危废暂存处。危废暂存处</w:t>
      </w:r>
      <w:r>
        <w:rPr>
          <w:rFonts w:hint="default"/>
          <w:lang w:val="zh-CN" w:eastAsia="zh-CN"/>
        </w:rPr>
        <w:t>为独立隔间，由专人负责管理；堆场门口已上锁，墙上贴有危险废物警示标识。</w:t>
      </w:r>
      <w:r>
        <w:rPr>
          <w:rFonts w:hint="eastAsia"/>
          <w:lang w:val="en-US" w:eastAsia="zh-CN"/>
        </w:rPr>
        <w:t>采取以上措施后，固废均能得到合理处理与处置，不会对周边环境造成不良影响。</w:t>
      </w:r>
    </w:p>
    <w:p>
      <w:pPr>
        <w:pStyle w:val="17"/>
        <w:numPr>
          <w:ilvl w:val="0"/>
          <w:numId w:val="1"/>
        </w:numPr>
        <w:spacing w:before="0" w:beforeAutospacing="0" w:after="0" w:afterAutospacing="0" w:line="360" w:lineRule="auto"/>
        <w:outlineLvl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监测结果</w:t>
      </w:r>
    </w:p>
    <w:p>
      <w:pPr>
        <w:pStyle w:val="17"/>
        <w:spacing w:before="0" w:beforeAutospacing="0" w:after="0" w:afterAutospacing="0" w:line="360" w:lineRule="auto"/>
        <w:ind w:firstLine="420" w:firstLineChars="200"/>
        <w:outlineLvl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台州市佳信检测有限公司对该项目进行环境保护设施竣工验收监测，监测结果表明符合竣工验收条件。</w:t>
      </w:r>
    </w:p>
    <w:p>
      <w:pPr>
        <w:pStyle w:val="17"/>
        <w:numPr>
          <w:ilvl w:val="0"/>
          <w:numId w:val="1"/>
        </w:numPr>
        <w:spacing w:before="0" w:beforeAutospacing="0" w:after="0" w:afterAutospacing="0" w:line="360" w:lineRule="auto"/>
        <w:outlineLvl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公示方式</w:t>
      </w:r>
    </w:p>
    <w:p>
      <w:pPr>
        <w:pStyle w:val="17"/>
        <w:spacing w:before="0" w:beforeAutospacing="0" w:after="0" w:afterAutospacing="0" w:line="360" w:lineRule="auto"/>
        <w:ind w:left="420" w:leftChars="200" w:firstLine="0" w:firstLineChars="0"/>
        <w:outlineLvl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本次公示主要采取</w:t>
      </w:r>
      <w:r>
        <w:rPr>
          <w:rFonts w:hint="eastAsia"/>
          <w:sz w:val="21"/>
          <w:szCs w:val="21"/>
          <w:lang w:eastAsia="zh-CN"/>
        </w:rPr>
        <w:t>网站公示</w:t>
      </w:r>
      <w:r>
        <w:rPr>
          <w:rFonts w:hint="eastAsia"/>
          <w:sz w:val="21"/>
          <w:szCs w:val="21"/>
        </w:rPr>
        <w:t>的形式进行公示。公示期为</w:t>
      </w:r>
      <w:r>
        <w:rPr>
          <w:rFonts w:hint="eastAsia"/>
          <w:sz w:val="21"/>
          <w:szCs w:val="21"/>
          <w:u w:val="single"/>
        </w:rPr>
        <w:t xml:space="preserve"> 201</w:t>
      </w:r>
      <w:r>
        <w:rPr>
          <w:rFonts w:hint="eastAsia"/>
          <w:sz w:val="21"/>
          <w:szCs w:val="21"/>
          <w:u w:val="single"/>
          <w:lang w:val="en-US" w:eastAsia="zh-CN"/>
        </w:rPr>
        <w:t>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3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6 </w:t>
      </w:r>
      <w:r>
        <w:rPr>
          <w:rFonts w:hint="eastAsia"/>
          <w:sz w:val="21"/>
          <w:szCs w:val="21"/>
        </w:rPr>
        <w:t>日至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2019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4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  <w:lang w:val="en-US" w:eastAsia="zh-CN"/>
        </w:rPr>
        <w:t>5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</w:rPr>
        <w:t>日。</w:t>
      </w:r>
    </w:p>
    <w:p>
      <w:pPr>
        <w:pStyle w:val="17"/>
        <w:spacing w:before="0" w:beforeAutospacing="0" w:after="0" w:afterAutospacing="0" w:line="360" w:lineRule="auto"/>
        <w:ind w:firstLine="480"/>
        <w:outlineLvl w:val="0"/>
        <w:rPr>
          <w:rFonts w:hint="eastAsia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sz w:val="21"/>
          <w:szCs w:val="21"/>
        </w:rPr>
        <w:t>如</w:t>
      </w: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>对该项目环保验收事宜</w:t>
      </w:r>
      <w:r>
        <w:rPr>
          <w:rFonts w:hint="eastAsia"/>
          <w:color w:val="000000"/>
          <w:kern w:val="0"/>
          <w:sz w:val="21"/>
          <w:szCs w:val="21"/>
          <w:lang w:bidi="ar"/>
        </w:rPr>
        <w:t>有异议</w:t>
      </w: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>的，请在</w:t>
      </w:r>
      <w:r>
        <w:rPr>
          <w:rFonts w:hint="eastAsia"/>
          <w:kern w:val="0"/>
          <w:sz w:val="21"/>
          <w:szCs w:val="21"/>
          <w:u w:val="single"/>
          <w:shd w:val="clear" w:color="auto" w:fill="FFFFFF"/>
          <w:lang w:bidi="ar"/>
        </w:rPr>
        <w:t xml:space="preserve"> 201</w:t>
      </w:r>
      <w:r>
        <w:rPr>
          <w:rFonts w:hint="eastAsia"/>
          <w:kern w:val="0"/>
          <w:sz w:val="21"/>
          <w:szCs w:val="21"/>
          <w:u w:val="single"/>
          <w:shd w:val="clear" w:color="auto" w:fill="FFFFFF"/>
          <w:lang w:val="en-US" w:eastAsia="zh-CN" w:bidi="ar"/>
        </w:rPr>
        <w:t>9</w:t>
      </w:r>
      <w:r>
        <w:rPr>
          <w:rFonts w:hint="eastAsia"/>
          <w:kern w:val="0"/>
          <w:sz w:val="21"/>
          <w:szCs w:val="21"/>
          <w:u w:val="single"/>
          <w:shd w:val="clear" w:color="auto" w:fill="FFFFFF"/>
          <w:lang w:bidi="ar"/>
        </w:rPr>
        <w:t xml:space="preserve"> </w:t>
      </w: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 xml:space="preserve">年 </w:t>
      </w:r>
      <w:r>
        <w:rPr>
          <w:rFonts w:hint="eastAsia"/>
          <w:kern w:val="0"/>
          <w:sz w:val="21"/>
          <w:szCs w:val="21"/>
          <w:u w:val="single"/>
          <w:shd w:val="clear" w:color="auto" w:fill="FFFFFF"/>
          <w:lang w:val="en-US" w:eastAsia="zh-CN" w:bidi="ar"/>
        </w:rPr>
        <w:t>4</w:t>
      </w:r>
      <w:r>
        <w:rPr>
          <w:rFonts w:hint="eastAsia"/>
          <w:kern w:val="0"/>
          <w:sz w:val="21"/>
          <w:szCs w:val="21"/>
          <w:u w:val="single"/>
          <w:shd w:val="clear" w:color="auto" w:fill="FFFFFF"/>
          <w:lang w:bidi="ar"/>
        </w:rPr>
        <w:t xml:space="preserve"> </w:t>
      </w: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>月</w:t>
      </w:r>
      <w:r>
        <w:rPr>
          <w:rFonts w:hint="eastAsia"/>
          <w:kern w:val="0"/>
          <w:sz w:val="21"/>
          <w:szCs w:val="21"/>
          <w:u w:val="single"/>
          <w:shd w:val="clear" w:color="auto" w:fill="FFFFFF"/>
          <w:lang w:bidi="ar"/>
        </w:rPr>
        <w:t xml:space="preserve"> </w:t>
      </w:r>
      <w:r>
        <w:rPr>
          <w:rFonts w:hint="eastAsia"/>
          <w:kern w:val="0"/>
          <w:sz w:val="21"/>
          <w:szCs w:val="21"/>
          <w:u w:val="single"/>
          <w:shd w:val="clear" w:color="auto" w:fill="FFFFFF"/>
          <w:lang w:val="en-US" w:eastAsia="zh-CN" w:bidi="ar"/>
        </w:rPr>
        <w:t>5</w:t>
      </w:r>
      <w:bookmarkStart w:id="0" w:name="_GoBack"/>
      <w:bookmarkEnd w:id="0"/>
      <w:r>
        <w:rPr>
          <w:rFonts w:hint="eastAsia"/>
          <w:kern w:val="0"/>
          <w:sz w:val="21"/>
          <w:szCs w:val="21"/>
          <w:u w:val="single"/>
          <w:shd w:val="clear" w:color="auto" w:fill="FFFFFF"/>
          <w:lang w:bidi="ar"/>
        </w:rPr>
        <w:t xml:space="preserve"> </w:t>
      </w: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>日前可通过口头或者书面方式向</w:t>
      </w:r>
      <w:r>
        <w:rPr>
          <w:rFonts w:hint="default"/>
          <w:lang w:val="en-US" w:eastAsia="zh-CN"/>
        </w:rPr>
        <w:t>台州市生态环境局集聚区分局</w:t>
      </w:r>
      <w:r>
        <w:rPr>
          <w:rFonts w:hint="eastAsia"/>
        </w:rPr>
        <w:t>反馈。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wordWrap w:val="0"/>
        <w:spacing w:line="360" w:lineRule="auto"/>
        <w:jc w:val="left"/>
        <w:rPr>
          <w:rFonts w:hint="eastAsia"/>
          <w:kern w:val="0"/>
          <w:sz w:val="21"/>
          <w:szCs w:val="21"/>
          <w:shd w:val="clear" w:color="auto" w:fill="FFFFFF"/>
          <w:lang w:bidi="ar"/>
        </w:rPr>
      </w:pP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>联系方式：</w:t>
      </w:r>
      <w:r>
        <w:rPr>
          <w:rFonts w:hint="default"/>
          <w:kern w:val="0"/>
          <w:sz w:val="21"/>
          <w:szCs w:val="21"/>
          <w:shd w:val="clear" w:color="auto" w:fill="FFFFFF"/>
          <w:lang w:val="en-US" w:eastAsia="zh-CN" w:bidi="ar"/>
        </w:rPr>
        <w:t>台州市生态环境局集聚区分局</w:t>
      </w:r>
    </w:p>
    <w:p>
      <w:pPr>
        <w:pStyle w:val="3"/>
        <w:keepNext w:val="0"/>
        <w:keepLines w:val="0"/>
        <w:widowControl/>
        <w:suppressLineNumbers w:val="0"/>
        <w:spacing w:before="30" w:beforeAutospacing="0" w:after="0" w:afterAutospacing="0" w:line="315" w:lineRule="atLeast"/>
        <w:ind w:left="0" w:right="0"/>
        <w:jc w:val="both"/>
        <w:rPr>
          <w:color w:val="000000"/>
        </w:rPr>
      </w:pP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>联系电话：</w:t>
      </w:r>
      <w:r>
        <w:rPr>
          <w:rFonts w:ascii="Verdana" w:hAnsi="Verdana" w:cs="Verdana"/>
          <w:color w:val="000000"/>
          <w:sz w:val="18"/>
          <w:szCs w:val="18"/>
        </w:rPr>
        <w:t>0576-88909679</w:t>
      </w:r>
    </w:p>
    <w:p>
      <w:pPr>
        <w:pStyle w:val="3"/>
        <w:keepNext w:val="0"/>
        <w:keepLines w:val="0"/>
        <w:widowControl/>
        <w:suppressLineNumbers w:val="0"/>
        <w:spacing w:before="30" w:beforeAutospacing="0" w:after="0" w:afterAutospacing="0" w:line="315" w:lineRule="atLeast"/>
        <w:ind w:left="0" w:right="0"/>
        <w:jc w:val="both"/>
        <w:rPr>
          <w:rFonts w:hint="eastAsia"/>
          <w:kern w:val="0"/>
          <w:sz w:val="21"/>
          <w:szCs w:val="21"/>
          <w:shd w:val="clear" w:color="auto" w:fill="FFFFFF"/>
          <w:lang w:bidi="ar"/>
        </w:rPr>
      </w:pP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>地址：台州市椒江区甲南大道东段9号</w:t>
      </w:r>
    </w:p>
    <w:p>
      <w:pPr>
        <w:pStyle w:val="17"/>
        <w:spacing w:before="0" w:beforeAutospacing="0" w:after="0" w:afterAutospacing="0" w:line="360" w:lineRule="auto"/>
        <w:outlineLvl w:val="0"/>
        <w:rPr>
          <w:rFonts w:hint="eastAsia" w:eastAsia="宋体"/>
          <w:kern w:val="0"/>
          <w:sz w:val="21"/>
          <w:szCs w:val="21"/>
          <w:shd w:val="clear" w:color="auto" w:fill="FFFFFF"/>
          <w:lang w:eastAsia="zh-CN" w:bidi="ar"/>
        </w:rPr>
      </w:pPr>
    </w:p>
    <w:p>
      <w:pPr>
        <w:pStyle w:val="17"/>
        <w:spacing w:before="0" w:beforeAutospacing="0" w:after="0" w:afterAutospacing="0" w:line="360" w:lineRule="auto"/>
        <w:outlineLvl w:val="0"/>
        <w:rPr>
          <w:rFonts w:hint="eastAsia"/>
          <w:kern w:val="0"/>
          <w:sz w:val="21"/>
          <w:szCs w:val="21"/>
          <w:shd w:val="clear" w:color="auto" w:fill="FFFFFF"/>
          <w:lang w:bidi="ar"/>
        </w:rPr>
      </w:pP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 xml:space="preserve">         </w:t>
      </w:r>
    </w:p>
    <w:p>
      <w:pPr>
        <w:pStyle w:val="17"/>
        <w:spacing w:before="0" w:beforeAutospacing="0" w:after="0" w:afterAutospacing="0" w:line="360" w:lineRule="auto"/>
        <w:outlineLvl w:val="0"/>
        <w:rPr>
          <w:rFonts w:hint="eastAsia"/>
          <w:kern w:val="0"/>
          <w:sz w:val="21"/>
          <w:szCs w:val="21"/>
          <w:shd w:val="clear" w:color="auto" w:fill="FFFFFF"/>
          <w:lang w:bidi="ar"/>
        </w:rPr>
      </w:pPr>
    </w:p>
    <w:p>
      <w:pPr>
        <w:pStyle w:val="17"/>
        <w:spacing w:before="0" w:beforeAutospacing="0" w:after="0" w:afterAutospacing="0" w:line="360" w:lineRule="auto"/>
        <w:outlineLvl w:val="0"/>
        <w:rPr>
          <w:rFonts w:hint="eastAsia"/>
          <w:kern w:val="0"/>
          <w:sz w:val="21"/>
          <w:szCs w:val="21"/>
          <w:shd w:val="clear" w:color="auto" w:fill="FFFFFF"/>
          <w:lang w:bidi="ar"/>
        </w:rPr>
      </w:pPr>
    </w:p>
    <w:p>
      <w:pPr>
        <w:jc w:val="right"/>
      </w:pP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 xml:space="preserve">               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台州鸿慧物流包装技术有限公司</w:t>
      </w: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 xml:space="preserve">                                                          201</w:t>
      </w:r>
      <w:r>
        <w:rPr>
          <w:rFonts w:hint="eastAsia"/>
          <w:kern w:val="0"/>
          <w:sz w:val="21"/>
          <w:szCs w:val="21"/>
          <w:shd w:val="clear" w:color="auto" w:fill="FFFFFF"/>
          <w:lang w:val="en-US" w:eastAsia="zh-CN" w:bidi="ar"/>
        </w:rPr>
        <w:t>9</w:t>
      </w: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 xml:space="preserve">年 </w:t>
      </w:r>
      <w:r>
        <w:rPr>
          <w:rFonts w:hint="eastAsia"/>
          <w:kern w:val="0"/>
          <w:sz w:val="21"/>
          <w:szCs w:val="21"/>
          <w:shd w:val="clear" w:color="auto" w:fill="FFFFFF"/>
          <w:lang w:val="en-US" w:eastAsia="zh-CN" w:bidi="ar"/>
        </w:rPr>
        <w:t xml:space="preserve">3 </w:t>
      </w: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 xml:space="preserve">月 </w:t>
      </w:r>
      <w:r>
        <w:rPr>
          <w:rFonts w:hint="eastAsia"/>
          <w:kern w:val="0"/>
          <w:sz w:val="21"/>
          <w:szCs w:val="21"/>
          <w:shd w:val="clear" w:color="auto" w:fill="FFFFFF"/>
          <w:lang w:val="en-US" w:eastAsia="zh-CN" w:bidi="ar"/>
        </w:rPr>
        <w:t xml:space="preserve">6 </w:t>
      </w:r>
      <w:r>
        <w:rPr>
          <w:rFonts w:hint="eastAsia"/>
          <w:kern w:val="0"/>
          <w:sz w:val="21"/>
          <w:szCs w:val="21"/>
          <w:shd w:val="clear" w:color="auto" w:fill="FFFFFF"/>
          <w:lang w:bidi="ar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1731"/>
    <w:multiLevelType w:val="singleLevel"/>
    <w:tmpl w:val="5A4E173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9376F"/>
    <w:rsid w:val="0BC00BAB"/>
    <w:rsid w:val="2559376F"/>
    <w:rsid w:val="5AF947A0"/>
    <w:rsid w:val="67A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黑体"/>
      <w:szCs w:val="22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TML Code"/>
    <w:basedOn w:val="4"/>
    <w:uiPriority w:val="0"/>
    <w:rPr>
      <w:rFonts w:ascii="Courier New" w:hAnsi="Courier New"/>
      <w:sz w:val="24"/>
      <w:szCs w:val="24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4"/>
      <w:szCs w:val="24"/>
    </w:rPr>
  </w:style>
  <w:style w:type="character" w:styleId="14">
    <w:name w:val="HTML Sample"/>
    <w:basedOn w:val="4"/>
    <w:uiPriority w:val="0"/>
    <w:rPr>
      <w:rFonts w:ascii="Courier New" w:hAnsi="Courier New"/>
      <w:sz w:val="24"/>
      <w:szCs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Normal (Web)"/>
    <w:basedOn w:val="1"/>
    <w:qFormat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2019-03-06T06:48:00Z</dcterms:created>
  <dc:creator>      荼糜。</dc:creator>
  <cp:lastModifiedBy>      荼糜。</cp:lastModifiedBy>
  <dcterms:modified xsi:type="dcterms:W3CDTF">2019-03-06T07:33:08Z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